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B8" w:rsidRPr="00CC44B8" w:rsidRDefault="00CC44B8" w:rsidP="00CC44B8">
      <w:pPr>
        <w:widowControl w:val="0"/>
        <w:spacing w:after="0" w:line="240" w:lineRule="exac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0" w:name="_GoBack"/>
      <w:bookmarkEnd w:id="0"/>
    </w:p>
    <w:p w:rsidR="00CC44B8" w:rsidRPr="00CC44B8" w:rsidRDefault="00CC44B8" w:rsidP="00CC44B8">
      <w:pPr>
        <w:widowControl w:val="0"/>
        <w:spacing w:after="0" w:line="240" w:lineRule="exact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УТВЕРЖДЕНО</w:t>
      </w:r>
    </w:p>
    <w:p w:rsidR="00CC44B8" w:rsidRPr="00CC44B8" w:rsidRDefault="00CC44B8" w:rsidP="00CC44B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постановлением администрации</w:t>
      </w:r>
    </w:p>
    <w:p w:rsidR="00CC44B8" w:rsidRPr="00CC44B8" w:rsidRDefault="00CC44B8" w:rsidP="00CC44B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Сергиево-Посадского</w:t>
      </w:r>
    </w:p>
    <w:p w:rsidR="00CC44B8" w:rsidRPr="00CC44B8" w:rsidRDefault="00CC44B8" w:rsidP="00CC44B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городского округа</w:t>
      </w:r>
    </w:p>
    <w:p w:rsidR="00CC44B8" w:rsidRPr="00CC44B8" w:rsidRDefault="00CC44B8" w:rsidP="00CC44B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Московской области</w:t>
      </w:r>
    </w:p>
    <w:p w:rsidR="00CC44B8" w:rsidRPr="00CC44B8" w:rsidRDefault="00CC44B8" w:rsidP="00CC44B8">
      <w:pPr>
        <w:widowControl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от_______№_________</w:t>
      </w:r>
    </w:p>
    <w:p w:rsidR="00CC44B8" w:rsidRPr="00CC44B8" w:rsidRDefault="00CC44B8" w:rsidP="00CC44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C44B8" w:rsidRPr="00CC44B8" w:rsidRDefault="00CC44B8" w:rsidP="00CC44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Положение</w:t>
      </w:r>
    </w:p>
    <w:p w:rsidR="00CC44B8" w:rsidRPr="00CC44B8" w:rsidRDefault="00CC44B8" w:rsidP="00CC44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 приемных эвакуационных пунктах на территории</w:t>
      </w:r>
    </w:p>
    <w:p w:rsidR="00CC44B8" w:rsidRPr="00CC44B8" w:rsidRDefault="00CC44B8" w:rsidP="00CC44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Сергиево-Посадского городского округа Московской области</w:t>
      </w:r>
    </w:p>
    <w:p w:rsidR="00CC44B8" w:rsidRPr="00CC44B8" w:rsidRDefault="00CC44B8" w:rsidP="00CC44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C44B8" w:rsidRPr="00CC44B8" w:rsidRDefault="00CC44B8" w:rsidP="00CC44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I.</w:t>
      </w: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ab/>
        <w:t>Общие положения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1. Положение о приемных эвакуационных пунктах на территории Сергиево-Посадского городского округа Московской области (далее - Положение) разработано в соответствии с Федеральным законом от 12.02.1998 № 28-ФЗ «О гражданской обороне», постановление Правительства Российской Федерации от 22.06.2004 № 303 «О порядке эвакуации населения, материальных и культурных ценностей в безопасные районы», постановлениями Правительства Российской Федерации от 26.11.2007 № 804 </w:t>
      </w: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 xml:space="preserve">«Об утверждении Положения о гражданской обороне в Российской Федерации», постановлением Правительства Российской Федерации от 30.11.2023 № 2056 «О порядке эвакуации населения, материальных и культурных ценностей в безопасные районы», приказом Министерства Российской Федерации по делам гражданской обороны, чрезвычайным ситуациям и ликвидации последствий стихийных бедствий от 14.11.2008 № 687 «Об утверждении Положения об организации и ведении гражданской обороны </w:t>
      </w: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 xml:space="preserve">в муниципальных образованиях и организациях», методическими рекомендациями </w:t>
      </w: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 xml:space="preserve">по планированию, подготовке и проведению эвакуации населения, материальных </w:t>
      </w: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>и культурных ценностей в безопасные районы, утвержденными МЧС России 10.02.2021</w:t>
      </w: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br/>
        <w:t xml:space="preserve"> № 2-4-71-2-11, Уставом муниципального образования «Сергиево-Посадский городской округ Московской области».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2. Настоящее Положение определяет основные задачи, структуру и состав приемных эвакуационных пунктов на территории городского округа Московской области (далее - ПЭП), а также порядок подготовки их руководителей.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3. Задачами ПЭП являются: прием, учет и размещение прибывающего эвакуируемого населения с последующей организованной отправкой их в места спланированного размещения.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4. ПЭП осуществляют свою деятельность на территории Сергиево-Посадского городского округа и организуют работу во взаимодействии с: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приемной эвакуационной комиссией Сергиево-Посадского городского округа,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спасательными службами обеспечения выполнения мероприятий гражданской обороны Сергиево-Посадского городского округа,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комиссией по повышению устойчивости функционирования объектов экономики Сергиево-Посадского городского округа.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5. ПЭП создаются решением администрации Сергиево-Посадского городского округа в населенных пунктах безопасных районов.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6. Начальники ПЭП назначаются председателем приемной эвакуационной комиссии Сергиево-Посадского городского округа.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7. Состав администрации ПЭП назначается приказом начальника ПЭП.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8. В состав администрации ПЭП назначаются представители организаций, на базе которых он развертывается.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9. В состав ПЭП не назначаются граждане, подлежащие призыву на военную службу по мобилизации.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10. Количество и уровень подготовки административно - штатного состава, оснащения </w:t>
      </w: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ПЭП должны соответствовать выполняемым задачам при проведении эвакуационных мероприятий.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11. Для решения возложенных задач за ПЭП закрепляются: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защитные сооружения гражданской обороны, заглубленные помещения и другие сооружения подземного пространства (обеспечивающие укрытие эвакуируемого населения), находящиеся в непосредственной близости от ПЭП;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подразделения (представителей) органов внутренних дел и медицинских организаций;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организации, осуществляющие деятельность в сфере жилищно - коммунального хозяйства.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12. Общее руководство деятельностью ПЭП осуществляет председатель приемной эвакуационной комиссии Сергиево-Посадского городского округа, созданной администрацией Сергиево-Посадского городского округа, а непосредственное руководство - начальник соответствующего ПЭП.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CC44B8" w:rsidRPr="00CC44B8" w:rsidRDefault="00CC44B8" w:rsidP="00CC44B8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II. Основные задачи ПЭП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13. На ПЭП возлагается: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13.1. В повседневной деятельности: 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определение помещений (мест) развертывания элементов ПЭП с учетом количественных показателей принимаемого эвакуируемого (рассредоточиваемого) населения;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обеспечение соответствия количества и уровня подготовки административно - штатного состава, оснащения ПЭП выполняемым задачам при проведении эвакуационных мероприятий;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распределение обязанностей между сотрудниками администрации ПЭП; организация подготовки должностных лиц ПЭП;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проведение практических тренировок с развертыванием эвакуационного органа не реже 1 раза в год;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участие в тренировках и учениях по гражданской обороне Сергиево-Посадского городского округа; совершенствование уровня подготовки должностных лиц ПЭП;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разработка и своевременное уточнение документов необходимых для работы ПЭП, их учет и хранение;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разработка (актуализация) планирующих документов в области эвакуации (совместно с приемной эвакуационной комиссией Сергиево-Посадского городского округа):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списки прибывающего в ПЭП эвакуируемого населения, перечень организаций, обеспечивающих работу ПЭП, перечень транспорта, закрепленного за ПЭП и др.;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накопление материально-технических средств для оснащения помещений ПЭП; совершенствование нормативной и материальной базы ПЭП;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13.2. При введении в действие Плана приведения в готовность гражданской обороны Сергиево-Посадского городского округа осуществляется: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- установление связи с приемной эвакуационной комиссией Сергиево-Посадского городского округа;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уточнение времени прибытия и количества эвакуируемого населения, материальных и культурных ценностей и архивных документов на ПЭП;</w:t>
      </w:r>
    </w:p>
    <w:p w:rsidR="00CC44B8" w:rsidRPr="00CC44B8" w:rsidRDefault="00CC44B8" w:rsidP="00CC44B8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>- приведение в готовность к развертыванию всех элементов ПЭП.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Приведение в готовность включает в себя:</w:t>
      </w:r>
    </w:p>
    <w:p w:rsidR="00CC44B8" w:rsidRPr="00CC44B8" w:rsidRDefault="00CC44B8" w:rsidP="00CC44B8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- приведение в готовность закрепленного за ПЭП транспорта для осуществления отправки эвакуируемого населения, в места (пункты) размещения в безопасных районах;</w:t>
      </w:r>
    </w:p>
    <w:p w:rsidR="00CC44B8" w:rsidRPr="00CC44B8" w:rsidRDefault="00CC44B8" w:rsidP="00CC44B8">
      <w:pPr>
        <w:tabs>
          <w:tab w:val="left" w:pos="1315"/>
        </w:tabs>
        <w:spacing w:after="0" w:line="274" w:lineRule="exact"/>
        <w:jc w:val="both"/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  <w:t>- приведение в готовность защитных сооружений гражданской обороны, заглубленных помещений и других сооружений подземного пространства (обеспечивающих укрытие администрации ПЭП и эвакуируемого населения), находящихся в непосредственной близости от ПЭП;</w:t>
      </w:r>
      <w:r w:rsidRPr="00CC44B8">
        <w:rPr>
          <w:rFonts w:ascii="Times New Roman" w:eastAsia="Arial Unicode MS" w:hAnsi="Times New Roman" w:cs="Times New Roman"/>
          <w:sz w:val="24"/>
          <w:szCs w:val="24"/>
          <w:lang w:eastAsia="ru-RU" w:bidi="ru-RU"/>
        </w:rPr>
        <w:t xml:space="preserve"> </w:t>
      </w:r>
    </w:p>
    <w:p w:rsidR="00CC44B8" w:rsidRPr="00CC44B8" w:rsidRDefault="00CC44B8" w:rsidP="00CC44B8">
      <w:pPr>
        <w:tabs>
          <w:tab w:val="left" w:pos="1315"/>
        </w:tabs>
        <w:spacing w:after="0" w:line="274" w:lineRule="exact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13.3. При введении в действие Плана гражданской обороны и защиты населения Сергиево-Посадского городского округа осуществляется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развертывание ПЭП;</w:t>
      </w:r>
    </w:p>
    <w:p w:rsidR="00CC44B8" w:rsidRPr="00CC44B8" w:rsidRDefault="00CC44B8" w:rsidP="00CC44B8">
      <w:pPr>
        <w:widowControl w:val="0"/>
        <w:spacing w:after="0" w:line="230" w:lineRule="exac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 w:bidi="ru-RU"/>
        </w:rPr>
      </w:pPr>
    </w:p>
    <w:p w:rsidR="00CC44B8" w:rsidRPr="00CC44B8" w:rsidRDefault="00CC44B8" w:rsidP="00CC44B8">
      <w:pPr>
        <w:tabs>
          <w:tab w:val="left" w:pos="1287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 w:bidi="ru-RU"/>
        </w:rPr>
        <w:t xml:space="preserve">13.4. С получением распоряжения Правительства Российской Федерации на проведение эвакуационных мероприятий осуществляется: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прием, учет и размещение прибывающего эвакуируемого населения с последующей организованной отправкой в безопасные районы.</w:t>
      </w:r>
    </w:p>
    <w:p w:rsidR="00CC44B8" w:rsidRPr="00CC44B8" w:rsidRDefault="00CC44B8" w:rsidP="00CC44B8">
      <w:pPr>
        <w:widowControl w:val="0"/>
        <w:numPr>
          <w:ilvl w:val="0"/>
          <w:numId w:val="2"/>
        </w:numPr>
        <w:tabs>
          <w:tab w:val="left" w:pos="3489"/>
        </w:tabs>
        <w:spacing w:after="256" w:line="240" w:lineRule="exact"/>
        <w:ind w:left="30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Состав приемного эвакуационного пункта</w:t>
      </w:r>
    </w:p>
    <w:p w:rsidR="00CC44B8" w:rsidRPr="00CC44B8" w:rsidRDefault="00CC44B8" w:rsidP="00CC44B8">
      <w:pPr>
        <w:tabs>
          <w:tab w:val="left" w:pos="11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C44B8" w:rsidRPr="00CC44B8" w:rsidRDefault="00CC44B8" w:rsidP="00CC44B8">
      <w:pPr>
        <w:tabs>
          <w:tab w:val="left" w:pos="11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14. ПЭП состоит из: </w:t>
      </w:r>
    </w:p>
    <w:p w:rsidR="00CC44B8" w:rsidRPr="00CC44B8" w:rsidRDefault="00CC44B8" w:rsidP="00CC44B8">
      <w:pPr>
        <w:tabs>
          <w:tab w:val="left" w:pos="11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основной группы; </w:t>
      </w:r>
    </w:p>
    <w:p w:rsidR="00CC44B8" w:rsidRPr="00CC44B8" w:rsidRDefault="00CC44B8" w:rsidP="00CC44B8">
      <w:pPr>
        <w:tabs>
          <w:tab w:val="left" w:pos="11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обеспечивающей группы.</w:t>
      </w:r>
    </w:p>
    <w:p w:rsidR="00CC44B8" w:rsidRPr="00CC44B8" w:rsidRDefault="00CC44B8" w:rsidP="00CC44B8">
      <w:pPr>
        <w:tabs>
          <w:tab w:val="left" w:pos="1158"/>
        </w:tabs>
        <w:spacing w:after="0" w:line="274" w:lineRule="exact"/>
        <w:ind w:right="4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15. В основную группу входят: </w:t>
      </w:r>
    </w:p>
    <w:p w:rsidR="00CC44B8" w:rsidRPr="00CC44B8" w:rsidRDefault="00CC44B8" w:rsidP="00CC44B8">
      <w:pPr>
        <w:tabs>
          <w:tab w:val="left" w:pos="1158"/>
        </w:tabs>
        <w:spacing w:after="0" w:line="274" w:lineRule="exact"/>
        <w:ind w:right="4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начальник ПЭП;</w:t>
      </w:r>
    </w:p>
    <w:p w:rsidR="00CC44B8" w:rsidRPr="00CC44B8" w:rsidRDefault="00CC44B8" w:rsidP="00CC44B8">
      <w:pPr>
        <w:tabs>
          <w:tab w:val="left" w:pos="1158"/>
        </w:tabs>
        <w:spacing w:after="0" w:line="274" w:lineRule="exact"/>
        <w:ind w:right="48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заместитель начальника ПЭП;</w:t>
      </w:r>
    </w:p>
    <w:p w:rsidR="00CC44B8" w:rsidRPr="00CC44B8" w:rsidRDefault="00CC44B8" w:rsidP="00CC44B8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встречи, приема и размещения эвакуируемого (рассредоточиваемого) населения, материальных, культурных ценностей и архивных документов;</w:t>
      </w:r>
    </w:p>
    <w:p w:rsidR="00CC44B8" w:rsidRPr="00CC44B8" w:rsidRDefault="00CC44B8" w:rsidP="00CC44B8">
      <w:pPr>
        <w:widowControl w:val="0"/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учета эвакуируемого (рассредоточиваемого) населения;</w:t>
      </w:r>
    </w:p>
    <w:p w:rsidR="00CC44B8" w:rsidRPr="00CC44B8" w:rsidRDefault="00CC44B8" w:rsidP="00CC44B8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отправки и сопровождения эвакуируемого (рассредоточиваемого) населения;</w:t>
      </w:r>
    </w:p>
    <w:p w:rsidR="00CC44B8" w:rsidRPr="00CC44B8" w:rsidRDefault="00CC44B8" w:rsidP="00CC44B8">
      <w:pPr>
        <w:widowControl w:val="0"/>
        <w:spacing w:after="0" w:line="28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стол справок.</w:t>
      </w:r>
    </w:p>
    <w:p w:rsidR="00CC44B8" w:rsidRPr="00CC44B8" w:rsidRDefault="00CC44B8" w:rsidP="00CC44B8">
      <w:pPr>
        <w:tabs>
          <w:tab w:val="left" w:pos="1149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16. В обеспечивающую группу входят: </w:t>
      </w:r>
    </w:p>
    <w:p w:rsidR="00CC44B8" w:rsidRPr="00CC44B8" w:rsidRDefault="00CC44B8" w:rsidP="00CC44B8">
      <w:pPr>
        <w:tabs>
          <w:tab w:val="left" w:pos="114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комендант;</w:t>
      </w:r>
    </w:p>
    <w:p w:rsidR="00CC44B8" w:rsidRPr="00CC44B8" w:rsidRDefault="00CC44B8" w:rsidP="00CC44B8">
      <w:pPr>
        <w:widowControl w:val="0"/>
        <w:spacing w:after="0" w:line="274" w:lineRule="exact"/>
        <w:ind w:right="4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группа охраны общественного порядка; </w:t>
      </w:r>
    </w:p>
    <w:p w:rsidR="00CC44B8" w:rsidRPr="00CC44B8" w:rsidRDefault="00CC44B8" w:rsidP="00CC44B8">
      <w:pPr>
        <w:widowControl w:val="0"/>
        <w:spacing w:after="0" w:line="274" w:lineRule="exact"/>
        <w:ind w:right="40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медицинский пункт;</w:t>
      </w:r>
    </w:p>
    <w:p w:rsidR="00CC44B8" w:rsidRPr="00CC44B8" w:rsidRDefault="00CC44B8" w:rsidP="00CC44B8">
      <w:pPr>
        <w:widowControl w:val="0"/>
        <w:spacing w:after="0" w:line="274" w:lineRule="exact"/>
        <w:ind w:right="4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пункт оказания психологической помощи; </w:t>
      </w:r>
    </w:p>
    <w:p w:rsidR="00CC44B8" w:rsidRPr="00CC44B8" w:rsidRDefault="00CC44B8" w:rsidP="00CC44B8">
      <w:pPr>
        <w:widowControl w:val="0"/>
        <w:spacing w:after="0" w:line="274" w:lineRule="exact"/>
        <w:ind w:right="4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материально-технического обеспечения;</w:t>
      </w:r>
    </w:p>
    <w:p w:rsidR="00CC44B8" w:rsidRPr="00CC44B8" w:rsidRDefault="00CC44B8" w:rsidP="00CC44B8">
      <w:pPr>
        <w:widowControl w:val="0"/>
        <w:spacing w:after="0" w:line="274" w:lineRule="exact"/>
        <w:ind w:right="4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группа торговли и питания; </w:t>
      </w:r>
    </w:p>
    <w:p w:rsidR="00CC44B8" w:rsidRPr="00CC44B8" w:rsidRDefault="00CC44B8" w:rsidP="00CC44B8">
      <w:pPr>
        <w:widowControl w:val="0"/>
        <w:spacing w:after="0" w:line="274" w:lineRule="exact"/>
        <w:ind w:right="40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комната матери и ребенка.</w:t>
      </w:r>
    </w:p>
    <w:p w:rsidR="00CC44B8" w:rsidRPr="00CC44B8" w:rsidRDefault="00CC44B8" w:rsidP="00CC44B8">
      <w:pPr>
        <w:tabs>
          <w:tab w:val="left" w:pos="1124"/>
        </w:tabs>
        <w:spacing w:after="0" w:line="27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17. Выписки из приказов начальников ПЭП, формирующих состав администрации ПЭП, направляются в отдел по гражданской обороне и предупреждению чрезвычайных ситуаций администрации Сергиево-Посадского городского округа.</w:t>
      </w:r>
    </w:p>
    <w:p w:rsidR="00CC44B8" w:rsidRPr="00CC44B8" w:rsidRDefault="00CC44B8" w:rsidP="00CC44B8">
      <w:pPr>
        <w:tabs>
          <w:tab w:val="left" w:pos="1124"/>
        </w:tabs>
        <w:spacing w:after="236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18. Выписки из приказов о внесении изменений в состав администрации ПЭП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в срок не позднее 30 календарных дней после вступления в силу изменений доводятся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до отдела по гражданской обороне и предупреждению чрезвычайных ситуаций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Сергиево-Посадского городского округа.</w:t>
      </w:r>
    </w:p>
    <w:p w:rsidR="00CC44B8" w:rsidRPr="00CC44B8" w:rsidRDefault="00CC44B8" w:rsidP="00CC44B8">
      <w:pPr>
        <w:widowControl w:val="0"/>
        <w:numPr>
          <w:ilvl w:val="0"/>
          <w:numId w:val="2"/>
        </w:numPr>
        <w:tabs>
          <w:tab w:val="left" w:pos="3522"/>
        </w:tabs>
        <w:spacing w:after="244" w:line="278" w:lineRule="exact"/>
        <w:ind w:left="2820" w:right="2820" w:firstLine="260"/>
        <w:jc w:val="center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Обязанности администрации ПЭП</w:t>
      </w:r>
    </w:p>
    <w:p w:rsidR="00CC44B8" w:rsidRPr="00CC44B8" w:rsidRDefault="00CC44B8" w:rsidP="00CC44B8">
      <w:pPr>
        <w:tabs>
          <w:tab w:val="left" w:pos="1124"/>
        </w:tabs>
        <w:spacing w:after="267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19. Обязанности начальника ПЭП подписываются начальником ПЭП, согласовываются с отделом по гражданской обороне и предупреждению чрезвычайных ситуаций администрации Сергиево-Посадского городского округа и утверждаются председателем приемной эвакуационной комиссии Сергиево-Посадского городского округа, обязанности остальных лиц администрации ПЭП подписываются заместителем начальника ПЭП и утверждаются начальником ПЭП.</w:t>
      </w:r>
    </w:p>
    <w:p w:rsidR="00CC44B8" w:rsidRPr="00CC44B8" w:rsidRDefault="00CC44B8" w:rsidP="00CC44B8">
      <w:pPr>
        <w:widowControl w:val="0"/>
        <w:numPr>
          <w:ilvl w:val="0"/>
          <w:numId w:val="2"/>
        </w:numPr>
        <w:tabs>
          <w:tab w:val="left" w:pos="4026"/>
        </w:tabs>
        <w:spacing w:after="252" w:line="240" w:lineRule="exact"/>
        <w:ind w:left="36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Оборудование ПЭП</w:t>
      </w:r>
    </w:p>
    <w:p w:rsidR="00CC44B8" w:rsidRPr="00CC44B8" w:rsidRDefault="00CC44B8" w:rsidP="00CC44B8">
      <w:pPr>
        <w:tabs>
          <w:tab w:val="left" w:pos="1119"/>
        </w:tabs>
        <w:spacing w:after="0"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20. ПЭП развертываются в школах, колледжах, домах культуры, дворцах спорта и других общественных зданиях (далее-задания).</w:t>
      </w:r>
    </w:p>
    <w:p w:rsidR="00CC44B8" w:rsidRPr="00CC44B8" w:rsidRDefault="00CC44B8" w:rsidP="00CC44B8">
      <w:pPr>
        <w:tabs>
          <w:tab w:val="left" w:pos="132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21. Здания, предназначенные для развертывания ПЭП, должны отвечать следующим требованиям: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 зданиям должны быть удобные подходы и подъезды;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должна быть оборудована площадка, на которой можно разместить автоколонну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с прибывающим (убывающим) эвакуируемым (рассредоточиваемым) </w:t>
      </w:r>
      <w:r w:rsidRPr="00CC4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>населением;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в непосредственной близости от ПЭП должны быть расположены защитные сооружения гражданской обороны, заглубленные помещения и другие сооружения подземного пространства (обеспечивающие укрытие администрации ПЭП </w:t>
      </w:r>
      <w:r w:rsidRPr="00CC44B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 w:bidi="ru-RU"/>
        </w:rPr>
        <w:t xml:space="preserve">и эвакуируемого населения), установлены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указатели, обозначающие направление их размещения.</w:t>
      </w:r>
    </w:p>
    <w:p w:rsidR="00CC44B8" w:rsidRPr="00CC44B8" w:rsidRDefault="00CC44B8" w:rsidP="00CC44B8">
      <w:pPr>
        <w:tabs>
          <w:tab w:val="left" w:pos="132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22. При входе в ПЭП на видном месте располагается схематичный план (план-схема) ПЭП с указанием всех выделенных под ПЭП помещений.</w:t>
      </w:r>
    </w:p>
    <w:p w:rsidR="00CC44B8" w:rsidRPr="00CC44B8" w:rsidRDefault="00CC44B8" w:rsidP="00CC44B8">
      <w:pPr>
        <w:tabs>
          <w:tab w:val="left" w:pos="132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23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 ПЭП оборудуется помещениями (рабочими местами):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группы управления (начальник и заместитель начальника ПЭП, комендант ПЭП), 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группы встречи, приема и размещения эвакуируемого (рассредоточиваемого) населения,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группы учета эвакуируемого (рассредоточиваемого) населения,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группы отправки и сопровождения эвакуируемого (рассредоточиваемого) населения,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стола справок,</w:t>
      </w:r>
    </w:p>
    <w:p w:rsidR="00CC44B8" w:rsidRPr="00CC44B8" w:rsidRDefault="00CC44B8" w:rsidP="00CC44B8">
      <w:pPr>
        <w:widowControl w:val="0"/>
        <w:spacing w:after="0" w:line="274" w:lineRule="exact"/>
        <w:ind w:right="48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группы охраны общественного порядка, </w:t>
      </w:r>
    </w:p>
    <w:p w:rsidR="00CC44B8" w:rsidRPr="00CC44B8" w:rsidRDefault="00CC44B8" w:rsidP="00CC44B8">
      <w:pPr>
        <w:widowControl w:val="0"/>
        <w:spacing w:after="0" w:line="274" w:lineRule="exact"/>
        <w:ind w:right="484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медицинского пункта,</w:t>
      </w:r>
    </w:p>
    <w:p w:rsidR="00CC44B8" w:rsidRPr="00CC44B8" w:rsidRDefault="00CC44B8" w:rsidP="00CC44B8">
      <w:pPr>
        <w:widowControl w:val="0"/>
        <w:spacing w:after="0" w:line="274" w:lineRule="exact"/>
        <w:ind w:right="3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пункта оказания психологической помощи, </w:t>
      </w:r>
    </w:p>
    <w:p w:rsidR="00CC44B8" w:rsidRPr="00CC44B8" w:rsidRDefault="00CC44B8" w:rsidP="00CC44B8">
      <w:pPr>
        <w:widowControl w:val="0"/>
        <w:spacing w:after="0" w:line="274" w:lineRule="exact"/>
        <w:ind w:right="3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группы торговли и питания,</w:t>
      </w:r>
    </w:p>
    <w:p w:rsidR="00CC44B8" w:rsidRPr="00CC44B8" w:rsidRDefault="00CC44B8" w:rsidP="00CC44B8">
      <w:pPr>
        <w:widowControl w:val="0"/>
        <w:spacing w:after="0" w:line="274" w:lineRule="exact"/>
        <w:ind w:right="38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группы материально - технического обеспечения,</w:t>
      </w:r>
    </w:p>
    <w:p w:rsidR="00CC44B8" w:rsidRPr="00CC44B8" w:rsidRDefault="00CC44B8" w:rsidP="00CC44B8">
      <w:pPr>
        <w:widowControl w:val="0"/>
        <w:spacing w:after="0" w:line="274" w:lineRule="exact"/>
        <w:ind w:right="3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комнаты матери и ребенка.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Рабочие места группы отправки и сопровождения эвакуируемого (рассредотачиваемого) населения оборудуются в зале ожидания для населения.</w:t>
      </w:r>
    </w:p>
    <w:p w:rsidR="00CC44B8" w:rsidRPr="00CC44B8" w:rsidRDefault="00CC44B8" w:rsidP="00CC44B8">
      <w:pPr>
        <w:tabs>
          <w:tab w:val="left" w:pos="131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24. На входе в здание ПЭП размещается баннер (вывеска/световая башня) «ПРИЕМНЫЙ ЭВАКУАЦИОННЫЙ ПУНКТ».</w:t>
      </w:r>
    </w:p>
    <w:p w:rsidR="00CC44B8" w:rsidRPr="00CC44B8" w:rsidRDefault="00CC44B8" w:rsidP="00CC44B8">
      <w:pPr>
        <w:tabs>
          <w:tab w:val="left" w:pos="1319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25. Помещения ПЭП оборудуются табличками (баннерами) с наименованием развернутых в них элементов ПЭП: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управления,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встречи, приема и размещения,</w:t>
      </w:r>
    </w:p>
    <w:p w:rsidR="00CC44B8" w:rsidRPr="00CC44B8" w:rsidRDefault="00CC44B8" w:rsidP="00CC44B8">
      <w:pPr>
        <w:widowControl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учета,</w:t>
      </w:r>
    </w:p>
    <w:p w:rsidR="00CC44B8" w:rsidRPr="00CC44B8" w:rsidRDefault="00CC44B8" w:rsidP="00CC44B8">
      <w:pPr>
        <w:widowControl w:val="0"/>
        <w:spacing w:after="0" w:line="274" w:lineRule="exact"/>
        <w:ind w:right="53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отправки сопровождения,</w:t>
      </w:r>
    </w:p>
    <w:p w:rsidR="00CC44B8" w:rsidRPr="00CC44B8" w:rsidRDefault="00CC44B8" w:rsidP="00CC44B8">
      <w:pPr>
        <w:widowControl w:val="0"/>
        <w:spacing w:after="0" w:line="274" w:lineRule="exact"/>
        <w:ind w:right="53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стол справок,</w:t>
      </w:r>
    </w:p>
    <w:p w:rsidR="00CC44B8" w:rsidRPr="00CC44B8" w:rsidRDefault="00CC44B8" w:rsidP="00CC44B8">
      <w:pPr>
        <w:widowControl w:val="0"/>
        <w:spacing w:after="0" w:line="274" w:lineRule="exact"/>
        <w:ind w:right="46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группа охраны общественного порядка, </w:t>
      </w:r>
    </w:p>
    <w:p w:rsidR="00CC44B8" w:rsidRPr="00CC44B8" w:rsidRDefault="00CC44B8" w:rsidP="00CC44B8">
      <w:pPr>
        <w:widowControl w:val="0"/>
        <w:spacing w:after="0" w:line="274" w:lineRule="exact"/>
        <w:ind w:right="46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медицинский пункт,</w:t>
      </w:r>
    </w:p>
    <w:p w:rsidR="00CC44B8" w:rsidRPr="00CC44B8" w:rsidRDefault="00CC44B8" w:rsidP="00CC44B8">
      <w:pPr>
        <w:widowControl w:val="0"/>
        <w:spacing w:after="0" w:line="274" w:lineRule="exact"/>
        <w:ind w:right="3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пункт оказания психологической помощи, </w:t>
      </w:r>
    </w:p>
    <w:p w:rsidR="00CC44B8" w:rsidRPr="00CC44B8" w:rsidRDefault="00CC44B8" w:rsidP="00CC44B8">
      <w:pPr>
        <w:widowControl w:val="0"/>
        <w:spacing w:after="0" w:line="274" w:lineRule="exact"/>
        <w:ind w:right="38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торговли и питания,</w:t>
      </w:r>
    </w:p>
    <w:p w:rsidR="00CC44B8" w:rsidRPr="00CC44B8" w:rsidRDefault="00CC44B8" w:rsidP="00CC44B8">
      <w:pPr>
        <w:widowControl w:val="0"/>
        <w:spacing w:after="0" w:line="274" w:lineRule="exact"/>
        <w:ind w:right="3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группа материально,</w:t>
      </w:r>
    </w:p>
    <w:p w:rsidR="00CC44B8" w:rsidRPr="00CC44B8" w:rsidRDefault="00CC44B8" w:rsidP="00CC44B8">
      <w:pPr>
        <w:widowControl w:val="0"/>
        <w:spacing w:after="0" w:line="274" w:lineRule="exact"/>
        <w:ind w:right="38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технического обеспечения, </w:t>
      </w:r>
    </w:p>
    <w:p w:rsidR="00CC44B8" w:rsidRPr="00CC44B8" w:rsidRDefault="00CC44B8" w:rsidP="00CC44B8">
      <w:pPr>
        <w:widowControl w:val="0"/>
        <w:spacing w:after="0" w:line="274" w:lineRule="exact"/>
        <w:ind w:right="388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комната матери и ребенка.</w:t>
      </w:r>
    </w:p>
    <w:p w:rsidR="00CC44B8" w:rsidRPr="00CC44B8" w:rsidRDefault="00CC44B8" w:rsidP="00CC44B8">
      <w:pPr>
        <w:tabs>
          <w:tab w:val="left" w:pos="131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26. ПЭП оборудуется резервными источниками электроснабжения.</w:t>
      </w:r>
    </w:p>
    <w:p w:rsidR="00CC44B8" w:rsidRPr="00CC44B8" w:rsidRDefault="00CC44B8" w:rsidP="00CC44B8">
      <w:pPr>
        <w:tabs>
          <w:tab w:val="left" w:pos="131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27. Лица администрации ПЭП должны иметь: </w:t>
      </w:r>
    </w:p>
    <w:p w:rsidR="00CC44B8" w:rsidRPr="00CC44B8" w:rsidRDefault="00CC44B8" w:rsidP="00CC44B8">
      <w:pPr>
        <w:tabs>
          <w:tab w:val="left" w:pos="131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бейджики с указанием должности, фамилии, имени и отчества;</w:t>
      </w:r>
    </w:p>
    <w:p w:rsidR="00CC44B8" w:rsidRPr="00CC44B8" w:rsidRDefault="00CC44B8" w:rsidP="00CC44B8">
      <w:pPr>
        <w:tabs>
          <w:tab w:val="left" w:pos="1313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- сигнальные жилеты.</w:t>
      </w:r>
    </w:p>
    <w:p w:rsidR="00CC44B8" w:rsidRPr="00CC44B8" w:rsidRDefault="00CC44B8" w:rsidP="00CC44B8">
      <w:pPr>
        <w:tabs>
          <w:tab w:val="left" w:pos="131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28. Муниципальным правовым актом администрации Сергиево-Посадского городского округа (соглашением) за ПЭП закрепляются: </w:t>
      </w:r>
    </w:p>
    <w:p w:rsidR="00CC44B8" w:rsidRPr="00CC44B8" w:rsidRDefault="00CC44B8" w:rsidP="00CC44B8">
      <w:pPr>
        <w:tabs>
          <w:tab w:val="left" w:pos="1313"/>
        </w:tabs>
        <w:spacing w:after="0" w:line="274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- подразделения (представители) органов внутренних дел и медицинских организаций;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- организации, осуществляющие деятельность в сфере жилищно – коммунального</w:t>
      </w:r>
      <w:r w:rsidRPr="00CC44B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хозяйства.</w:t>
      </w:r>
    </w:p>
    <w:p w:rsidR="00CC44B8" w:rsidRPr="00CC44B8" w:rsidRDefault="00CC44B8" w:rsidP="00CC44B8">
      <w:pPr>
        <w:widowControl w:val="0"/>
        <w:spacing w:after="0" w:line="274" w:lineRule="exac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C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V. Примерный табель оснащения ПЭП</w:t>
      </w:r>
    </w:p>
    <w:tbl>
      <w:tblPr>
        <w:tblStyle w:val="a3"/>
        <w:tblpPr w:leftFromText="180" w:rightFromText="180" w:vertAnchor="page" w:horzAnchor="margin" w:tblpY="2748"/>
        <w:tblW w:w="0" w:type="auto"/>
        <w:tblLook w:val="04A0" w:firstRow="1" w:lastRow="0" w:firstColumn="1" w:lastColumn="0" w:noHBand="0" w:noVBand="1"/>
      </w:tblPr>
      <w:tblGrid>
        <w:gridCol w:w="537"/>
        <w:gridCol w:w="1985"/>
        <w:gridCol w:w="4394"/>
        <w:gridCol w:w="61"/>
        <w:gridCol w:w="2324"/>
      </w:tblGrid>
      <w:tr w:rsidR="00CC44B8" w:rsidRPr="00CC44B8" w:rsidTr="00421662">
        <w:trPr>
          <w:trHeight w:val="597"/>
        </w:trPr>
        <w:tc>
          <w:tcPr>
            <w:tcW w:w="93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29. Оборудовать ПЭП рекомендуется в соответствии с примерным табелем оснащения,</w:t>
            </w:r>
          </w:p>
        </w:tc>
      </w:tr>
      <w:tr w:rsidR="00CC44B8" w:rsidRPr="00CC44B8" w:rsidTr="00421662">
        <w:trPr>
          <w:trHeight w:val="597"/>
        </w:trPr>
        <w:tc>
          <w:tcPr>
            <w:tcW w:w="537" w:type="dxa"/>
            <w:tcBorders>
              <w:top w:val="single" w:sz="4" w:space="0" w:color="auto"/>
            </w:tcBorders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Элемент ПЭП</w:t>
            </w:r>
          </w:p>
        </w:tc>
        <w:tc>
          <w:tcPr>
            <w:tcW w:w="4455" w:type="dxa"/>
            <w:gridSpan w:val="2"/>
            <w:tcBorders>
              <w:top w:val="single" w:sz="4" w:space="0" w:color="auto"/>
            </w:tcBorders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CC44B8" w:rsidRPr="00CC44B8" w:rsidRDefault="00CC44B8" w:rsidP="00CC44B8">
            <w:r w:rsidRPr="00CC44B8">
              <w:t>Примечание</w:t>
            </w:r>
          </w:p>
        </w:tc>
      </w:tr>
      <w:tr w:rsidR="00CC44B8" w:rsidRPr="00CC44B8" w:rsidTr="00421662">
        <w:trPr>
          <w:trHeight w:val="312"/>
        </w:trPr>
        <w:tc>
          <w:tcPr>
            <w:tcW w:w="9301" w:type="dxa"/>
            <w:gridSpan w:val="5"/>
          </w:tcPr>
          <w:p w:rsidR="00CC44B8" w:rsidRPr="00CC44B8" w:rsidRDefault="00CC44B8" w:rsidP="00CC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ОБЯЗАТЕЛЬНЫЕ ЭЛЕМЕНТЫ ОСНАЩЕНИЯ</w:t>
            </w:r>
          </w:p>
        </w:tc>
      </w:tr>
      <w:tr w:rsidR="00CC44B8" w:rsidRPr="00CC44B8" w:rsidTr="00421662">
        <w:trPr>
          <w:trHeight w:val="612"/>
        </w:trPr>
        <w:tc>
          <w:tcPr>
            <w:tcW w:w="537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tabs>
                <w:tab w:val="left" w:pos="10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Общее оснащение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на штатно - административный состав ПЭП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299"/>
        </w:trPr>
        <w:tc>
          <w:tcPr>
            <w:tcW w:w="537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Резервные источники электроснабжения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299"/>
        </w:trPr>
        <w:tc>
          <w:tcPr>
            <w:tcW w:w="537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Указатели, обозначающие направление размещения укрытия администрации ПЭП и населения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299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Пункт посадки эвакуируемого населения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Баннер на здание «ПРИЕМНЫЙ ЭВАКУАЦИОННЫЙ ПУНКТ»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Стойки «Пункт посадки», «Пункт высадки»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Ограждение (фан-барьеры, конусы, ленты)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управления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«Группа управления»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Столы письменные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Компьютер/ноутбук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(органайзер, ручка, карандаш, ножницы, степлер, ластик, точилка и т.д.)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Телефонный справочник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встречи, приема и размещения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Табличка/ баннер «Группа встречи, приёма и размещения»</w:t>
            </w:r>
          </w:p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Столы письменные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Компьютер/ноутбук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(органайзер, ручки, карандаши, ножницы, степлер, антистеплер, скрепки)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Телефонный справочник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учета населения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Табличка/баннер «Группа учета эваконаселения»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8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Столы письменные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(органайзер, ручки, карандаши, ножницы, степлер, антистеплер, скрепки)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Телефонный справочник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отправки и сопровождения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Табличка/баннер «Группа отправки и сопровождения»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Столы письменные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Компьютер/ноутбук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Бумага А4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(органайзер, ручки, карандаши, ножницы, степлер,</w:t>
            </w:r>
          </w:p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антистеплер, скрепки)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Громкоговорители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Телефонный справочник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 справок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«Стол справок»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Столы письменные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Компьютер/ноутбук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Принтер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(органайзер, ручки, карандаши, ножницы, степлер, антистеплер, скрепки)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Стенды с кармашками А4 для информации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Информационные буклеты (раздатка)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Телефонный справочник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охраны общественного порядка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«Группа охраны общественного</w:t>
            </w:r>
          </w:p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порядка»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Стационарное рабочее место в организации, где располагается ЧОП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Форменная одежда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«Медицинский пункт»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Столы письменные 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(органайзер, ручки, карандаши, ножницы, степлер, антистеплер, скрепки)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Кушетки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Одноразовое белье для кушеток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Санитарно-хозяйственное имущество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Медицинская укладка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Кулер с водой/бутылки с водой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Медицинский халат/хирургичка 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Пункт оказания</w:t>
            </w:r>
          </w:p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</w:p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«Пункт психологической помощи»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 письменный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укладка)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Кушетка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Психологический инструментарий (распечатки с упражнениями, буклеты, памятки, оборудование для диагностики, детская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(органайзер, ручки, карандаши, ножницы, степлер, антистеплер, скрепки)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Кулер с водой/бутылки с водой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Носовые платочки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Комната матери и</w:t>
            </w:r>
          </w:p>
          <w:p w:rsidR="00CC44B8" w:rsidRPr="00CC44B8" w:rsidRDefault="00CC44B8" w:rsidP="00CC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«Комната матери и ребенка» Детские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Горшки Комплект игрушек Пеленальный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столик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Детский стол, стульчики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Цветные карандаши/фломастеры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Бумага А4/детские раскраски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Кулер с водой/бутылки с водой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торговли и питания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«Группа торговли и питания»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Столовые приборы (вилки, ложки, ножи)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Товары/предметы первой необходимости и потребительского рынка и (продукты: вода, хлеб, печенье, чай и пр.; одежда: носки, шапки, перчатки и пр.; санитарно-гигиенические: туалетная бумага, салфетки, щетки, зубная паста и пр.)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Столы обеденные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Посуда (тарелки для первого, второго, стаканы и чашки)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Кулер с водой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Микроволновка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Шкаф для посуды и приборов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Буфет/прилавок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Стеллаж для продуктов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материально - технического обеспечения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«Группа материально-технического обеспечения»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Телефон для связи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Инструмент и оснастка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Форменная одежда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Документация (сброшюрованная)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Автономный генератор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Зал ожидания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Табличка «Зал ожидания»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Кулер с водой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Стаканчики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Скамейки/стулья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Общее оснащение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Громкоговорители для информирования находящего на ПЭП эваконаселения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Система громкоговорящей связи для информирования находящего на ПЭП эваконаселения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управления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Подставка/лоток для документов/бумаги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встречи, приема и размещения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Флажки для встречи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Громкоговорители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Сумки через плечо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Фонари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Подставка/лоток для документов/бумаги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учета населения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Подставка/лоток для документов/бумаги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отправки и сопровождения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Фонари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Сумка через плечо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Подставка/лоток для документов/бумаги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учета населения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Подставка/лоток для документов/бумага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 справок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Подставка/лоток для документов/бумага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охраны общественного порядка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Медико-техническое оснащение (тонометр, фонендоскоп, комплект шин, носилки санитарные, шкаф. для медицинского имущества и т.д.)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Лекарственные средства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Перевязочные средства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Инструменты и предметы ухода (термометр, шпатели, перчатки, шприцы и т.д.)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Носилки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Коляски для перевозки людей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 xml:space="preserve">Пункт оказания психологической </w:t>
            </w:r>
            <w:r w:rsidRPr="00CC4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Диванчик 2-х местный или кресло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Массажер для головы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Арт-терапевтические комплексы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Мячики «су-джок»/ другие разнофактурные сенсорные мячики, массажные кольца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Магнитно - маркерная доска, маркеры, Цветные карандаши/фломастеры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Бумага А4/ раскраски - антистресс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Комната матери и ребенка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Столы письменные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Канцелярские принадлежности (органайзер, ручки, карандаши, ножницы, степлер, антистеплер, скрепки)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Кровати детские с бельем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Ковер детский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Стульчик для кормления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Подогреватель для бутылочек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Электрический чайник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Запас одноразовых пеленок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Подгузники разных размеров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85" w:type="dxa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торговли и питания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Папка для документов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материально - технического обеспечения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Осветительные установки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Удлинители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Стеллаж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Стремянка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Исходные материалы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Зал ожидания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Информационные буклеты (раздатка)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Магнитно - маркерная доска и принадлежности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9301" w:type="dxa"/>
            <w:gridSpan w:val="5"/>
            <w:vAlign w:val="center"/>
          </w:tcPr>
          <w:p w:rsidR="00CC44B8" w:rsidRPr="00CC44B8" w:rsidRDefault="00CC44B8" w:rsidP="00CC4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РЕКОМЕНДУЕМЫЕ ЭЛЕМЕНТЫ ОСНАЩЕНИЯ</w:t>
            </w:r>
          </w:p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Пункт посадки эвакуируемого населения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Панель-бегущая строка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Световая башня с указанием СЭП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управления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Бейджики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Сигнальные жилеты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встречи, приема и размещения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Бейджики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Сигнальные жилеты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учета населения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Сигнальные жилеты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отправки и сопровождения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Сигнальные жилеты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Стол справок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Сигнальные жилеты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охраны общественного порядка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Сигнальные жилеты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Пункт оказания психологической помощи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Оборудование «Навигатор»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Оборудование «Альфария»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Комната матери и ребенка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Сигнальные жилеты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Кувертки для ФИО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 w:val="restart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5" w:type="dxa"/>
            <w:vMerge w:val="restart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торговли и питания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  <w:vMerge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Набор предметов первой необходимости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  <w:tr w:rsidR="00CC44B8" w:rsidRPr="00CC44B8" w:rsidTr="00421662">
        <w:trPr>
          <w:trHeight w:val="312"/>
        </w:trPr>
        <w:tc>
          <w:tcPr>
            <w:tcW w:w="537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5" w:type="dxa"/>
            <w:vAlign w:val="center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Группа материально - технического обеспечения</w:t>
            </w:r>
          </w:p>
        </w:tc>
        <w:tc>
          <w:tcPr>
            <w:tcW w:w="4394" w:type="dxa"/>
          </w:tcPr>
          <w:p w:rsidR="00CC44B8" w:rsidRPr="00CC44B8" w:rsidRDefault="00CC44B8" w:rsidP="00CC44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B8">
              <w:rPr>
                <w:rFonts w:ascii="Times New Roman" w:hAnsi="Times New Roman" w:cs="Times New Roman"/>
                <w:sz w:val="24"/>
                <w:szCs w:val="24"/>
              </w:rPr>
              <w:t>Бэйджики</w:t>
            </w:r>
          </w:p>
        </w:tc>
        <w:tc>
          <w:tcPr>
            <w:tcW w:w="2385" w:type="dxa"/>
            <w:gridSpan w:val="2"/>
          </w:tcPr>
          <w:p w:rsidR="00CC44B8" w:rsidRPr="00CC44B8" w:rsidRDefault="00CC44B8" w:rsidP="00CC44B8"/>
        </w:tc>
      </w:tr>
    </w:tbl>
    <w:p w:rsidR="00CC44B8" w:rsidRPr="00CC44B8" w:rsidRDefault="00CC44B8" w:rsidP="00CC44B8">
      <w:pPr>
        <w:widowControl w:val="0"/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8F7201" w:rsidRPr="00CC44B8" w:rsidRDefault="008F7201">
      <w:pPr>
        <w:rPr>
          <w:rFonts w:ascii="Times New Roman" w:hAnsi="Times New Roman" w:cs="Times New Roman"/>
          <w:sz w:val="24"/>
          <w:szCs w:val="24"/>
        </w:rPr>
      </w:pPr>
    </w:p>
    <w:sectPr w:rsidR="008F7201" w:rsidRPr="00CC44B8" w:rsidSect="00CC44B8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EBB" w:rsidRDefault="00066EBB" w:rsidP="00CC44B8">
      <w:pPr>
        <w:spacing w:after="0" w:line="240" w:lineRule="auto"/>
      </w:pPr>
      <w:r>
        <w:separator/>
      </w:r>
    </w:p>
  </w:endnote>
  <w:endnote w:type="continuationSeparator" w:id="0">
    <w:p w:rsidR="00066EBB" w:rsidRDefault="00066EBB" w:rsidP="00CC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EBB" w:rsidRDefault="00066EBB" w:rsidP="00CC44B8">
      <w:pPr>
        <w:spacing w:after="0" w:line="240" w:lineRule="auto"/>
      </w:pPr>
      <w:r>
        <w:separator/>
      </w:r>
    </w:p>
  </w:footnote>
  <w:footnote w:type="continuationSeparator" w:id="0">
    <w:p w:rsidR="00066EBB" w:rsidRDefault="00066EBB" w:rsidP="00CC4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032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C44B8" w:rsidRDefault="00CC44B8">
        <w:pPr>
          <w:pStyle w:val="a7"/>
          <w:jc w:val="center"/>
        </w:pPr>
      </w:p>
      <w:p w:rsidR="00CC44B8" w:rsidRPr="00CC44B8" w:rsidRDefault="00CC44B8">
        <w:pPr>
          <w:pStyle w:val="a7"/>
          <w:jc w:val="center"/>
          <w:rPr>
            <w:rFonts w:ascii="Times New Roman" w:hAnsi="Times New Roman" w:cs="Times New Roman"/>
          </w:rPr>
        </w:pPr>
        <w:r w:rsidRPr="00CC44B8">
          <w:rPr>
            <w:rFonts w:ascii="Times New Roman" w:hAnsi="Times New Roman" w:cs="Times New Roman"/>
          </w:rPr>
          <w:fldChar w:fldCharType="begin"/>
        </w:r>
        <w:r w:rsidRPr="00CC44B8">
          <w:rPr>
            <w:rFonts w:ascii="Times New Roman" w:hAnsi="Times New Roman" w:cs="Times New Roman"/>
          </w:rPr>
          <w:instrText>PAGE   \* MERGEFORMAT</w:instrText>
        </w:r>
        <w:r w:rsidRPr="00CC44B8">
          <w:rPr>
            <w:rFonts w:ascii="Times New Roman" w:hAnsi="Times New Roman" w:cs="Times New Roman"/>
          </w:rPr>
          <w:fldChar w:fldCharType="separate"/>
        </w:r>
        <w:r w:rsidR="00C86494">
          <w:rPr>
            <w:rFonts w:ascii="Times New Roman" w:hAnsi="Times New Roman" w:cs="Times New Roman"/>
            <w:noProof/>
          </w:rPr>
          <w:t>2</w:t>
        </w:r>
        <w:r w:rsidRPr="00CC44B8">
          <w:rPr>
            <w:rFonts w:ascii="Times New Roman" w:hAnsi="Times New Roman" w:cs="Times New Roman"/>
          </w:rPr>
          <w:fldChar w:fldCharType="end"/>
        </w:r>
      </w:p>
    </w:sdtContent>
  </w:sdt>
  <w:p w:rsidR="00CC44B8" w:rsidRDefault="00CC44B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95057"/>
    <w:multiLevelType w:val="multilevel"/>
    <w:tmpl w:val="A5A05E5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DC3A48"/>
    <w:multiLevelType w:val="hybridMultilevel"/>
    <w:tmpl w:val="527E1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3672"/>
    <w:multiLevelType w:val="multilevel"/>
    <w:tmpl w:val="F06E2EBA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0D0A00"/>
    <w:multiLevelType w:val="multilevel"/>
    <w:tmpl w:val="231C38D2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0E7D14"/>
    <w:multiLevelType w:val="multilevel"/>
    <w:tmpl w:val="7CD6A700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5E"/>
    <w:rsid w:val="00066EBB"/>
    <w:rsid w:val="00196A68"/>
    <w:rsid w:val="001B6AE8"/>
    <w:rsid w:val="003D605E"/>
    <w:rsid w:val="00474B26"/>
    <w:rsid w:val="006A66FA"/>
    <w:rsid w:val="008F7201"/>
    <w:rsid w:val="00A96B9E"/>
    <w:rsid w:val="00C86494"/>
    <w:rsid w:val="00CC44B8"/>
    <w:rsid w:val="00D63265"/>
    <w:rsid w:val="00D803F7"/>
    <w:rsid w:val="00F1169C"/>
    <w:rsid w:val="00FC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CFEC6-6556-45DE-A2A3-DF27BD65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C44B8"/>
  </w:style>
  <w:style w:type="character" w:customStyle="1" w:styleId="7">
    <w:name w:val="Основной текст (7)_"/>
    <w:basedOn w:val="a0"/>
    <w:link w:val="70"/>
    <w:locked/>
    <w:rsid w:val="00CC44B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C44B8"/>
    <w:pPr>
      <w:widowControl w:val="0"/>
      <w:shd w:val="clear" w:color="auto" w:fill="FFFFFF"/>
      <w:spacing w:before="60" w:after="300" w:line="0" w:lineRule="atLeast"/>
      <w:jc w:val="center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Курсив"/>
    <w:basedOn w:val="a0"/>
    <w:rsid w:val="00CC44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7Exact">
    <w:name w:val="Основной текст (7) Exact"/>
    <w:basedOn w:val="a0"/>
    <w:rsid w:val="00CC44B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u w:val="none"/>
      <w:effect w:val="none"/>
    </w:rPr>
  </w:style>
  <w:style w:type="character" w:customStyle="1" w:styleId="71">
    <w:name w:val="Основной текст (7) + Не курсив"/>
    <w:basedOn w:val="7"/>
    <w:rsid w:val="00CC44B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"/>
    <w:basedOn w:val="a0"/>
    <w:rsid w:val="00CC44B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table" w:styleId="a3">
    <w:name w:val="Table Grid"/>
    <w:basedOn w:val="a1"/>
    <w:uiPriority w:val="59"/>
    <w:rsid w:val="00CC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44B8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C44B8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List Paragraph"/>
    <w:basedOn w:val="a"/>
    <w:uiPriority w:val="34"/>
    <w:qFormat/>
    <w:rsid w:val="00CC44B8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CC44B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8">
    <w:name w:val="Верхний колонтитул Знак"/>
    <w:basedOn w:val="a0"/>
    <w:link w:val="a7"/>
    <w:uiPriority w:val="99"/>
    <w:rsid w:val="00CC44B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unhideWhenUsed/>
    <w:rsid w:val="00CC44B8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a">
    <w:name w:val="Нижний колонтитул Знак"/>
    <w:basedOn w:val="a0"/>
    <w:link w:val="a9"/>
    <w:uiPriority w:val="99"/>
    <w:rsid w:val="00CC44B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Ева Кулишова</dc:creator>
  <cp:lastModifiedBy>Матвеенко</cp:lastModifiedBy>
  <cp:revision>2</cp:revision>
  <cp:lastPrinted>2024-07-19T07:24:00Z</cp:lastPrinted>
  <dcterms:created xsi:type="dcterms:W3CDTF">2024-07-19T08:52:00Z</dcterms:created>
  <dcterms:modified xsi:type="dcterms:W3CDTF">2024-07-19T08:52:00Z</dcterms:modified>
</cp:coreProperties>
</file>