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2BCA8B" w14:textId="70360FFC" w:rsidR="00CD744D" w:rsidRDefault="008B6B88" w:rsidP="0079788F">
      <w:pPr>
        <w:widowControl w:val="0"/>
        <w:autoSpaceDE w:val="0"/>
        <w:autoSpaceDN w:val="0"/>
        <w:adjustRightInd w:val="0"/>
        <w:spacing w:after="0" w:line="240" w:lineRule="auto"/>
        <w:rPr>
          <w:rFonts w:ascii="Times New Roman" w:eastAsiaTheme="minorEastAsia" w:hAnsi="Times New Roman" w:cs="Times New Roman"/>
          <w:sz w:val="24"/>
          <w:szCs w:val="24"/>
          <w:highlight w:val="yellow"/>
          <w:lang w:eastAsia="ru-RU"/>
        </w:rPr>
      </w:pPr>
      <w:r>
        <w:rPr>
          <w:rFonts w:ascii="Arial" w:eastAsiaTheme="minorEastAsia" w:hAnsi="Arial" w:cs="Arial"/>
          <w:b/>
          <w:bCs/>
          <w:sz w:val="24"/>
          <w:szCs w:val="24"/>
          <w:lang w:eastAsia="ru-RU"/>
        </w:rPr>
        <w:t xml:space="preserve"> </w:t>
      </w:r>
    </w:p>
    <w:p w14:paraId="47E12933" w14:textId="697B4B3A" w:rsidR="00DA130B" w:rsidRPr="00573870" w:rsidRDefault="00EF0A14" w:rsidP="00EF0A14">
      <w:pPr>
        <w:widowControl w:val="0"/>
        <w:tabs>
          <w:tab w:val="left" w:pos="5529"/>
        </w:tabs>
        <w:autoSpaceDE w:val="0"/>
        <w:autoSpaceDN w:val="0"/>
        <w:adjustRightInd w:val="0"/>
        <w:spacing w:after="0" w:line="240" w:lineRule="auto"/>
        <w:ind w:left="4956" w:firstLine="431"/>
        <w:outlineLvl w:val="0"/>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УТВЕРЖДЕН</w:t>
      </w:r>
    </w:p>
    <w:p w14:paraId="23F674FA" w14:textId="77777777" w:rsidR="00DA130B" w:rsidRPr="00573870" w:rsidRDefault="00DA130B" w:rsidP="00EF0A14">
      <w:pPr>
        <w:widowControl w:val="0"/>
        <w:tabs>
          <w:tab w:val="left" w:pos="5529"/>
        </w:tabs>
        <w:autoSpaceDE w:val="0"/>
        <w:autoSpaceDN w:val="0"/>
        <w:adjustRightInd w:val="0"/>
        <w:spacing w:after="0" w:line="240" w:lineRule="auto"/>
        <w:ind w:left="4956" w:firstLine="431"/>
        <w:rPr>
          <w:rFonts w:ascii="Times New Roman" w:eastAsiaTheme="minorEastAsia" w:hAnsi="Times New Roman" w:cs="Times New Roman"/>
          <w:sz w:val="24"/>
          <w:szCs w:val="24"/>
          <w:lang w:eastAsia="ru-RU"/>
        </w:rPr>
      </w:pPr>
      <w:r w:rsidRPr="00573870">
        <w:rPr>
          <w:rFonts w:ascii="Times New Roman" w:eastAsiaTheme="minorEastAsia" w:hAnsi="Times New Roman" w:cs="Times New Roman"/>
          <w:sz w:val="24"/>
          <w:szCs w:val="24"/>
          <w:lang w:eastAsia="ru-RU"/>
        </w:rPr>
        <w:t>постановлением администрации</w:t>
      </w:r>
    </w:p>
    <w:p w14:paraId="40F2606E" w14:textId="77777777" w:rsidR="007B496B" w:rsidRDefault="007B496B" w:rsidP="00EF0A14">
      <w:pPr>
        <w:widowControl w:val="0"/>
        <w:tabs>
          <w:tab w:val="left" w:pos="5529"/>
        </w:tabs>
        <w:autoSpaceDE w:val="0"/>
        <w:autoSpaceDN w:val="0"/>
        <w:adjustRightInd w:val="0"/>
        <w:spacing w:after="0" w:line="240" w:lineRule="auto"/>
        <w:ind w:left="4956" w:firstLine="431"/>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Сергиево-Посадского</w:t>
      </w:r>
      <w:r w:rsidR="00DA130B" w:rsidRPr="00573870">
        <w:rPr>
          <w:rFonts w:ascii="Times New Roman" w:eastAsiaTheme="minorEastAsia" w:hAnsi="Times New Roman" w:cs="Times New Roman"/>
          <w:sz w:val="24"/>
          <w:szCs w:val="24"/>
          <w:lang w:eastAsia="ru-RU"/>
        </w:rPr>
        <w:t xml:space="preserve"> </w:t>
      </w:r>
    </w:p>
    <w:p w14:paraId="2D6A2BFC" w14:textId="77777777" w:rsidR="00DA130B" w:rsidRPr="00573870" w:rsidRDefault="00DA130B" w:rsidP="00EF0A14">
      <w:pPr>
        <w:widowControl w:val="0"/>
        <w:tabs>
          <w:tab w:val="left" w:pos="5529"/>
        </w:tabs>
        <w:autoSpaceDE w:val="0"/>
        <w:autoSpaceDN w:val="0"/>
        <w:adjustRightInd w:val="0"/>
        <w:spacing w:after="0" w:line="240" w:lineRule="auto"/>
        <w:ind w:left="4956" w:firstLine="431"/>
        <w:rPr>
          <w:rFonts w:ascii="Times New Roman" w:eastAsiaTheme="minorEastAsia" w:hAnsi="Times New Roman" w:cs="Times New Roman"/>
          <w:sz w:val="24"/>
          <w:szCs w:val="24"/>
          <w:lang w:eastAsia="ru-RU"/>
        </w:rPr>
      </w:pPr>
      <w:r w:rsidRPr="00573870">
        <w:rPr>
          <w:rFonts w:ascii="Times New Roman" w:eastAsiaTheme="minorEastAsia" w:hAnsi="Times New Roman" w:cs="Times New Roman"/>
          <w:sz w:val="24"/>
          <w:szCs w:val="24"/>
          <w:lang w:eastAsia="ru-RU"/>
        </w:rPr>
        <w:t>городского округа</w:t>
      </w:r>
    </w:p>
    <w:p w14:paraId="5D263C16" w14:textId="77777777" w:rsidR="00DA130B" w:rsidRPr="00573870" w:rsidRDefault="00DA130B" w:rsidP="00EF0A14">
      <w:pPr>
        <w:widowControl w:val="0"/>
        <w:tabs>
          <w:tab w:val="left" w:pos="5529"/>
        </w:tabs>
        <w:autoSpaceDE w:val="0"/>
        <w:autoSpaceDN w:val="0"/>
        <w:adjustRightInd w:val="0"/>
        <w:spacing w:after="0" w:line="240" w:lineRule="auto"/>
        <w:ind w:left="4956" w:firstLine="431"/>
        <w:rPr>
          <w:rFonts w:ascii="Times New Roman" w:eastAsiaTheme="minorEastAsia" w:hAnsi="Times New Roman" w:cs="Times New Roman"/>
          <w:sz w:val="24"/>
          <w:szCs w:val="24"/>
          <w:lang w:eastAsia="ru-RU"/>
        </w:rPr>
      </w:pPr>
      <w:r w:rsidRPr="00573870">
        <w:rPr>
          <w:rFonts w:ascii="Times New Roman" w:eastAsiaTheme="minorEastAsia" w:hAnsi="Times New Roman" w:cs="Times New Roman"/>
          <w:sz w:val="24"/>
          <w:szCs w:val="24"/>
          <w:lang w:eastAsia="ru-RU"/>
        </w:rPr>
        <w:t>Московской области</w:t>
      </w:r>
    </w:p>
    <w:p w14:paraId="1EDBF428" w14:textId="3A982FAD" w:rsidR="00DA130B" w:rsidRPr="00573870" w:rsidRDefault="00DA130B" w:rsidP="00EF0A14">
      <w:pPr>
        <w:widowControl w:val="0"/>
        <w:tabs>
          <w:tab w:val="left" w:pos="5529"/>
        </w:tabs>
        <w:autoSpaceDE w:val="0"/>
        <w:autoSpaceDN w:val="0"/>
        <w:adjustRightInd w:val="0"/>
        <w:spacing w:after="0" w:line="240" w:lineRule="auto"/>
        <w:ind w:left="4956" w:firstLine="431"/>
        <w:rPr>
          <w:rFonts w:ascii="Times New Roman" w:eastAsiaTheme="minorEastAsia" w:hAnsi="Times New Roman" w:cs="Times New Roman"/>
          <w:sz w:val="24"/>
          <w:szCs w:val="24"/>
          <w:lang w:eastAsia="ru-RU"/>
        </w:rPr>
      </w:pPr>
      <w:r w:rsidRPr="00573870">
        <w:rPr>
          <w:rFonts w:ascii="Times New Roman" w:eastAsiaTheme="minorEastAsia" w:hAnsi="Times New Roman" w:cs="Times New Roman"/>
          <w:sz w:val="24"/>
          <w:szCs w:val="24"/>
          <w:lang w:eastAsia="ru-RU"/>
        </w:rPr>
        <w:t xml:space="preserve">от </w:t>
      </w:r>
      <w:r w:rsidR="00451DAF">
        <w:rPr>
          <w:rFonts w:ascii="Times New Roman" w:eastAsiaTheme="minorEastAsia" w:hAnsi="Times New Roman" w:cs="Times New Roman"/>
          <w:sz w:val="24"/>
          <w:szCs w:val="24"/>
          <w:lang w:eastAsia="ru-RU"/>
        </w:rPr>
        <w:t>29.07.2024</w:t>
      </w:r>
      <w:r w:rsidRPr="00573870">
        <w:rPr>
          <w:rFonts w:ascii="Times New Roman" w:eastAsiaTheme="minorEastAsia" w:hAnsi="Times New Roman" w:cs="Times New Roman"/>
          <w:sz w:val="24"/>
          <w:szCs w:val="24"/>
          <w:lang w:eastAsia="ru-RU"/>
        </w:rPr>
        <w:t xml:space="preserve"> </w:t>
      </w:r>
      <w:r w:rsidR="007B496B">
        <w:rPr>
          <w:rFonts w:ascii="Times New Roman" w:eastAsiaTheme="minorEastAsia" w:hAnsi="Times New Roman" w:cs="Times New Roman"/>
          <w:sz w:val="24"/>
          <w:szCs w:val="24"/>
          <w:lang w:eastAsia="ru-RU"/>
        </w:rPr>
        <w:t>№</w:t>
      </w:r>
      <w:r w:rsidRPr="00573870">
        <w:rPr>
          <w:rFonts w:ascii="Times New Roman" w:eastAsiaTheme="minorEastAsia" w:hAnsi="Times New Roman" w:cs="Times New Roman"/>
          <w:sz w:val="24"/>
          <w:szCs w:val="24"/>
          <w:lang w:eastAsia="ru-RU"/>
        </w:rPr>
        <w:t xml:space="preserve"> </w:t>
      </w:r>
      <w:r w:rsidR="00451DAF">
        <w:rPr>
          <w:rFonts w:ascii="Times New Roman" w:eastAsiaTheme="minorEastAsia" w:hAnsi="Times New Roman" w:cs="Times New Roman"/>
          <w:sz w:val="24"/>
          <w:szCs w:val="24"/>
          <w:lang w:eastAsia="ru-RU"/>
        </w:rPr>
        <w:t>1939-ПА</w:t>
      </w:r>
      <w:bookmarkStart w:id="0" w:name="_GoBack"/>
      <w:bookmarkEnd w:id="0"/>
    </w:p>
    <w:p w14:paraId="7732660A" w14:textId="77777777" w:rsidR="00DA130B" w:rsidRPr="00573870" w:rsidRDefault="00DA130B" w:rsidP="00DA130B">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14:paraId="76896163" w14:textId="31401B37" w:rsidR="005F023E" w:rsidRDefault="005F023E" w:rsidP="005F023E">
      <w:pPr>
        <w:spacing w:after="0" w:line="240" w:lineRule="auto"/>
        <w:jc w:val="center"/>
        <w:rPr>
          <w:rFonts w:ascii="Times New Roman" w:eastAsiaTheme="minorEastAsia" w:hAnsi="Times New Roman" w:cs="Times New Roman"/>
          <w:b/>
          <w:sz w:val="24"/>
          <w:szCs w:val="24"/>
          <w:lang w:eastAsia="ru-RU"/>
        </w:rPr>
      </w:pPr>
      <w:bookmarkStart w:id="1" w:name="Par45"/>
      <w:bookmarkEnd w:id="1"/>
      <w:r>
        <w:rPr>
          <w:rFonts w:ascii="Times New Roman" w:eastAsiaTheme="minorEastAsia" w:hAnsi="Times New Roman" w:cs="Times New Roman"/>
          <w:b/>
          <w:sz w:val="24"/>
          <w:szCs w:val="24"/>
          <w:lang w:eastAsia="ru-RU"/>
        </w:rPr>
        <w:t>ПОРЯДОК</w:t>
      </w:r>
    </w:p>
    <w:p w14:paraId="6D85D31F" w14:textId="61C7AAB8" w:rsidR="00EB258A" w:rsidRDefault="00CD744D" w:rsidP="00EB258A">
      <w:pPr>
        <w:spacing w:after="0" w:line="240" w:lineRule="auto"/>
        <w:jc w:val="center"/>
        <w:rPr>
          <w:rFonts w:ascii="Times New Roman" w:eastAsiaTheme="minorEastAsia" w:hAnsi="Times New Roman" w:cs="Times New Roman"/>
          <w:b/>
          <w:sz w:val="24"/>
          <w:szCs w:val="24"/>
          <w:lang w:eastAsia="ru-RU"/>
        </w:rPr>
      </w:pPr>
      <w:r w:rsidRPr="005F023E">
        <w:rPr>
          <w:rFonts w:ascii="Times New Roman" w:eastAsiaTheme="minorEastAsia" w:hAnsi="Times New Roman" w:cs="Times New Roman"/>
          <w:b/>
          <w:sz w:val="24"/>
          <w:szCs w:val="24"/>
          <w:lang w:eastAsia="ru-RU"/>
        </w:rPr>
        <w:t>предоставления и</w:t>
      </w:r>
      <w:r w:rsidR="005F023E" w:rsidRPr="005F023E">
        <w:rPr>
          <w:rFonts w:ascii="Times New Roman" w:eastAsiaTheme="minorEastAsia" w:hAnsi="Times New Roman" w:cs="Times New Roman"/>
          <w:b/>
          <w:sz w:val="24"/>
          <w:szCs w:val="24"/>
          <w:lang w:eastAsia="ru-RU"/>
        </w:rPr>
        <w:t xml:space="preserve"> расходования из </w:t>
      </w:r>
      <w:r w:rsidRPr="005F023E">
        <w:rPr>
          <w:rFonts w:ascii="Times New Roman" w:eastAsiaTheme="minorEastAsia" w:hAnsi="Times New Roman" w:cs="Times New Roman"/>
          <w:b/>
          <w:sz w:val="24"/>
          <w:szCs w:val="24"/>
          <w:lang w:eastAsia="ru-RU"/>
        </w:rPr>
        <w:t>бюджета Сергиево</w:t>
      </w:r>
      <w:r w:rsidR="005F023E" w:rsidRPr="005F023E">
        <w:rPr>
          <w:rFonts w:ascii="Times New Roman" w:eastAsiaTheme="minorEastAsia" w:hAnsi="Times New Roman" w:cs="Times New Roman"/>
          <w:b/>
          <w:sz w:val="24"/>
          <w:szCs w:val="24"/>
          <w:lang w:eastAsia="ru-RU"/>
        </w:rPr>
        <w:t xml:space="preserve">-Посадского городского округа Московской области </w:t>
      </w:r>
      <w:r w:rsidRPr="005F023E">
        <w:rPr>
          <w:rFonts w:ascii="Times New Roman" w:eastAsiaTheme="minorEastAsia" w:hAnsi="Times New Roman" w:cs="Times New Roman"/>
          <w:b/>
          <w:sz w:val="24"/>
          <w:szCs w:val="24"/>
          <w:lang w:eastAsia="ru-RU"/>
        </w:rPr>
        <w:t>субсидии частным</w:t>
      </w:r>
      <w:r w:rsidR="005F023E" w:rsidRPr="005F023E">
        <w:rPr>
          <w:rFonts w:ascii="Times New Roman" w:eastAsiaTheme="minorEastAsia" w:hAnsi="Times New Roman" w:cs="Times New Roman"/>
          <w:b/>
          <w:sz w:val="24"/>
          <w:szCs w:val="24"/>
          <w:lang w:eastAsia="ru-RU"/>
        </w:rPr>
        <w:t xml:space="preserve"> образовательным</w:t>
      </w:r>
      <w:r w:rsidR="00EB258A">
        <w:rPr>
          <w:rFonts w:ascii="Times New Roman" w:eastAsiaTheme="minorEastAsia" w:hAnsi="Times New Roman" w:cs="Times New Roman"/>
          <w:b/>
          <w:sz w:val="24"/>
          <w:szCs w:val="24"/>
          <w:lang w:eastAsia="ru-RU"/>
        </w:rPr>
        <w:t xml:space="preserve"> </w:t>
      </w:r>
      <w:r w:rsidR="005F023E" w:rsidRPr="005F023E">
        <w:rPr>
          <w:rFonts w:ascii="Times New Roman" w:eastAsiaTheme="minorEastAsia" w:hAnsi="Times New Roman" w:cs="Times New Roman"/>
          <w:b/>
          <w:sz w:val="24"/>
          <w:szCs w:val="24"/>
          <w:lang w:eastAsia="ru-RU"/>
        </w:rPr>
        <w:t xml:space="preserve">организациям </w:t>
      </w:r>
    </w:p>
    <w:p w14:paraId="5259D607" w14:textId="6E75A8F3" w:rsidR="00F24048" w:rsidRDefault="00EB258A" w:rsidP="00B1242A">
      <w:pPr>
        <w:spacing w:after="0" w:line="240" w:lineRule="auto"/>
        <w:jc w:val="center"/>
        <w:rPr>
          <w:rFonts w:ascii="Times New Roman" w:eastAsiaTheme="minorEastAsia" w:hAnsi="Times New Roman" w:cs="Times New Roman"/>
          <w:b/>
          <w:sz w:val="24"/>
          <w:szCs w:val="24"/>
          <w:lang w:eastAsia="ru-RU"/>
        </w:rPr>
      </w:pPr>
      <w:r w:rsidRPr="00EB258A">
        <w:rPr>
          <w:rFonts w:ascii="Times New Roman" w:eastAsiaTheme="minorEastAsia" w:hAnsi="Times New Roman" w:cs="Times New Roman"/>
          <w:b/>
          <w:sz w:val="24"/>
          <w:szCs w:val="24"/>
          <w:lang w:eastAsia="ru-RU"/>
        </w:rPr>
        <w:t>на реализацию мероприятий в сфере образования</w:t>
      </w:r>
    </w:p>
    <w:p w14:paraId="4B475AD1" w14:textId="77777777" w:rsidR="005F023E" w:rsidRPr="00B91104" w:rsidRDefault="005F023E" w:rsidP="00F24048">
      <w:pPr>
        <w:spacing w:after="0" w:line="240" w:lineRule="auto"/>
        <w:jc w:val="center"/>
        <w:rPr>
          <w:rFonts w:ascii="Arial" w:hAnsi="Arial" w:cs="Arial"/>
          <w:sz w:val="24"/>
          <w:szCs w:val="24"/>
        </w:rPr>
      </w:pPr>
    </w:p>
    <w:p w14:paraId="6CE05327" w14:textId="43AB5860" w:rsidR="0021374B" w:rsidRDefault="0021374B" w:rsidP="004941DF">
      <w:pPr>
        <w:pStyle w:val="a9"/>
        <w:widowControl w:val="0"/>
        <w:numPr>
          <w:ilvl w:val="0"/>
          <w:numId w:val="4"/>
        </w:numPr>
        <w:autoSpaceDE w:val="0"/>
        <w:autoSpaceDN w:val="0"/>
        <w:adjustRightInd w:val="0"/>
        <w:spacing w:after="0" w:line="240" w:lineRule="auto"/>
        <w:jc w:val="center"/>
        <w:rPr>
          <w:rFonts w:ascii="Times New Roman" w:hAnsi="Times New Roman" w:cs="Times New Roman"/>
          <w:b/>
          <w:sz w:val="24"/>
          <w:szCs w:val="24"/>
        </w:rPr>
      </w:pPr>
      <w:r w:rsidRPr="00A87019">
        <w:rPr>
          <w:rFonts w:ascii="Times New Roman" w:hAnsi="Times New Roman" w:cs="Times New Roman"/>
          <w:b/>
          <w:sz w:val="24"/>
          <w:szCs w:val="24"/>
        </w:rPr>
        <w:t>Общие положения.</w:t>
      </w:r>
    </w:p>
    <w:p w14:paraId="1F6A2761" w14:textId="77777777" w:rsidR="000136E0" w:rsidRDefault="000136E0" w:rsidP="000136E0">
      <w:pPr>
        <w:pStyle w:val="a9"/>
        <w:widowControl w:val="0"/>
        <w:autoSpaceDE w:val="0"/>
        <w:autoSpaceDN w:val="0"/>
        <w:adjustRightInd w:val="0"/>
        <w:spacing w:after="0" w:line="240" w:lineRule="auto"/>
        <w:ind w:left="1211"/>
        <w:rPr>
          <w:rFonts w:ascii="Times New Roman" w:hAnsi="Times New Roman" w:cs="Times New Roman"/>
          <w:b/>
          <w:sz w:val="24"/>
          <w:szCs w:val="24"/>
        </w:rPr>
      </w:pPr>
    </w:p>
    <w:p w14:paraId="18798E89" w14:textId="783F0039" w:rsidR="000136E0" w:rsidRPr="000136E0" w:rsidRDefault="000136E0" w:rsidP="000136E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941DF">
        <w:rPr>
          <w:rFonts w:ascii="Times New Roman" w:hAnsi="Times New Roman" w:cs="Times New Roman"/>
          <w:sz w:val="24"/>
          <w:szCs w:val="24"/>
        </w:rPr>
        <w:t>1.1</w:t>
      </w:r>
      <w:r w:rsidRPr="004941DF">
        <w:rPr>
          <w:rFonts w:ascii="Times New Roman" w:eastAsiaTheme="minorEastAsia" w:hAnsi="Times New Roman" w:cs="Times New Roman"/>
          <w:sz w:val="24"/>
          <w:szCs w:val="24"/>
          <w:lang w:eastAsia="ru-RU"/>
        </w:rPr>
        <w:t>.</w:t>
      </w:r>
      <w:r w:rsidRPr="000136E0">
        <w:rPr>
          <w:rFonts w:ascii="Times New Roman" w:eastAsiaTheme="minorEastAsia" w:hAnsi="Times New Roman" w:cs="Times New Roman"/>
          <w:sz w:val="24"/>
          <w:szCs w:val="24"/>
          <w:lang w:eastAsia="ru-RU"/>
        </w:rPr>
        <w:t xml:space="preserve"> Настоящий Порядок определяет цели и условия предоставления субсидии из бюджета </w:t>
      </w:r>
      <w:r>
        <w:rPr>
          <w:rFonts w:ascii="Times New Roman" w:eastAsiaTheme="minorEastAsia" w:hAnsi="Times New Roman" w:cs="Times New Roman"/>
          <w:sz w:val="24"/>
          <w:szCs w:val="24"/>
          <w:lang w:eastAsia="ru-RU"/>
        </w:rPr>
        <w:t>Сергиево-Посадского городского</w:t>
      </w:r>
      <w:r w:rsidRPr="000136E0">
        <w:rPr>
          <w:rFonts w:ascii="Times New Roman" w:eastAsiaTheme="minorEastAsia" w:hAnsi="Times New Roman" w:cs="Times New Roman"/>
          <w:sz w:val="24"/>
          <w:szCs w:val="24"/>
          <w:lang w:eastAsia="ru-RU"/>
        </w:rPr>
        <w:t xml:space="preserve"> округа Московской области</w:t>
      </w:r>
      <w:r>
        <w:rPr>
          <w:rFonts w:ascii="Times New Roman" w:eastAsiaTheme="minorEastAsia" w:hAnsi="Times New Roman" w:cs="Times New Roman"/>
          <w:sz w:val="24"/>
          <w:szCs w:val="24"/>
          <w:lang w:eastAsia="ru-RU"/>
        </w:rPr>
        <w:t xml:space="preserve"> (далее – городской округ)</w:t>
      </w:r>
      <w:r w:rsidRPr="000136E0">
        <w:rPr>
          <w:rFonts w:ascii="Times New Roman" w:eastAsiaTheme="minorEastAsia" w:hAnsi="Times New Roman" w:cs="Times New Roman"/>
          <w:sz w:val="24"/>
          <w:szCs w:val="24"/>
          <w:lang w:eastAsia="ru-RU"/>
        </w:rPr>
        <w:t xml:space="preserve"> на финансовое обеспечение получения гражданами дошкольного образования в частных дошкольных образовательных организациях, дошкольного, начального общего, основного общего, среднего общего образования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и на обеспечение питанием отдельных категорий обучающихся по очной форме обучения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(далее - Порядок).</w:t>
      </w:r>
    </w:p>
    <w:p w14:paraId="39BBDC4E" w14:textId="4FA95804" w:rsidR="0088163C" w:rsidRPr="00CE1F93" w:rsidRDefault="000136E0" w:rsidP="000136E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0136E0">
        <w:rPr>
          <w:rFonts w:ascii="Times New Roman" w:eastAsiaTheme="minorEastAsia" w:hAnsi="Times New Roman" w:cs="Times New Roman"/>
          <w:sz w:val="24"/>
          <w:szCs w:val="24"/>
          <w:lang w:eastAsia="ru-RU"/>
        </w:rPr>
        <w:t xml:space="preserve">1.2. Субсидия предоставляется на финансовое обеспечение получения гражданами дошкольного образования в частных дошкольных образовательных организациях, дошкольного, начального общего, основного общего, среднего общего образования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и на обеспечение питанием отдельных категорий обучающихся по очной форме обучения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расположенных на территории </w:t>
      </w:r>
      <w:r>
        <w:rPr>
          <w:rFonts w:ascii="Times New Roman" w:eastAsiaTheme="minorEastAsia" w:hAnsi="Times New Roman" w:cs="Times New Roman"/>
          <w:sz w:val="24"/>
          <w:szCs w:val="24"/>
          <w:lang w:eastAsia="ru-RU"/>
        </w:rPr>
        <w:t>г</w:t>
      </w:r>
      <w:r w:rsidRPr="000136E0">
        <w:rPr>
          <w:rFonts w:ascii="Times New Roman" w:eastAsiaTheme="minorEastAsia" w:hAnsi="Times New Roman" w:cs="Times New Roman"/>
          <w:sz w:val="24"/>
          <w:szCs w:val="24"/>
          <w:lang w:eastAsia="ru-RU"/>
        </w:rPr>
        <w:t xml:space="preserve">ородского округа </w:t>
      </w:r>
      <w:r w:rsidRPr="00CE1F93">
        <w:rPr>
          <w:rFonts w:ascii="Times New Roman" w:eastAsiaTheme="minorEastAsia" w:hAnsi="Times New Roman" w:cs="Times New Roman"/>
          <w:sz w:val="24"/>
          <w:szCs w:val="24"/>
          <w:lang w:eastAsia="ru-RU"/>
        </w:rPr>
        <w:t xml:space="preserve">в рамках </w:t>
      </w:r>
      <w:r w:rsidR="00BC1090" w:rsidRPr="00CE1F93">
        <w:rPr>
          <w:rFonts w:ascii="Times New Roman" w:eastAsiaTheme="minorEastAsia" w:hAnsi="Times New Roman" w:cs="Times New Roman"/>
          <w:sz w:val="24"/>
          <w:szCs w:val="24"/>
          <w:lang w:eastAsia="ru-RU"/>
        </w:rPr>
        <w:t xml:space="preserve">государственной программы Московской области </w:t>
      </w:r>
      <w:r w:rsidR="005925C1">
        <w:rPr>
          <w:rFonts w:ascii="Times New Roman" w:eastAsiaTheme="minorEastAsia" w:hAnsi="Times New Roman" w:cs="Times New Roman"/>
          <w:sz w:val="24"/>
          <w:szCs w:val="24"/>
          <w:lang w:eastAsia="ru-RU"/>
        </w:rPr>
        <w:t>«</w:t>
      </w:r>
      <w:r w:rsidR="00BC1090" w:rsidRPr="00CE1F93">
        <w:rPr>
          <w:rFonts w:ascii="Times New Roman" w:eastAsiaTheme="minorEastAsia" w:hAnsi="Times New Roman" w:cs="Times New Roman"/>
          <w:sz w:val="24"/>
          <w:szCs w:val="24"/>
          <w:lang w:eastAsia="ru-RU"/>
        </w:rPr>
        <w:t>Образование Подмосковья на 2023-2027 годы</w:t>
      </w:r>
      <w:r w:rsidR="005925C1">
        <w:rPr>
          <w:rFonts w:ascii="Times New Roman" w:eastAsiaTheme="minorEastAsia" w:hAnsi="Times New Roman" w:cs="Times New Roman"/>
          <w:sz w:val="24"/>
          <w:szCs w:val="24"/>
          <w:lang w:eastAsia="ru-RU"/>
        </w:rPr>
        <w:t>»</w:t>
      </w:r>
      <w:r w:rsidR="00BC1090" w:rsidRPr="00CE1F93">
        <w:rPr>
          <w:rFonts w:ascii="Times New Roman" w:eastAsiaTheme="minorEastAsia" w:hAnsi="Times New Roman" w:cs="Times New Roman"/>
          <w:sz w:val="24"/>
          <w:szCs w:val="24"/>
          <w:lang w:eastAsia="ru-RU"/>
        </w:rPr>
        <w:t xml:space="preserve">, </w:t>
      </w:r>
      <w:r w:rsidRPr="00CE1F93">
        <w:rPr>
          <w:rFonts w:ascii="Times New Roman" w:eastAsiaTheme="minorEastAsia" w:hAnsi="Times New Roman" w:cs="Times New Roman"/>
          <w:sz w:val="24"/>
          <w:szCs w:val="24"/>
          <w:lang w:eastAsia="ru-RU"/>
        </w:rPr>
        <w:t xml:space="preserve">муниципальной программы муниципального образования «Сергиево-Посадский городской округ Московской области» «Образование», </w:t>
      </w:r>
      <w:r w:rsidR="0088163C" w:rsidRPr="00CE1F93">
        <w:rPr>
          <w:rFonts w:ascii="Times New Roman" w:eastAsiaTheme="minorEastAsia" w:hAnsi="Times New Roman" w:cs="Times New Roman"/>
          <w:sz w:val="24"/>
          <w:szCs w:val="24"/>
          <w:lang w:eastAsia="ru-RU"/>
        </w:rPr>
        <w:t>утвержденной постановлением администрации Сергиево-Посадского городского округа от 18.01.2023 №37-ПА (в последней редакции).</w:t>
      </w:r>
    </w:p>
    <w:p w14:paraId="507E1E07" w14:textId="00AD2EB0" w:rsidR="000136E0" w:rsidRPr="000136E0" w:rsidRDefault="000136E0" w:rsidP="000136E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0136E0">
        <w:rPr>
          <w:rFonts w:ascii="Times New Roman" w:eastAsiaTheme="minorEastAsia" w:hAnsi="Times New Roman" w:cs="Times New Roman"/>
          <w:sz w:val="24"/>
          <w:szCs w:val="24"/>
          <w:lang w:eastAsia="ru-RU"/>
        </w:rPr>
        <w:t>1.3. Целевым назначением субсидии является финансовое обеспечение реализации образовательных программ дошкольного образования и реализации основных общеобразовательных программ дошкольного, начального общего, основного общего, среднего общего образования, а также обеспечение дополнительного образования, включая расходы на:</w:t>
      </w:r>
    </w:p>
    <w:p w14:paraId="4F55FD74" w14:textId="77777777" w:rsidR="00BB1CC4" w:rsidRPr="00CE1F93" w:rsidRDefault="000136E0" w:rsidP="00BB1CC4">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E1F93">
        <w:rPr>
          <w:rFonts w:ascii="Times New Roman" w:eastAsiaTheme="minorEastAsia" w:hAnsi="Times New Roman" w:cs="Times New Roman"/>
          <w:sz w:val="24"/>
          <w:szCs w:val="24"/>
          <w:lang w:eastAsia="ru-RU"/>
        </w:rPr>
        <w:lastRenderedPageBreak/>
        <w:t xml:space="preserve">1) </w:t>
      </w:r>
      <w:r w:rsidR="00BB1CC4" w:rsidRPr="00CE1F93">
        <w:rPr>
          <w:rFonts w:ascii="Times New Roman" w:eastAsiaTheme="minorEastAsia" w:hAnsi="Times New Roman" w:cs="Times New Roman"/>
          <w:sz w:val="24"/>
          <w:szCs w:val="24"/>
          <w:lang w:eastAsia="ru-RU"/>
        </w:rPr>
        <w:t>финансовое обеспечение получения гражданами дошкольного образования в частных дошкольных образовательных организациях, дошкольного, начального общего, основного общего, среднего общего образования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p>
    <w:p w14:paraId="3818EB9C" w14:textId="36E56B27" w:rsidR="00BB1CC4" w:rsidRPr="00CE1F93" w:rsidRDefault="00BB1CC4" w:rsidP="00F873C1">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E1F93">
        <w:rPr>
          <w:rFonts w:ascii="Times New Roman" w:eastAsiaTheme="minorEastAsia" w:hAnsi="Times New Roman" w:cs="Times New Roman"/>
          <w:sz w:val="24"/>
          <w:szCs w:val="24"/>
          <w:lang w:eastAsia="ru-RU"/>
        </w:rPr>
        <w:t>2</w:t>
      </w:r>
      <w:r w:rsidR="000136E0" w:rsidRPr="00CE1F93">
        <w:rPr>
          <w:rFonts w:ascii="Times New Roman" w:eastAsiaTheme="minorEastAsia" w:hAnsi="Times New Roman" w:cs="Times New Roman"/>
          <w:sz w:val="24"/>
          <w:szCs w:val="24"/>
          <w:lang w:eastAsia="ru-RU"/>
        </w:rPr>
        <w:t xml:space="preserve">) </w:t>
      </w:r>
      <w:r w:rsidRPr="00CE1F93">
        <w:rPr>
          <w:rFonts w:ascii="Times New Roman" w:eastAsiaTheme="minorEastAsia" w:hAnsi="Times New Roman" w:cs="Times New Roman"/>
          <w:sz w:val="24"/>
          <w:szCs w:val="24"/>
          <w:lang w:eastAsia="ru-RU"/>
        </w:rPr>
        <w:t>обеспечение питанием отдельных категорий обучающихся по очной форме обучения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w:t>
      </w:r>
    </w:p>
    <w:p w14:paraId="0DFC1665" w14:textId="2F139DC9" w:rsidR="00F873C1" w:rsidRPr="00F873C1" w:rsidRDefault="00F873C1" w:rsidP="00F873C1">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F873C1">
        <w:rPr>
          <w:rFonts w:ascii="Times New Roman" w:eastAsiaTheme="minorEastAsia" w:hAnsi="Times New Roman" w:cs="Times New Roman"/>
          <w:sz w:val="24"/>
          <w:szCs w:val="24"/>
          <w:lang w:eastAsia="ru-RU"/>
        </w:rPr>
        <w:t>При наличии экономии:</w:t>
      </w:r>
    </w:p>
    <w:p w14:paraId="1AF3CA47" w14:textId="15D4A050" w:rsidR="00F873C1" w:rsidRPr="00F873C1" w:rsidRDefault="00F873C1" w:rsidP="00F873C1">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F873C1">
        <w:rPr>
          <w:rFonts w:ascii="Times New Roman" w:eastAsiaTheme="minorEastAsia" w:hAnsi="Times New Roman" w:cs="Times New Roman"/>
          <w:sz w:val="24"/>
          <w:szCs w:val="24"/>
          <w:lang w:eastAsia="ru-RU"/>
        </w:rPr>
        <w:t>средства суб</w:t>
      </w:r>
      <w:r w:rsidR="005E2938">
        <w:rPr>
          <w:rFonts w:ascii="Times New Roman" w:eastAsiaTheme="minorEastAsia" w:hAnsi="Times New Roman" w:cs="Times New Roman"/>
          <w:sz w:val="24"/>
          <w:szCs w:val="24"/>
          <w:lang w:eastAsia="ru-RU"/>
        </w:rPr>
        <w:t>сидии</w:t>
      </w:r>
      <w:r w:rsidRPr="00F873C1">
        <w:rPr>
          <w:rFonts w:ascii="Times New Roman" w:eastAsiaTheme="minorEastAsia" w:hAnsi="Times New Roman" w:cs="Times New Roman"/>
          <w:sz w:val="24"/>
          <w:szCs w:val="24"/>
          <w:lang w:eastAsia="ru-RU"/>
        </w:rPr>
        <w:t xml:space="preserve"> на оплату труда и начисления на выплаты по оплате труда учебно-вспомогательного и прочего персонала частных дошкольных образовательных организаций могут быть направлены на оплату труда и начисления на выплаты по оплате труда педагогических работников частных дошкольных общеобразовательных организаций;</w:t>
      </w:r>
    </w:p>
    <w:p w14:paraId="15A3D85E" w14:textId="03B4896A" w:rsidR="00F873C1" w:rsidRPr="00F873C1" w:rsidRDefault="00F873C1" w:rsidP="00F873C1">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F873C1">
        <w:rPr>
          <w:rFonts w:ascii="Times New Roman" w:eastAsiaTheme="minorEastAsia" w:hAnsi="Times New Roman" w:cs="Times New Roman"/>
          <w:sz w:val="24"/>
          <w:szCs w:val="24"/>
          <w:lang w:eastAsia="ru-RU"/>
        </w:rPr>
        <w:t xml:space="preserve">средства </w:t>
      </w:r>
      <w:r w:rsidR="005E2938" w:rsidRPr="00F873C1">
        <w:rPr>
          <w:rFonts w:ascii="Times New Roman" w:eastAsiaTheme="minorEastAsia" w:hAnsi="Times New Roman" w:cs="Times New Roman"/>
          <w:sz w:val="24"/>
          <w:szCs w:val="24"/>
          <w:lang w:eastAsia="ru-RU"/>
        </w:rPr>
        <w:t>суб</w:t>
      </w:r>
      <w:r w:rsidR="005E2938">
        <w:rPr>
          <w:rFonts w:ascii="Times New Roman" w:eastAsiaTheme="minorEastAsia" w:hAnsi="Times New Roman" w:cs="Times New Roman"/>
          <w:sz w:val="24"/>
          <w:szCs w:val="24"/>
          <w:lang w:eastAsia="ru-RU"/>
        </w:rPr>
        <w:t>сидии</w:t>
      </w:r>
      <w:r w:rsidRPr="00F873C1">
        <w:rPr>
          <w:rFonts w:ascii="Times New Roman" w:eastAsiaTheme="minorEastAsia" w:hAnsi="Times New Roman" w:cs="Times New Roman"/>
          <w:sz w:val="24"/>
          <w:szCs w:val="24"/>
          <w:lang w:eastAsia="ru-RU"/>
        </w:rPr>
        <w:t xml:space="preserve"> на оплату труда и начисления на выплаты по оплате труда педагогических работников, реализующих основную общеобразовательную программу дошкольного образования в частных общеобразовательных организациях, педагогических работников, реализующих образовательные программы начального общего, основного общего, среднего общего образования в частных общеобразовательных организациях, и педагогических работников, реализующих дополнительные общеразвивающие программы в частных общеобразовательных организациях, могут быть направлены на оплату труда и начисления на выплаты по оплате труда педагогических работников в частных общеобразовательных организациях;</w:t>
      </w:r>
    </w:p>
    <w:p w14:paraId="73B2C618" w14:textId="18F0E5BE" w:rsidR="00F873C1" w:rsidRDefault="00F873C1" w:rsidP="00F873C1">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F873C1">
        <w:rPr>
          <w:rFonts w:ascii="Times New Roman" w:eastAsiaTheme="minorEastAsia" w:hAnsi="Times New Roman" w:cs="Times New Roman"/>
          <w:sz w:val="24"/>
          <w:szCs w:val="24"/>
          <w:lang w:eastAsia="ru-RU"/>
        </w:rPr>
        <w:t xml:space="preserve">средства </w:t>
      </w:r>
      <w:r w:rsidR="005E2938" w:rsidRPr="00F873C1">
        <w:rPr>
          <w:rFonts w:ascii="Times New Roman" w:eastAsiaTheme="minorEastAsia" w:hAnsi="Times New Roman" w:cs="Times New Roman"/>
          <w:sz w:val="24"/>
          <w:szCs w:val="24"/>
          <w:lang w:eastAsia="ru-RU"/>
        </w:rPr>
        <w:t>суб</w:t>
      </w:r>
      <w:r w:rsidR="005E2938">
        <w:rPr>
          <w:rFonts w:ascii="Times New Roman" w:eastAsiaTheme="minorEastAsia" w:hAnsi="Times New Roman" w:cs="Times New Roman"/>
          <w:sz w:val="24"/>
          <w:szCs w:val="24"/>
          <w:lang w:eastAsia="ru-RU"/>
        </w:rPr>
        <w:t>сидии</w:t>
      </w:r>
      <w:r w:rsidRPr="00F873C1">
        <w:rPr>
          <w:rFonts w:ascii="Times New Roman" w:eastAsiaTheme="minorEastAsia" w:hAnsi="Times New Roman" w:cs="Times New Roman"/>
          <w:sz w:val="24"/>
          <w:szCs w:val="24"/>
          <w:lang w:eastAsia="ru-RU"/>
        </w:rPr>
        <w:t xml:space="preserve"> на оплату труда и начисления на выплаты по оплате труда учебно-вспомогательного и прочего персонала, обеспечивающего реализацию основной общеобразовательной программы дошкольного образования, административно-хозяйственных, учебно-вспомогательных и иных работников, осуществляющих вспомогательные функции, обеспечивающих реализацию образовательных программ начального общего, основного общего, среднего общего образования, и административно-хозяйственных, учебно-вспомогательных и иных работников, осуществляющих вспомогательные функции, обеспечивающих реализацию дополнительных общеразвивающих программ, могут быть направлены на оплату труда и начисления на выплаты по оплате труда педагогических работников частных общеобразовательных организаций.</w:t>
      </w:r>
    </w:p>
    <w:p w14:paraId="2A2B5DFF" w14:textId="3D38B363" w:rsidR="000136E0" w:rsidRPr="000136E0" w:rsidRDefault="000136E0" w:rsidP="000136E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0136E0">
        <w:rPr>
          <w:rFonts w:ascii="Times New Roman" w:eastAsiaTheme="minorEastAsia" w:hAnsi="Times New Roman" w:cs="Times New Roman"/>
          <w:sz w:val="24"/>
          <w:szCs w:val="24"/>
          <w:lang w:eastAsia="ru-RU"/>
        </w:rPr>
        <w:t>1.</w:t>
      </w:r>
      <w:r w:rsidR="00BB1CC4">
        <w:rPr>
          <w:rFonts w:ascii="Times New Roman" w:eastAsiaTheme="minorEastAsia" w:hAnsi="Times New Roman" w:cs="Times New Roman"/>
          <w:sz w:val="24"/>
          <w:szCs w:val="24"/>
          <w:lang w:eastAsia="ru-RU"/>
        </w:rPr>
        <w:t>4</w:t>
      </w:r>
      <w:r w:rsidRPr="000136E0">
        <w:rPr>
          <w:rFonts w:ascii="Times New Roman" w:eastAsiaTheme="minorEastAsia" w:hAnsi="Times New Roman" w:cs="Times New Roman"/>
          <w:sz w:val="24"/>
          <w:szCs w:val="24"/>
          <w:lang w:eastAsia="ru-RU"/>
        </w:rPr>
        <w:t xml:space="preserve">. Субсидия предоставляется из бюджета </w:t>
      </w:r>
      <w:r w:rsidR="00F873C1">
        <w:rPr>
          <w:rFonts w:ascii="Times New Roman" w:eastAsiaTheme="minorEastAsia" w:hAnsi="Times New Roman" w:cs="Times New Roman"/>
          <w:sz w:val="24"/>
          <w:szCs w:val="24"/>
          <w:lang w:eastAsia="ru-RU"/>
        </w:rPr>
        <w:t>г</w:t>
      </w:r>
      <w:r w:rsidRPr="000136E0">
        <w:rPr>
          <w:rFonts w:ascii="Times New Roman" w:eastAsiaTheme="minorEastAsia" w:hAnsi="Times New Roman" w:cs="Times New Roman"/>
          <w:sz w:val="24"/>
          <w:szCs w:val="24"/>
          <w:lang w:eastAsia="ru-RU"/>
        </w:rPr>
        <w:t xml:space="preserve">ородского округа за счет средств бюджета Московской области и средств бюджета </w:t>
      </w:r>
      <w:r w:rsidR="00F873C1">
        <w:rPr>
          <w:rFonts w:ascii="Times New Roman" w:eastAsiaTheme="minorEastAsia" w:hAnsi="Times New Roman" w:cs="Times New Roman"/>
          <w:sz w:val="24"/>
          <w:szCs w:val="24"/>
          <w:lang w:eastAsia="ru-RU"/>
        </w:rPr>
        <w:t>г</w:t>
      </w:r>
      <w:r w:rsidRPr="000136E0">
        <w:rPr>
          <w:rFonts w:ascii="Times New Roman" w:eastAsiaTheme="minorEastAsia" w:hAnsi="Times New Roman" w:cs="Times New Roman"/>
          <w:sz w:val="24"/>
          <w:szCs w:val="24"/>
          <w:lang w:eastAsia="ru-RU"/>
        </w:rPr>
        <w:t>ородского округа на цели, указанные в пункте 1.3 настоящего Порядка</w:t>
      </w:r>
      <w:r w:rsidR="00BC1090">
        <w:rPr>
          <w:rFonts w:ascii="Times New Roman" w:eastAsiaTheme="minorEastAsia" w:hAnsi="Times New Roman" w:cs="Times New Roman"/>
          <w:sz w:val="24"/>
          <w:szCs w:val="24"/>
          <w:lang w:eastAsia="ru-RU"/>
        </w:rPr>
        <w:t xml:space="preserve"> в </w:t>
      </w:r>
      <w:r w:rsidR="00F873C1">
        <w:rPr>
          <w:rFonts w:ascii="Times New Roman" w:eastAsiaTheme="minorEastAsia" w:hAnsi="Times New Roman" w:cs="Times New Roman"/>
          <w:sz w:val="24"/>
          <w:szCs w:val="24"/>
          <w:lang w:eastAsia="ru-RU"/>
        </w:rPr>
        <w:t xml:space="preserve"> </w:t>
      </w:r>
      <w:r w:rsidR="00F873C1" w:rsidRPr="00F873C1">
        <w:rPr>
          <w:rFonts w:ascii="Times New Roman" w:eastAsiaTheme="minorEastAsia" w:hAnsi="Times New Roman" w:cs="Times New Roman"/>
          <w:sz w:val="24"/>
          <w:szCs w:val="24"/>
          <w:lang w:eastAsia="ru-RU"/>
        </w:rPr>
        <w:t xml:space="preserve">пределах средств предусмотренных на указанные цели в соответствии с решением Совета депутатов Сергиево-Посадского городского  округа Московской области о бюджете Сергиево-Посадского городского округа на текущий финансовый год и плановый период (далее - Решение Совета депутатов о бюджете городского округа) в пределах утвержденных лимитов бюджетных обязательств в рамках муниципальной программы муниципального образования «Сергиево-Посадский городской округ Московской области» «Образование», утвержденной постановлением администрации Сергиево-Посадского городского округа от </w:t>
      </w:r>
      <w:r w:rsidR="00BC1090">
        <w:rPr>
          <w:rFonts w:ascii="Times New Roman" w:eastAsiaTheme="minorEastAsia" w:hAnsi="Times New Roman" w:cs="Times New Roman"/>
          <w:sz w:val="24"/>
          <w:szCs w:val="24"/>
          <w:lang w:eastAsia="ru-RU"/>
        </w:rPr>
        <w:t>18.01.2023 №37-ПА.</w:t>
      </w:r>
    </w:p>
    <w:p w14:paraId="5CC1BB81" w14:textId="4FCB2230" w:rsidR="000136E0" w:rsidRPr="000136E0" w:rsidRDefault="000136E0" w:rsidP="000136E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0136E0">
        <w:rPr>
          <w:rFonts w:ascii="Times New Roman" w:eastAsiaTheme="minorEastAsia" w:hAnsi="Times New Roman" w:cs="Times New Roman"/>
          <w:sz w:val="24"/>
          <w:szCs w:val="24"/>
          <w:lang w:eastAsia="ru-RU"/>
        </w:rPr>
        <w:lastRenderedPageBreak/>
        <w:t>1.</w:t>
      </w:r>
      <w:r w:rsidR="00BB1CC4">
        <w:rPr>
          <w:rFonts w:ascii="Times New Roman" w:eastAsiaTheme="minorEastAsia" w:hAnsi="Times New Roman" w:cs="Times New Roman"/>
          <w:sz w:val="24"/>
          <w:szCs w:val="24"/>
          <w:lang w:eastAsia="ru-RU"/>
        </w:rPr>
        <w:t>5</w:t>
      </w:r>
      <w:r w:rsidRPr="000136E0">
        <w:rPr>
          <w:rFonts w:ascii="Times New Roman" w:eastAsiaTheme="minorEastAsia" w:hAnsi="Times New Roman" w:cs="Times New Roman"/>
          <w:sz w:val="24"/>
          <w:szCs w:val="24"/>
          <w:lang w:eastAsia="ru-RU"/>
        </w:rPr>
        <w:t xml:space="preserve">. Главным распорядителем бюджетных средств при предоставлении субсидии является </w:t>
      </w:r>
      <w:r w:rsidR="00F873C1">
        <w:rPr>
          <w:rFonts w:ascii="Times New Roman" w:eastAsiaTheme="minorEastAsia" w:hAnsi="Times New Roman" w:cs="Times New Roman"/>
          <w:sz w:val="24"/>
          <w:szCs w:val="24"/>
          <w:lang w:eastAsia="ru-RU"/>
        </w:rPr>
        <w:t>управление</w:t>
      </w:r>
      <w:r w:rsidRPr="000136E0">
        <w:rPr>
          <w:rFonts w:ascii="Times New Roman" w:eastAsiaTheme="minorEastAsia" w:hAnsi="Times New Roman" w:cs="Times New Roman"/>
          <w:sz w:val="24"/>
          <w:szCs w:val="24"/>
          <w:lang w:eastAsia="ru-RU"/>
        </w:rPr>
        <w:t xml:space="preserve"> образовани</w:t>
      </w:r>
      <w:r w:rsidR="00F873C1">
        <w:rPr>
          <w:rFonts w:ascii="Times New Roman" w:eastAsiaTheme="minorEastAsia" w:hAnsi="Times New Roman" w:cs="Times New Roman"/>
          <w:sz w:val="24"/>
          <w:szCs w:val="24"/>
          <w:lang w:eastAsia="ru-RU"/>
        </w:rPr>
        <w:t>я</w:t>
      </w:r>
      <w:r w:rsidR="0055575C">
        <w:rPr>
          <w:rFonts w:ascii="Times New Roman" w:eastAsiaTheme="minorEastAsia" w:hAnsi="Times New Roman" w:cs="Times New Roman"/>
          <w:sz w:val="24"/>
          <w:szCs w:val="24"/>
          <w:lang w:eastAsia="ru-RU"/>
        </w:rPr>
        <w:t xml:space="preserve"> администрации Сергиево-Посадского</w:t>
      </w:r>
      <w:r w:rsidRPr="000136E0">
        <w:rPr>
          <w:rFonts w:ascii="Times New Roman" w:eastAsiaTheme="minorEastAsia" w:hAnsi="Times New Roman" w:cs="Times New Roman"/>
          <w:sz w:val="24"/>
          <w:szCs w:val="24"/>
          <w:lang w:eastAsia="ru-RU"/>
        </w:rPr>
        <w:t xml:space="preserve"> </w:t>
      </w:r>
      <w:r w:rsidR="0055575C">
        <w:rPr>
          <w:rFonts w:ascii="Times New Roman" w:eastAsiaTheme="minorEastAsia" w:hAnsi="Times New Roman" w:cs="Times New Roman"/>
          <w:sz w:val="24"/>
          <w:szCs w:val="24"/>
          <w:lang w:eastAsia="ru-RU"/>
        </w:rPr>
        <w:t>г</w:t>
      </w:r>
      <w:r w:rsidRPr="000136E0">
        <w:rPr>
          <w:rFonts w:ascii="Times New Roman" w:eastAsiaTheme="minorEastAsia" w:hAnsi="Times New Roman" w:cs="Times New Roman"/>
          <w:sz w:val="24"/>
          <w:szCs w:val="24"/>
          <w:lang w:eastAsia="ru-RU"/>
        </w:rPr>
        <w:t xml:space="preserve">ородского округа Московской области (далее </w:t>
      </w:r>
      <w:r w:rsidR="0055575C">
        <w:rPr>
          <w:rFonts w:ascii="Times New Roman" w:eastAsiaTheme="minorEastAsia" w:hAnsi="Times New Roman" w:cs="Times New Roman"/>
          <w:sz w:val="24"/>
          <w:szCs w:val="24"/>
          <w:lang w:eastAsia="ru-RU"/>
        </w:rPr>
        <w:t>–</w:t>
      </w:r>
      <w:r w:rsidRPr="000136E0">
        <w:rPr>
          <w:rFonts w:ascii="Times New Roman" w:eastAsiaTheme="minorEastAsia" w:hAnsi="Times New Roman" w:cs="Times New Roman"/>
          <w:sz w:val="24"/>
          <w:szCs w:val="24"/>
          <w:lang w:eastAsia="ru-RU"/>
        </w:rPr>
        <w:t xml:space="preserve"> </w:t>
      </w:r>
      <w:r w:rsidR="0055575C">
        <w:rPr>
          <w:rFonts w:ascii="Times New Roman" w:eastAsiaTheme="minorEastAsia" w:hAnsi="Times New Roman" w:cs="Times New Roman"/>
          <w:sz w:val="24"/>
          <w:szCs w:val="24"/>
          <w:lang w:eastAsia="ru-RU"/>
        </w:rPr>
        <w:t>управление образования</w:t>
      </w:r>
      <w:r w:rsidRPr="000136E0">
        <w:rPr>
          <w:rFonts w:ascii="Times New Roman" w:eastAsiaTheme="minorEastAsia" w:hAnsi="Times New Roman" w:cs="Times New Roman"/>
          <w:sz w:val="24"/>
          <w:szCs w:val="24"/>
          <w:lang w:eastAsia="ru-RU"/>
        </w:rPr>
        <w:t>).</w:t>
      </w:r>
    </w:p>
    <w:p w14:paraId="0F4322BA" w14:textId="4AFB042F" w:rsidR="000136E0" w:rsidRPr="000136E0" w:rsidRDefault="000136E0" w:rsidP="000136E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0136E0">
        <w:rPr>
          <w:rFonts w:ascii="Times New Roman" w:eastAsiaTheme="minorEastAsia" w:hAnsi="Times New Roman" w:cs="Times New Roman"/>
          <w:sz w:val="24"/>
          <w:szCs w:val="24"/>
          <w:lang w:eastAsia="ru-RU"/>
        </w:rPr>
        <w:t>1.</w:t>
      </w:r>
      <w:r w:rsidR="00BB1CC4">
        <w:rPr>
          <w:rFonts w:ascii="Times New Roman" w:eastAsiaTheme="minorEastAsia" w:hAnsi="Times New Roman" w:cs="Times New Roman"/>
          <w:sz w:val="24"/>
          <w:szCs w:val="24"/>
          <w:lang w:eastAsia="ru-RU"/>
        </w:rPr>
        <w:t>6</w:t>
      </w:r>
      <w:r w:rsidRPr="000136E0">
        <w:rPr>
          <w:rFonts w:ascii="Times New Roman" w:eastAsiaTheme="minorEastAsia" w:hAnsi="Times New Roman" w:cs="Times New Roman"/>
          <w:sz w:val="24"/>
          <w:szCs w:val="24"/>
          <w:lang w:eastAsia="ru-RU"/>
        </w:rPr>
        <w:t xml:space="preserve">. Категориями получателей субсидии являются частные дошкольные образовательные организации, осуществляющие образовательную деятельность по программам дошкольного образования, частные общеобразовательные организации, осуществляющие образовательную деятельность по программам дошкольного, начального общего, основного общего, среднего общего образования, имеющим государственную аккредитацию по основным общеобразовательным программам и обеспечение питанием отдельных категорий обучающихся по очной форме обучения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расположенные на территории </w:t>
      </w:r>
      <w:r w:rsidR="0055575C">
        <w:rPr>
          <w:rFonts w:ascii="Times New Roman" w:eastAsiaTheme="minorEastAsia" w:hAnsi="Times New Roman" w:cs="Times New Roman"/>
          <w:sz w:val="24"/>
          <w:szCs w:val="24"/>
          <w:lang w:eastAsia="ru-RU"/>
        </w:rPr>
        <w:t>г</w:t>
      </w:r>
      <w:r w:rsidRPr="000136E0">
        <w:rPr>
          <w:rFonts w:ascii="Times New Roman" w:eastAsiaTheme="minorEastAsia" w:hAnsi="Times New Roman" w:cs="Times New Roman"/>
          <w:sz w:val="24"/>
          <w:szCs w:val="24"/>
          <w:lang w:eastAsia="ru-RU"/>
        </w:rPr>
        <w:t xml:space="preserve">ородского </w:t>
      </w:r>
      <w:r w:rsidRPr="00A05696">
        <w:rPr>
          <w:rFonts w:ascii="Times New Roman" w:eastAsiaTheme="minorEastAsia" w:hAnsi="Times New Roman" w:cs="Times New Roman"/>
          <w:sz w:val="24"/>
          <w:szCs w:val="24"/>
          <w:lang w:eastAsia="ru-RU"/>
        </w:rPr>
        <w:t xml:space="preserve">округа </w:t>
      </w:r>
      <w:r w:rsidRPr="000136E0">
        <w:rPr>
          <w:rFonts w:ascii="Times New Roman" w:eastAsiaTheme="minorEastAsia" w:hAnsi="Times New Roman" w:cs="Times New Roman"/>
          <w:sz w:val="24"/>
          <w:szCs w:val="24"/>
          <w:lang w:eastAsia="ru-RU"/>
        </w:rPr>
        <w:t>(далее - получатели субсидии).</w:t>
      </w:r>
    </w:p>
    <w:p w14:paraId="448E18FD" w14:textId="08F164C1" w:rsidR="000136E0" w:rsidRDefault="000136E0" w:rsidP="000136E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0136E0">
        <w:rPr>
          <w:rFonts w:ascii="Times New Roman" w:eastAsiaTheme="minorEastAsia" w:hAnsi="Times New Roman" w:cs="Times New Roman"/>
          <w:sz w:val="24"/>
          <w:szCs w:val="24"/>
          <w:lang w:eastAsia="ru-RU"/>
        </w:rPr>
        <w:t>1.</w:t>
      </w:r>
      <w:r w:rsidR="00BB1CC4">
        <w:rPr>
          <w:rFonts w:ascii="Times New Roman" w:eastAsiaTheme="minorEastAsia" w:hAnsi="Times New Roman" w:cs="Times New Roman"/>
          <w:sz w:val="24"/>
          <w:szCs w:val="24"/>
          <w:lang w:eastAsia="ru-RU"/>
        </w:rPr>
        <w:t>7</w:t>
      </w:r>
      <w:r w:rsidRPr="000136E0">
        <w:rPr>
          <w:rFonts w:ascii="Times New Roman" w:eastAsiaTheme="minorEastAsia" w:hAnsi="Times New Roman" w:cs="Times New Roman"/>
          <w:sz w:val="24"/>
          <w:szCs w:val="24"/>
          <w:lang w:eastAsia="ru-RU"/>
        </w:rPr>
        <w:t>. Предоставление субсидии частным дошкольным образовательным организациям, частным общеобразовательным организациям</w:t>
      </w:r>
      <w:r w:rsidRPr="005E2938">
        <w:rPr>
          <w:rFonts w:ascii="Times New Roman" w:eastAsiaTheme="minorEastAsia" w:hAnsi="Times New Roman" w:cs="Times New Roman"/>
          <w:sz w:val="24"/>
          <w:szCs w:val="24"/>
          <w:lang w:eastAsia="ru-RU"/>
        </w:rPr>
        <w:t xml:space="preserve">, осуществляющих образовательную деятельность по основным общеобразовательным программам </w:t>
      </w:r>
      <w:r w:rsidRPr="005E2938">
        <w:rPr>
          <w:rFonts w:ascii="Times New Roman" w:eastAsiaTheme="minorEastAsia" w:hAnsi="Times New Roman" w:cs="Times New Roman"/>
          <w:color w:val="000000" w:themeColor="text1"/>
          <w:sz w:val="24"/>
          <w:szCs w:val="24"/>
          <w:lang w:eastAsia="ru-RU"/>
        </w:rPr>
        <w:t>дошкольного образования (</w:t>
      </w:r>
      <w:r w:rsidRPr="00EA6179">
        <w:rPr>
          <w:rFonts w:ascii="Times New Roman" w:eastAsiaTheme="minorEastAsia" w:hAnsi="Times New Roman" w:cs="Times New Roman"/>
          <w:color w:val="000000" w:themeColor="text1"/>
          <w:sz w:val="24"/>
          <w:szCs w:val="24"/>
          <w:lang w:eastAsia="ru-RU"/>
        </w:rPr>
        <w:t xml:space="preserve">далее - участники отбора) осуществляется по результатам отбора, проведенного </w:t>
      </w:r>
      <w:r w:rsidR="0055575C" w:rsidRPr="00EA6179">
        <w:rPr>
          <w:rFonts w:ascii="Times New Roman" w:eastAsiaTheme="minorEastAsia" w:hAnsi="Times New Roman" w:cs="Times New Roman"/>
          <w:color w:val="000000" w:themeColor="text1"/>
          <w:sz w:val="24"/>
          <w:szCs w:val="24"/>
          <w:lang w:eastAsia="ru-RU"/>
        </w:rPr>
        <w:t>управлением образования</w:t>
      </w:r>
      <w:r w:rsidRPr="00EA6179">
        <w:rPr>
          <w:rFonts w:ascii="Times New Roman" w:eastAsiaTheme="minorEastAsia" w:hAnsi="Times New Roman" w:cs="Times New Roman"/>
          <w:color w:val="000000" w:themeColor="text1"/>
          <w:sz w:val="24"/>
          <w:szCs w:val="24"/>
          <w:lang w:eastAsia="ru-RU"/>
        </w:rPr>
        <w:t xml:space="preserve"> на основании рассмотрения предложений (заявок), н</w:t>
      </w:r>
      <w:r w:rsidRPr="000136E0">
        <w:rPr>
          <w:rFonts w:ascii="Times New Roman" w:eastAsiaTheme="minorEastAsia" w:hAnsi="Times New Roman" w:cs="Times New Roman"/>
          <w:sz w:val="24"/>
          <w:szCs w:val="24"/>
          <w:lang w:eastAsia="ru-RU"/>
        </w:rPr>
        <w:t xml:space="preserve">аправленных участниками отбора, исходя из </w:t>
      </w:r>
      <w:r w:rsidRPr="00CE1F93">
        <w:rPr>
          <w:rFonts w:ascii="Times New Roman" w:eastAsiaTheme="minorEastAsia" w:hAnsi="Times New Roman" w:cs="Times New Roman"/>
          <w:sz w:val="24"/>
          <w:szCs w:val="24"/>
          <w:lang w:eastAsia="ru-RU"/>
        </w:rPr>
        <w:t xml:space="preserve">соответствия категориям, </w:t>
      </w:r>
      <w:r w:rsidR="00E7098A" w:rsidRPr="00CE1F93">
        <w:rPr>
          <w:rFonts w:ascii="Times New Roman" w:eastAsiaTheme="minorEastAsia" w:hAnsi="Times New Roman" w:cs="Times New Roman"/>
          <w:sz w:val="24"/>
          <w:szCs w:val="24"/>
          <w:lang w:eastAsia="ru-RU"/>
        </w:rPr>
        <w:t>установленным пунктом 1.</w:t>
      </w:r>
      <w:r w:rsidR="005925C1">
        <w:rPr>
          <w:rFonts w:ascii="Times New Roman" w:eastAsiaTheme="minorEastAsia" w:hAnsi="Times New Roman" w:cs="Times New Roman"/>
          <w:sz w:val="24"/>
          <w:szCs w:val="24"/>
          <w:lang w:eastAsia="ru-RU"/>
        </w:rPr>
        <w:t>6</w:t>
      </w:r>
      <w:r w:rsidR="00E7098A" w:rsidRPr="00CE1F93">
        <w:rPr>
          <w:rFonts w:ascii="Times New Roman" w:eastAsiaTheme="minorEastAsia" w:hAnsi="Times New Roman" w:cs="Times New Roman"/>
          <w:sz w:val="24"/>
          <w:szCs w:val="24"/>
          <w:lang w:eastAsia="ru-RU"/>
        </w:rPr>
        <w:t xml:space="preserve"> раздела I настоящего Порядка, </w:t>
      </w:r>
      <w:r w:rsidR="0067215A" w:rsidRPr="00CE1F93">
        <w:rPr>
          <w:rFonts w:ascii="Times New Roman" w:eastAsiaTheme="minorEastAsia" w:hAnsi="Times New Roman" w:cs="Times New Roman"/>
          <w:sz w:val="24"/>
          <w:szCs w:val="24"/>
          <w:lang w:eastAsia="ru-RU"/>
        </w:rPr>
        <w:t>критериям</w:t>
      </w:r>
      <w:r w:rsidR="00E7098A" w:rsidRPr="00CE1F93">
        <w:rPr>
          <w:rFonts w:ascii="Times New Roman" w:eastAsiaTheme="minorEastAsia" w:hAnsi="Times New Roman" w:cs="Times New Roman"/>
          <w:sz w:val="24"/>
          <w:szCs w:val="24"/>
          <w:lang w:eastAsia="ru-RU"/>
        </w:rPr>
        <w:t xml:space="preserve">, установленным пунктом 2.1 раздела II настоящего Порядка, </w:t>
      </w:r>
      <w:r w:rsidR="0067215A" w:rsidRPr="00CE1F93">
        <w:rPr>
          <w:rFonts w:ascii="Times New Roman" w:eastAsiaTheme="minorEastAsia" w:hAnsi="Times New Roman" w:cs="Times New Roman"/>
          <w:sz w:val="24"/>
          <w:szCs w:val="24"/>
          <w:lang w:eastAsia="ru-RU"/>
        </w:rPr>
        <w:t>условиям</w:t>
      </w:r>
      <w:r w:rsidR="00E7098A" w:rsidRPr="00CE1F93">
        <w:rPr>
          <w:rFonts w:ascii="Times New Roman" w:eastAsiaTheme="minorEastAsia" w:hAnsi="Times New Roman" w:cs="Times New Roman"/>
          <w:sz w:val="24"/>
          <w:szCs w:val="24"/>
          <w:lang w:eastAsia="ru-RU"/>
        </w:rPr>
        <w:t>, установленным пунктом 2.2 раздела II настоящего Порядка с учетом очередности по</w:t>
      </w:r>
      <w:r w:rsidR="00E7098A" w:rsidRPr="00E7098A">
        <w:rPr>
          <w:rFonts w:ascii="Times New Roman" w:eastAsiaTheme="minorEastAsia" w:hAnsi="Times New Roman" w:cs="Times New Roman"/>
          <w:sz w:val="24"/>
          <w:szCs w:val="24"/>
          <w:lang w:eastAsia="ru-RU"/>
        </w:rPr>
        <w:t>ступления указанных предложений (заявок).</w:t>
      </w:r>
    </w:p>
    <w:p w14:paraId="085606BF" w14:textId="3CD7790E" w:rsidR="00A05696" w:rsidRPr="000136E0" w:rsidRDefault="00A05696" w:rsidP="00A0569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1.</w:t>
      </w:r>
      <w:r w:rsidR="00BB1CC4">
        <w:rPr>
          <w:rFonts w:ascii="Times New Roman" w:eastAsiaTheme="minorEastAsia" w:hAnsi="Times New Roman" w:cs="Times New Roman"/>
          <w:sz w:val="24"/>
          <w:szCs w:val="24"/>
          <w:lang w:eastAsia="ru-RU"/>
        </w:rPr>
        <w:t>8</w:t>
      </w:r>
      <w:r>
        <w:rPr>
          <w:rFonts w:ascii="Times New Roman" w:eastAsiaTheme="minorEastAsia" w:hAnsi="Times New Roman" w:cs="Times New Roman"/>
          <w:sz w:val="24"/>
          <w:szCs w:val="24"/>
          <w:lang w:eastAsia="ru-RU"/>
        </w:rPr>
        <w:t xml:space="preserve">. </w:t>
      </w:r>
      <w:r w:rsidRPr="00A05696">
        <w:rPr>
          <w:rFonts w:ascii="Times New Roman" w:eastAsiaTheme="minorEastAsia" w:hAnsi="Times New Roman" w:cs="Times New Roman"/>
          <w:sz w:val="24"/>
          <w:szCs w:val="24"/>
          <w:lang w:eastAsia="ru-RU"/>
        </w:rPr>
        <w:t xml:space="preserve">Сведения о субсидиях подлежат размещению на едином портале бюджетной системы Российской Федерации в информационно-телекоммуникационной сети «Интернет» по адресу: budget.gov.ru (далее – единый портал) при формировании проекта решения о </w:t>
      </w:r>
      <w:r w:rsidRPr="00CE1F93">
        <w:rPr>
          <w:rFonts w:ascii="Times New Roman" w:eastAsiaTheme="minorEastAsia" w:hAnsi="Times New Roman" w:cs="Times New Roman"/>
          <w:sz w:val="24"/>
          <w:szCs w:val="24"/>
          <w:lang w:eastAsia="ru-RU"/>
        </w:rPr>
        <w:t>бюджете</w:t>
      </w:r>
      <w:r w:rsidR="0067215A" w:rsidRPr="00CE1F93">
        <w:rPr>
          <w:rFonts w:ascii="Times New Roman" w:eastAsiaTheme="minorEastAsia" w:hAnsi="Times New Roman" w:cs="Times New Roman"/>
          <w:sz w:val="24"/>
          <w:szCs w:val="24"/>
          <w:lang w:eastAsia="ru-RU"/>
        </w:rPr>
        <w:t xml:space="preserve"> Сергиево-Посадского городского округа Московской области</w:t>
      </w:r>
      <w:r w:rsidRPr="00CE1F93">
        <w:rPr>
          <w:rFonts w:ascii="Times New Roman" w:eastAsiaTheme="minorEastAsia" w:hAnsi="Times New Roman" w:cs="Times New Roman"/>
          <w:sz w:val="24"/>
          <w:szCs w:val="24"/>
          <w:lang w:eastAsia="ru-RU"/>
        </w:rPr>
        <w:t xml:space="preserve"> </w:t>
      </w:r>
      <w:r w:rsidR="005925C1">
        <w:rPr>
          <w:rFonts w:ascii="Times New Roman" w:eastAsiaTheme="minorEastAsia" w:hAnsi="Times New Roman" w:cs="Times New Roman"/>
          <w:sz w:val="24"/>
          <w:szCs w:val="24"/>
          <w:lang w:eastAsia="ru-RU"/>
        </w:rPr>
        <w:t xml:space="preserve">на соответствующий финансовый год и плановый период </w:t>
      </w:r>
      <w:r w:rsidRPr="00CE1F93">
        <w:rPr>
          <w:rFonts w:ascii="Times New Roman" w:eastAsiaTheme="minorEastAsia" w:hAnsi="Times New Roman" w:cs="Times New Roman"/>
          <w:sz w:val="24"/>
          <w:szCs w:val="24"/>
          <w:lang w:eastAsia="ru-RU"/>
        </w:rPr>
        <w:t xml:space="preserve">(проекта решения о внесении изменений в решение о бюджете). В случае если </w:t>
      </w:r>
      <w:r w:rsidR="00F7265B" w:rsidRPr="00CE1F93">
        <w:rPr>
          <w:rFonts w:ascii="Times New Roman" w:eastAsiaTheme="minorEastAsia" w:hAnsi="Times New Roman" w:cs="Times New Roman"/>
          <w:sz w:val="24"/>
          <w:szCs w:val="24"/>
          <w:lang w:eastAsia="ru-RU"/>
        </w:rPr>
        <w:t>в местном бюдж</w:t>
      </w:r>
      <w:r w:rsidR="00F7265B">
        <w:rPr>
          <w:rFonts w:ascii="Times New Roman" w:eastAsiaTheme="minorEastAsia" w:hAnsi="Times New Roman" w:cs="Times New Roman"/>
          <w:sz w:val="24"/>
          <w:szCs w:val="24"/>
          <w:lang w:eastAsia="ru-RU"/>
        </w:rPr>
        <w:t xml:space="preserve">ете Сергиево-Посадского городского округа Московской области (далее - местный бюджет) </w:t>
      </w:r>
      <w:r w:rsidRPr="00A05696">
        <w:rPr>
          <w:rFonts w:ascii="Times New Roman" w:eastAsiaTheme="minorEastAsia" w:hAnsi="Times New Roman" w:cs="Times New Roman"/>
          <w:sz w:val="24"/>
          <w:szCs w:val="24"/>
          <w:lang w:eastAsia="ru-RU"/>
        </w:rPr>
        <w:t>указывается, что информация о субсидиях и (или) получателях субсидий, в том числе о заключенных с получателями субсидий соглашениях о предоставлении субсидий, является информацией ограниченного доступа или содержит сведения, составляющие государственную тайну, указанная информация не размещается на едином портале.</w:t>
      </w:r>
    </w:p>
    <w:p w14:paraId="1ADD87EE" w14:textId="77777777" w:rsidR="00F24048" w:rsidRDefault="00F24048" w:rsidP="00A0569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5A54FF5C" w14:textId="185E7136" w:rsidR="00FC4702" w:rsidRDefault="001251F1" w:rsidP="00F7265B">
      <w:pPr>
        <w:pStyle w:val="a9"/>
        <w:widowControl w:val="0"/>
        <w:numPr>
          <w:ilvl w:val="0"/>
          <w:numId w:val="4"/>
        </w:numPr>
        <w:tabs>
          <w:tab w:val="left" w:pos="491"/>
        </w:tabs>
        <w:autoSpaceDE w:val="0"/>
        <w:autoSpaceDN w:val="0"/>
        <w:adjustRightInd w:val="0"/>
        <w:spacing w:after="0" w:line="240" w:lineRule="auto"/>
        <w:ind w:left="851" w:hanging="142"/>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 xml:space="preserve">Условия и порядок </w:t>
      </w:r>
      <w:r w:rsidR="00F24048" w:rsidRPr="003F3836">
        <w:rPr>
          <w:rFonts w:ascii="Times New Roman" w:hAnsi="Times New Roman" w:cs="Times New Roman"/>
          <w:b/>
          <w:bCs/>
          <w:color w:val="000000" w:themeColor="text1"/>
          <w:sz w:val="24"/>
          <w:szCs w:val="24"/>
        </w:rPr>
        <w:t>предоставления субсидии</w:t>
      </w:r>
    </w:p>
    <w:p w14:paraId="7A29D77E" w14:textId="32905018" w:rsidR="00FC4702" w:rsidRPr="00FC4702" w:rsidRDefault="00FC4702" w:rsidP="00FC470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63707E88" w14:textId="6DB61A41" w:rsidR="00FC4702" w:rsidRPr="00FC4702" w:rsidRDefault="00FC4702" w:rsidP="00FC470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FC4702">
        <w:rPr>
          <w:rFonts w:ascii="Times New Roman" w:eastAsiaTheme="minorEastAsia" w:hAnsi="Times New Roman" w:cs="Times New Roman"/>
          <w:sz w:val="24"/>
          <w:szCs w:val="24"/>
          <w:lang w:eastAsia="ru-RU"/>
        </w:rPr>
        <w:t>2.</w:t>
      </w:r>
      <w:r>
        <w:rPr>
          <w:rFonts w:ascii="Times New Roman" w:eastAsiaTheme="minorEastAsia" w:hAnsi="Times New Roman" w:cs="Times New Roman"/>
          <w:sz w:val="24"/>
          <w:szCs w:val="24"/>
          <w:lang w:eastAsia="ru-RU"/>
        </w:rPr>
        <w:t>1</w:t>
      </w:r>
      <w:r w:rsidRPr="00FC4702">
        <w:rPr>
          <w:rFonts w:ascii="Times New Roman" w:eastAsiaTheme="minorEastAsia" w:hAnsi="Times New Roman" w:cs="Times New Roman"/>
          <w:sz w:val="24"/>
          <w:szCs w:val="24"/>
          <w:lang w:eastAsia="ru-RU"/>
        </w:rPr>
        <w:t>. Обязательными критериями отбора получателей субсидии (участников отбора) являются:</w:t>
      </w:r>
    </w:p>
    <w:p w14:paraId="6DB30AD5" w14:textId="3A430F33" w:rsidR="00FC4702" w:rsidRPr="00FC4702" w:rsidRDefault="00FC4702" w:rsidP="00FC470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FC4702">
        <w:rPr>
          <w:rFonts w:ascii="Times New Roman" w:eastAsiaTheme="minorEastAsia" w:hAnsi="Times New Roman" w:cs="Times New Roman"/>
          <w:sz w:val="24"/>
          <w:szCs w:val="24"/>
          <w:lang w:eastAsia="ru-RU"/>
        </w:rPr>
        <w:t>1) наличие у получател</w:t>
      </w:r>
      <w:r w:rsidR="00F7265B">
        <w:rPr>
          <w:rFonts w:ascii="Times New Roman" w:eastAsiaTheme="minorEastAsia" w:hAnsi="Times New Roman" w:cs="Times New Roman"/>
          <w:sz w:val="24"/>
          <w:szCs w:val="24"/>
          <w:lang w:eastAsia="ru-RU"/>
        </w:rPr>
        <w:t>я</w:t>
      </w:r>
      <w:r w:rsidRPr="00FC4702">
        <w:rPr>
          <w:rFonts w:ascii="Times New Roman" w:eastAsiaTheme="minorEastAsia" w:hAnsi="Times New Roman" w:cs="Times New Roman"/>
          <w:sz w:val="24"/>
          <w:szCs w:val="24"/>
          <w:lang w:eastAsia="ru-RU"/>
        </w:rPr>
        <w:t xml:space="preserve"> субсидии (участник</w:t>
      </w:r>
      <w:r w:rsidR="00B16EBF">
        <w:rPr>
          <w:rFonts w:ascii="Times New Roman" w:eastAsiaTheme="minorEastAsia" w:hAnsi="Times New Roman" w:cs="Times New Roman"/>
          <w:sz w:val="24"/>
          <w:szCs w:val="24"/>
          <w:lang w:eastAsia="ru-RU"/>
        </w:rPr>
        <w:t>а</w:t>
      </w:r>
      <w:r w:rsidRPr="00FC4702">
        <w:rPr>
          <w:rFonts w:ascii="Times New Roman" w:eastAsiaTheme="minorEastAsia" w:hAnsi="Times New Roman" w:cs="Times New Roman"/>
          <w:sz w:val="24"/>
          <w:szCs w:val="24"/>
          <w:lang w:eastAsia="ru-RU"/>
        </w:rPr>
        <w:t xml:space="preserve"> отбора) лицензии на осуществление образовательной деятельности по основным общеобразовательным программам дошкольного образования;</w:t>
      </w:r>
    </w:p>
    <w:p w14:paraId="08B38F02" w14:textId="2C978F07" w:rsidR="00FC4702" w:rsidRPr="00FC4702" w:rsidRDefault="00FC4702" w:rsidP="00FC470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FC4702">
        <w:rPr>
          <w:rFonts w:ascii="Times New Roman" w:eastAsiaTheme="minorEastAsia" w:hAnsi="Times New Roman" w:cs="Times New Roman"/>
          <w:sz w:val="24"/>
          <w:szCs w:val="24"/>
          <w:lang w:eastAsia="ru-RU"/>
        </w:rPr>
        <w:t>2) наличие у получател</w:t>
      </w:r>
      <w:r w:rsidR="00B16EBF">
        <w:rPr>
          <w:rFonts w:ascii="Times New Roman" w:eastAsiaTheme="minorEastAsia" w:hAnsi="Times New Roman" w:cs="Times New Roman"/>
          <w:sz w:val="24"/>
          <w:szCs w:val="24"/>
          <w:lang w:eastAsia="ru-RU"/>
        </w:rPr>
        <w:t>я</w:t>
      </w:r>
      <w:r w:rsidRPr="00FC4702">
        <w:rPr>
          <w:rFonts w:ascii="Times New Roman" w:eastAsiaTheme="minorEastAsia" w:hAnsi="Times New Roman" w:cs="Times New Roman"/>
          <w:sz w:val="24"/>
          <w:szCs w:val="24"/>
          <w:lang w:eastAsia="ru-RU"/>
        </w:rPr>
        <w:t xml:space="preserve"> субсидии (участник</w:t>
      </w:r>
      <w:r w:rsidR="00B16EBF">
        <w:rPr>
          <w:rFonts w:ascii="Times New Roman" w:eastAsiaTheme="minorEastAsia" w:hAnsi="Times New Roman" w:cs="Times New Roman"/>
          <w:sz w:val="24"/>
          <w:szCs w:val="24"/>
          <w:lang w:eastAsia="ru-RU"/>
        </w:rPr>
        <w:t>а</w:t>
      </w:r>
      <w:r w:rsidRPr="00FC4702">
        <w:rPr>
          <w:rFonts w:ascii="Times New Roman" w:eastAsiaTheme="minorEastAsia" w:hAnsi="Times New Roman" w:cs="Times New Roman"/>
          <w:sz w:val="24"/>
          <w:szCs w:val="24"/>
          <w:lang w:eastAsia="ru-RU"/>
        </w:rPr>
        <w:t xml:space="preserve"> отбора) выписки из Единого государственного реестра юридических лиц (Единого государственного реестра индивидуальных предпринимателей), зарегистрированных на территории Российской Федерации;</w:t>
      </w:r>
    </w:p>
    <w:p w14:paraId="6B81FC7E" w14:textId="77777777" w:rsidR="00FC4702" w:rsidRPr="00FC4702" w:rsidRDefault="00FC4702" w:rsidP="00FC470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FC4702">
        <w:rPr>
          <w:rFonts w:ascii="Times New Roman" w:eastAsiaTheme="minorEastAsia" w:hAnsi="Times New Roman" w:cs="Times New Roman"/>
          <w:sz w:val="24"/>
          <w:szCs w:val="24"/>
          <w:lang w:eastAsia="ru-RU"/>
        </w:rPr>
        <w:t>3) наличие обязательства частной дошкольной образовательной организации, частной общеобразовательной организации по предоставлению образовательных услуг с указанием образовательной программы (подтверждается гарантийным письмом за подписью уполномоченного должностного лица);</w:t>
      </w:r>
    </w:p>
    <w:p w14:paraId="655D6DE0" w14:textId="7E84D1DC" w:rsidR="00FC4702" w:rsidRPr="00FC4702" w:rsidRDefault="00CE1F93" w:rsidP="00FC470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lastRenderedPageBreak/>
        <w:t>4</w:t>
      </w:r>
      <w:r w:rsidR="00FC4702" w:rsidRPr="00FC4702">
        <w:rPr>
          <w:rFonts w:ascii="Times New Roman" w:eastAsiaTheme="minorEastAsia" w:hAnsi="Times New Roman" w:cs="Times New Roman"/>
          <w:sz w:val="24"/>
          <w:szCs w:val="24"/>
          <w:lang w:eastAsia="ru-RU"/>
        </w:rPr>
        <w:t xml:space="preserve">) согласие получателя субсидии (участника отбора) на проведение проверок </w:t>
      </w:r>
      <w:r w:rsidR="00DD1EB7">
        <w:rPr>
          <w:rFonts w:ascii="Times New Roman" w:eastAsiaTheme="minorEastAsia" w:hAnsi="Times New Roman" w:cs="Times New Roman"/>
          <w:sz w:val="24"/>
          <w:szCs w:val="24"/>
          <w:lang w:eastAsia="ru-RU"/>
        </w:rPr>
        <w:t>управлением образования</w:t>
      </w:r>
      <w:r w:rsidR="00FC4702" w:rsidRPr="00FC4702">
        <w:rPr>
          <w:rFonts w:ascii="Times New Roman" w:eastAsiaTheme="minorEastAsia" w:hAnsi="Times New Roman" w:cs="Times New Roman"/>
          <w:sz w:val="24"/>
          <w:szCs w:val="24"/>
          <w:lang w:eastAsia="ru-RU"/>
        </w:rPr>
        <w:t xml:space="preserve"> соблюдения условий и порядка предоставления субсидии, а также на осуществление органами государственного (муниципального) финансового контроля проверок в соответствии со статьями 268.1 и 269.2 Бюджетного кодекса Российской Федерации по форме </w:t>
      </w:r>
      <w:r w:rsidR="00FC4702" w:rsidRPr="00BB1CC4">
        <w:rPr>
          <w:rFonts w:ascii="Times New Roman" w:eastAsiaTheme="minorEastAsia" w:hAnsi="Times New Roman" w:cs="Times New Roman"/>
          <w:sz w:val="24"/>
          <w:szCs w:val="24"/>
          <w:lang w:eastAsia="ru-RU"/>
        </w:rPr>
        <w:t>согласно Приложению 1</w:t>
      </w:r>
      <w:r w:rsidR="00FC4702" w:rsidRPr="00FC4702">
        <w:rPr>
          <w:rFonts w:ascii="Times New Roman" w:eastAsiaTheme="minorEastAsia" w:hAnsi="Times New Roman" w:cs="Times New Roman"/>
          <w:sz w:val="24"/>
          <w:szCs w:val="24"/>
          <w:lang w:eastAsia="ru-RU"/>
        </w:rPr>
        <w:t xml:space="preserve"> к настоящему Порядку.</w:t>
      </w:r>
    </w:p>
    <w:p w14:paraId="4BCF3BEA" w14:textId="2D498DFE" w:rsidR="00681397" w:rsidRPr="00681397" w:rsidRDefault="00681397" w:rsidP="00681397">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681397">
        <w:rPr>
          <w:rFonts w:ascii="Times New Roman" w:eastAsiaTheme="minorEastAsia" w:hAnsi="Times New Roman" w:cs="Times New Roman"/>
          <w:sz w:val="24"/>
          <w:szCs w:val="24"/>
          <w:lang w:eastAsia="ru-RU"/>
        </w:rPr>
        <w:t>2.</w:t>
      </w:r>
      <w:r>
        <w:rPr>
          <w:rFonts w:ascii="Times New Roman" w:eastAsiaTheme="minorEastAsia" w:hAnsi="Times New Roman" w:cs="Times New Roman"/>
          <w:sz w:val="24"/>
          <w:szCs w:val="24"/>
          <w:lang w:eastAsia="ru-RU"/>
        </w:rPr>
        <w:t>2</w:t>
      </w:r>
      <w:r w:rsidRPr="00681397">
        <w:rPr>
          <w:rFonts w:ascii="Times New Roman" w:eastAsiaTheme="minorEastAsia" w:hAnsi="Times New Roman" w:cs="Times New Roman"/>
          <w:sz w:val="24"/>
          <w:szCs w:val="24"/>
          <w:lang w:eastAsia="ru-RU"/>
        </w:rPr>
        <w:t>. Получатели субсидии (участники отбора) должны соответствовать следующим условиям:</w:t>
      </w:r>
    </w:p>
    <w:p w14:paraId="683A4A8F" w14:textId="0E806651" w:rsidR="00681397" w:rsidRPr="00681397" w:rsidRDefault="00681397" w:rsidP="00681397">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681397">
        <w:rPr>
          <w:rFonts w:ascii="Times New Roman" w:eastAsiaTheme="minorEastAsia" w:hAnsi="Times New Roman" w:cs="Times New Roman"/>
          <w:sz w:val="24"/>
          <w:szCs w:val="24"/>
          <w:lang w:eastAsia="ru-RU"/>
        </w:rPr>
        <w:t>1) получател</w:t>
      </w:r>
      <w:r w:rsidR="00B16EBF">
        <w:rPr>
          <w:rFonts w:ascii="Times New Roman" w:eastAsiaTheme="minorEastAsia" w:hAnsi="Times New Roman" w:cs="Times New Roman"/>
          <w:sz w:val="24"/>
          <w:szCs w:val="24"/>
          <w:lang w:eastAsia="ru-RU"/>
        </w:rPr>
        <w:t>ь субсидии (участник</w:t>
      </w:r>
      <w:r w:rsidRPr="00681397">
        <w:rPr>
          <w:rFonts w:ascii="Times New Roman" w:eastAsiaTheme="minorEastAsia" w:hAnsi="Times New Roman" w:cs="Times New Roman"/>
          <w:sz w:val="24"/>
          <w:szCs w:val="24"/>
          <w:lang w:eastAsia="ru-RU"/>
        </w:rPr>
        <w:t xml:space="preserve"> отбора) не долж</w:t>
      </w:r>
      <w:r w:rsidR="00B16EBF">
        <w:rPr>
          <w:rFonts w:ascii="Times New Roman" w:eastAsiaTheme="minorEastAsia" w:hAnsi="Times New Roman" w:cs="Times New Roman"/>
          <w:sz w:val="24"/>
          <w:szCs w:val="24"/>
          <w:lang w:eastAsia="ru-RU"/>
        </w:rPr>
        <w:t>ен являться иностранным юридическим</w:t>
      </w:r>
      <w:r w:rsidRPr="00681397">
        <w:rPr>
          <w:rFonts w:ascii="Times New Roman" w:eastAsiaTheme="minorEastAsia" w:hAnsi="Times New Roman" w:cs="Times New Roman"/>
          <w:sz w:val="24"/>
          <w:szCs w:val="24"/>
          <w:lang w:eastAsia="ru-RU"/>
        </w:rPr>
        <w:t xml:space="preserve"> лиц</w:t>
      </w:r>
      <w:r w:rsidR="00B16EBF">
        <w:rPr>
          <w:rFonts w:ascii="Times New Roman" w:eastAsiaTheme="minorEastAsia" w:hAnsi="Times New Roman" w:cs="Times New Roman"/>
          <w:sz w:val="24"/>
          <w:szCs w:val="24"/>
          <w:lang w:eastAsia="ru-RU"/>
        </w:rPr>
        <w:t>ом</w:t>
      </w:r>
      <w:r w:rsidRPr="00681397">
        <w:rPr>
          <w:rFonts w:ascii="Times New Roman" w:eastAsiaTheme="minorEastAsia" w:hAnsi="Times New Roman" w:cs="Times New Roman"/>
          <w:sz w:val="24"/>
          <w:szCs w:val="24"/>
          <w:lang w:eastAsia="ru-RU"/>
        </w:rPr>
        <w:t>, в том числе местом регистрации котор</w:t>
      </w:r>
      <w:r w:rsidR="00CC1000">
        <w:rPr>
          <w:rFonts w:ascii="Times New Roman" w:eastAsiaTheme="minorEastAsia" w:hAnsi="Times New Roman" w:cs="Times New Roman"/>
          <w:sz w:val="24"/>
          <w:szCs w:val="24"/>
          <w:lang w:eastAsia="ru-RU"/>
        </w:rPr>
        <w:t>ого</w:t>
      </w:r>
      <w:r w:rsidRPr="00681397">
        <w:rPr>
          <w:rFonts w:ascii="Times New Roman" w:eastAsiaTheme="minorEastAsia" w:hAnsi="Times New Roman" w:cs="Times New Roman"/>
          <w:sz w:val="24"/>
          <w:szCs w:val="24"/>
          <w:lang w:eastAsia="ru-RU"/>
        </w:rPr>
        <w:t xml:space="preserve">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w:t>
      </w:r>
      <w:r w:rsidR="00B16EBF">
        <w:rPr>
          <w:rFonts w:ascii="Times New Roman" w:eastAsiaTheme="minorEastAsia" w:hAnsi="Times New Roman" w:cs="Times New Roman"/>
          <w:sz w:val="24"/>
          <w:szCs w:val="24"/>
          <w:lang w:eastAsia="ru-RU"/>
        </w:rPr>
        <w:t>е компании), а также российским юридическим</w:t>
      </w:r>
      <w:r w:rsidRPr="00681397">
        <w:rPr>
          <w:rFonts w:ascii="Times New Roman" w:eastAsiaTheme="minorEastAsia" w:hAnsi="Times New Roman" w:cs="Times New Roman"/>
          <w:sz w:val="24"/>
          <w:szCs w:val="24"/>
          <w:lang w:eastAsia="ru-RU"/>
        </w:rPr>
        <w:t xml:space="preserve"> лиц</w:t>
      </w:r>
      <w:r w:rsidR="00B16EBF">
        <w:rPr>
          <w:rFonts w:ascii="Times New Roman" w:eastAsiaTheme="minorEastAsia" w:hAnsi="Times New Roman" w:cs="Times New Roman"/>
          <w:sz w:val="24"/>
          <w:szCs w:val="24"/>
          <w:lang w:eastAsia="ru-RU"/>
        </w:rPr>
        <w:t>ом</w:t>
      </w:r>
      <w:r w:rsidRPr="00681397">
        <w:rPr>
          <w:rFonts w:ascii="Times New Roman" w:eastAsiaTheme="minorEastAsia" w:hAnsi="Times New Roman" w:cs="Times New Roman"/>
          <w:sz w:val="24"/>
          <w:szCs w:val="24"/>
          <w:lang w:eastAsia="ru-RU"/>
        </w:rPr>
        <w:t>, в уставном (складочном) капитале котор</w:t>
      </w:r>
      <w:r w:rsidR="00CC1000">
        <w:rPr>
          <w:rFonts w:ascii="Times New Roman" w:eastAsiaTheme="minorEastAsia" w:hAnsi="Times New Roman" w:cs="Times New Roman"/>
          <w:sz w:val="24"/>
          <w:szCs w:val="24"/>
          <w:lang w:eastAsia="ru-RU"/>
        </w:rPr>
        <w:t>ого</w:t>
      </w:r>
      <w:r w:rsidRPr="00681397">
        <w:rPr>
          <w:rFonts w:ascii="Times New Roman" w:eastAsiaTheme="minorEastAsia" w:hAnsi="Times New Roman" w:cs="Times New Roman"/>
          <w:sz w:val="24"/>
          <w:szCs w:val="24"/>
          <w:lang w:eastAsia="ru-RU"/>
        </w:rPr>
        <w:t xml:space="preserve"> доля прямого или косвенного (через третьих лиц) участие офшорных компаний в совокупности превышает 25 процентов (если иное не предусмотрено законодательствам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1F4B45E3" w14:textId="704244C6" w:rsidR="00681397" w:rsidRPr="00681397" w:rsidRDefault="00681397" w:rsidP="00681397">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681397">
        <w:rPr>
          <w:rFonts w:ascii="Times New Roman" w:eastAsiaTheme="minorEastAsia" w:hAnsi="Times New Roman" w:cs="Times New Roman"/>
          <w:sz w:val="24"/>
          <w:szCs w:val="24"/>
          <w:lang w:eastAsia="ru-RU"/>
        </w:rPr>
        <w:t>2) получател</w:t>
      </w:r>
      <w:r w:rsidR="00B16EBF">
        <w:rPr>
          <w:rFonts w:ascii="Times New Roman" w:eastAsiaTheme="minorEastAsia" w:hAnsi="Times New Roman" w:cs="Times New Roman"/>
          <w:sz w:val="24"/>
          <w:szCs w:val="24"/>
          <w:lang w:eastAsia="ru-RU"/>
        </w:rPr>
        <w:t>ь субсидии (участник отбора) не находи</w:t>
      </w:r>
      <w:r w:rsidRPr="00681397">
        <w:rPr>
          <w:rFonts w:ascii="Times New Roman" w:eastAsiaTheme="minorEastAsia" w:hAnsi="Times New Roman" w:cs="Times New Roman"/>
          <w:sz w:val="24"/>
          <w:szCs w:val="24"/>
          <w:lang w:eastAsia="ru-RU"/>
        </w:rPr>
        <w:t>тся в перечне организаций и физических лиц, в отношении которых имеются сведения об их причастности к экстремистской деятельности или терроризму (подтверждается гарантийным письмом и сведениями с сайта Росфинмониторинга: https://www.fedsfm.ru/documents/terr-list - скрин страницы сайта, заверенный подписью руководителя);</w:t>
      </w:r>
    </w:p>
    <w:p w14:paraId="25C4EB8F" w14:textId="13CA0857" w:rsidR="00681397" w:rsidRPr="00681397" w:rsidRDefault="00B16EBF" w:rsidP="00681397">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3) получатель субсидии (участник отбора) не находи</w:t>
      </w:r>
      <w:r w:rsidR="00681397" w:rsidRPr="00681397">
        <w:rPr>
          <w:rFonts w:ascii="Times New Roman" w:eastAsiaTheme="minorEastAsia" w:hAnsi="Times New Roman" w:cs="Times New Roman"/>
          <w:sz w:val="24"/>
          <w:szCs w:val="24"/>
          <w:lang w:eastAsia="ru-RU"/>
        </w:rPr>
        <w:t>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 (подтверждается гарантийным письмом и сведениями с сайта Росфинмониторинга: https://www.fedsfm.ru/documents/terr-list - скрин страницы сайта, заверенный подписью руководителя);</w:t>
      </w:r>
    </w:p>
    <w:p w14:paraId="0E8D9B7A" w14:textId="0CDCFC30" w:rsidR="00681397" w:rsidRPr="00681397" w:rsidRDefault="00B16EBF" w:rsidP="00681397">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4) получатель субсидии (участник</w:t>
      </w:r>
      <w:r w:rsidR="00681397" w:rsidRPr="00681397">
        <w:rPr>
          <w:rFonts w:ascii="Times New Roman" w:eastAsiaTheme="minorEastAsia" w:hAnsi="Times New Roman" w:cs="Times New Roman"/>
          <w:sz w:val="24"/>
          <w:szCs w:val="24"/>
          <w:lang w:eastAsia="ru-RU"/>
        </w:rPr>
        <w:t xml:space="preserve"> отбора) не получа</w:t>
      </w:r>
      <w:r>
        <w:rPr>
          <w:rFonts w:ascii="Times New Roman" w:eastAsiaTheme="minorEastAsia" w:hAnsi="Times New Roman" w:cs="Times New Roman"/>
          <w:sz w:val="24"/>
          <w:szCs w:val="24"/>
          <w:lang w:eastAsia="ru-RU"/>
        </w:rPr>
        <w:t>е</w:t>
      </w:r>
      <w:r w:rsidR="00681397" w:rsidRPr="00681397">
        <w:rPr>
          <w:rFonts w:ascii="Times New Roman" w:eastAsiaTheme="minorEastAsia" w:hAnsi="Times New Roman" w:cs="Times New Roman"/>
          <w:sz w:val="24"/>
          <w:szCs w:val="24"/>
          <w:lang w:eastAsia="ru-RU"/>
        </w:rPr>
        <w:t>т средства</w:t>
      </w:r>
      <w:r>
        <w:rPr>
          <w:rFonts w:ascii="Times New Roman" w:eastAsiaTheme="minorEastAsia" w:hAnsi="Times New Roman" w:cs="Times New Roman"/>
          <w:sz w:val="24"/>
          <w:szCs w:val="24"/>
          <w:lang w:eastAsia="ru-RU"/>
        </w:rPr>
        <w:t xml:space="preserve"> из бюджета Московской области,</w:t>
      </w:r>
      <w:r w:rsidR="00681397" w:rsidRPr="00681397">
        <w:rPr>
          <w:rFonts w:ascii="Times New Roman" w:eastAsiaTheme="minorEastAsia" w:hAnsi="Times New Roman" w:cs="Times New Roman"/>
          <w:sz w:val="24"/>
          <w:szCs w:val="24"/>
          <w:lang w:eastAsia="ru-RU"/>
        </w:rPr>
        <w:t xml:space="preserve"> </w:t>
      </w:r>
      <w:r>
        <w:rPr>
          <w:rFonts w:ascii="Times New Roman" w:eastAsiaTheme="minorEastAsia" w:hAnsi="Times New Roman" w:cs="Times New Roman"/>
          <w:sz w:val="24"/>
          <w:szCs w:val="24"/>
          <w:lang w:eastAsia="ru-RU"/>
        </w:rPr>
        <w:t xml:space="preserve">местного </w:t>
      </w:r>
      <w:r w:rsidR="00681397" w:rsidRPr="00681397">
        <w:rPr>
          <w:rFonts w:ascii="Times New Roman" w:eastAsiaTheme="minorEastAsia" w:hAnsi="Times New Roman" w:cs="Times New Roman"/>
          <w:sz w:val="24"/>
          <w:szCs w:val="24"/>
          <w:lang w:eastAsia="ru-RU"/>
        </w:rPr>
        <w:t>бюджета</w:t>
      </w:r>
      <w:r w:rsidR="00E5303E">
        <w:rPr>
          <w:rFonts w:ascii="Times New Roman" w:eastAsiaTheme="minorEastAsia" w:hAnsi="Times New Roman" w:cs="Times New Roman"/>
          <w:sz w:val="24"/>
          <w:szCs w:val="24"/>
          <w:lang w:eastAsia="ru-RU"/>
        </w:rPr>
        <w:t>,</w:t>
      </w:r>
      <w:r w:rsidR="00681397" w:rsidRPr="00681397">
        <w:rPr>
          <w:rFonts w:ascii="Times New Roman" w:eastAsiaTheme="minorEastAsia" w:hAnsi="Times New Roman" w:cs="Times New Roman"/>
          <w:sz w:val="24"/>
          <w:szCs w:val="24"/>
          <w:lang w:eastAsia="ru-RU"/>
        </w:rPr>
        <w:t xml:space="preserve"> на основании иных нормативных правовых актов </w:t>
      </w:r>
      <w:r>
        <w:rPr>
          <w:rFonts w:ascii="Times New Roman" w:eastAsiaTheme="minorEastAsia" w:hAnsi="Times New Roman" w:cs="Times New Roman"/>
          <w:sz w:val="24"/>
          <w:szCs w:val="24"/>
          <w:lang w:eastAsia="ru-RU"/>
        </w:rPr>
        <w:t>Московской области</w:t>
      </w:r>
      <w:r w:rsidR="00681397" w:rsidRPr="00681397">
        <w:rPr>
          <w:rFonts w:ascii="Times New Roman" w:eastAsiaTheme="minorEastAsia" w:hAnsi="Times New Roman" w:cs="Times New Roman"/>
          <w:sz w:val="24"/>
          <w:szCs w:val="24"/>
          <w:lang w:eastAsia="ru-RU"/>
        </w:rPr>
        <w:t xml:space="preserve">, муниципальных правовых актов </w:t>
      </w:r>
      <w:r>
        <w:rPr>
          <w:rFonts w:ascii="Times New Roman" w:eastAsiaTheme="minorEastAsia" w:hAnsi="Times New Roman" w:cs="Times New Roman"/>
          <w:sz w:val="24"/>
          <w:szCs w:val="24"/>
          <w:lang w:eastAsia="ru-RU"/>
        </w:rPr>
        <w:t xml:space="preserve">Сергиево-Посадского городского округа </w:t>
      </w:r>
      <w:r w:rsidR="00681397" w:rsidRPr="00681397">
        <w:rPr>
          <w:rFonts w:ascii="Times New Roman" w:eastAsiaTheme="minorEastAsia" w:hAnsi="Times New Roman" w:cs="Times New Roman"/>
          <w:sz w:val="24"/>
          <w:szCs w:val="24"/>
          <w:lang w:eastAsia="ru-RU"/>
        </w:rPr>
        <w:t>на цели, установленные настоящим Порядком;</w:t>
      </w:r>
    </w:p>
    <w:p w14:paraId="69925895" w14:textId="610C9880" w:rsidR="00681397" w:rsidRPr="00681397" w:rsidRDefault="00681397" w:rsidP="00681397">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681397">
        <w:rPr>
          <w:rFonts w:ascii="Times New Roman" w:eastAsiaTheme="minorEastAsia" w:hAnsi="Times New Roman" w:cs="Times New Roman"/>
          <w:sz w:val="24"/>
          <w:szCs w:val="24"/>
          <w:lang w:eastAsia="ru-RU"/>
        </w:rPr>
        <w:t>5) получател</w:t>
      </w:r>
      <w:r w:rsidR="00B16EBF">
        <w:rPr>
          <w:rFonts w:ascii="Times New Roman" w:eastAsiaTheme="minorEastAsia" w:hAnsi="Times New Roman" w:cs="Times New Roman"/>
          <w:sz w:val="24"/>
          <w:szCs w:val="24"/>
          <w:lang w:eastAsia="ru-RU"/>
        </w:rPr>
        <w:t>ь субсидии (участник</w:t>
      </w:r>
      <w:r w:rsidRPr="00681397">
        <w:rPr>
          <w:rFonts w:ascii="Times New Roman" w:eastAsiaTheme="minorEastAsia" w:hAnsi="Times New Roman" w:cs="Times New Roman"/>
          <w:sz w:val="24"/>
          <w:szCs w:val="24"/>
          <w:lang w:eastAsia="ru-RU"/>
        </w:rPr>
        <w:t xml:space="preserve"> отбора) не явля</w:t>
      </w:r>
      <w:r w:rsidR="00B16EBF">
        <w:rPr>
          <w:rFonts w:ascii="Times New Roman" w:eastAsiaTheme="minorEastAsia" w:hAnsi="Times New Roman" w:cs="Times New Roman"/>
          <w:sz w:val="24"/>
          <w:szCs w:val="24"/>
          <w:lang w:eastAsia="ru-RU"/>
        </w:rPr>
        <w:t>ется иностранным</w:t>
      </w:r>
      <w:r w:rsidRPr="00681397">
        <w:rPr>
          <w:rFonts w:ascii="Times New Roman" w:eastAsiaTheme="minorEastAsia" w:hAnsi="Times New Roman" w:cs="Times New Roman"/>
          <w:sz w:val="24"/>
          <w:szCs w:val="24"/>
          <w:lang w:eastAsia="ru-RU"/>
        </w:rPr>
        <w:t xml:space="preserve"> агент</w:t>
      </w:r>
      <w:r w:rsidR="00B16EBF">
        <w:rPr>
          <w:rFonts w:ascii="Times New Roman" w:eastAsiaTheme="minorEastAsia" w:hAnsi="Times New Roman" w:cs="Times New Roman"/>
          <w:sz w:val="24"/>
          <w:szCs w:val="24"/>
          <w:lang w:eastAsia="ru-RU"/>
        </w:rPr>
        <w:t>ом</w:t>
      </w:r>
      <w:r w:rsidRPr="00681397">
        <w:rPr>
          <w:rFonts w:ascii="Times New Roman" w:eastAsiaTheme="minorEastAsia" w:hAnsi="Times New Roman" w:cs="Times New Roman"/>
          <w:sz w:val="24"/>
          <w:szCs w:val="24"/>
          <w:lang w:eastAsia="ru-RU"/>
        </w:rPr>
        <w:t xml:space="preserve"> в соответствии с Федеральны</w:t>
      </w:r>
      <w:r w:rsidR="00B16EBF">
        <w:rPr>
          <w:rFonts w:ascii="Times New Roman" w:eastAsiaTheme="minorEastAsia" w:hAnsi="Times New Roman" w:cs="Times New Roman"/>
          <w:sz w:val="24"/>
          <w:szCs w:val="24"/>
          <w:lang w:eastAsia="ru-RU"/>
        </w:rPr>
        <w:t>м законом «</w:t>
      </w:r>
      <w:r w:rsidRPr="00681397">
        <w:rPr>
          <w:rFonts w:ascii="Times New Roman" w:eastAsiaTheme="minorEastAsia" w:hAnsi="Times New Roman" w:cs="Times New Roman"/>
          <w:sz w:val="24"/>
          <w:szCs w:val="24"/>
          <w:lang w:eastAsia="ru-RU"/>
        </w:rPr>
        <w:t>О контроле за деятельностью лиц, наход</w:t>
      </w:r>
      <w:r w:rsidR="00B16EBF">
        <w:rPr>
          <w:rFonts w:ascii="Times New Roman" w:eastAsiaTheme="minorEastAsia" w:hAnsi="Times New Roman" w:cs="Times New Roman"/>
          <w:sz w:val="24"/>
          <w:szCs w:val="24"/>
          <w:lang w:eastAsia="ru-RU"/>
        </w:rPr>
        <w:t>ящихся под иностранным влиянием»</w:t>
      </w:r>
      <w:r w:rsidRPr="00681397">
        <w:rPr>
          <w:rFonts w:ascii="Times New Roman" w:eastAsiaTheme="minorEastAsia" w:hAnsi="Times New Roman" w:cs="Times New Roman"/>
          <w:sz w:val="24"/>
          <w:szCs w:val="24"/>
          <w:lang w:eastAsia="ru-RU"/>
        </w:rPr>
        <w:t>;</w:t>
      </w:r>
    </w:p>
    <w:p w14:paraId="2E5D2DFD" w14:textId="7E9821EC" w:rsidR="00681397" w:rsidRPr="00681397" w:rsidRDefault="00681397" w:rsidP="00681397">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681397">
        <w:rPr>
          <w:rFonts w:ascii="Times New Roman" w:eastAsiaTheme="minorEastAsia" w:hAnsi="Times New Roman" w:cs="Times New Roman"/>
          <w:sz w:val="24"/>
          <w:szCs w:val="24"/>
          <w:lang w:eastAsia="ru-RU"/>
        </w:rPr>
        <w:t>6) у получател</w:t>
      </w:r>
      <w:r w:rsidR="00B16EBF">
        <w:rPr>
          <w:rFonts w:ascii="Times New Roman" w:eastAsiaTheme="minorEastAsia" w:hAnsi="Times New Roman" w:cs="Times New Roman"/>
          <w:sz w:val="24"/>
          <w:szCs w:val="24"/>
          <w:lang w:eastAsia="ru-RU"/>
        </w:rPr>
        <w:t>я</w:t>
      </w:r>
      <w:r w:rsidRPr="00681397">
        <w:rPr>
          <w:rFonts w:ascii="Times New Roman" w:eastAsiaTheme="minorEastAsia" w:hAnsi="Times New Roman" w:cs="Times New Roman"/>
          <w:sz w:val="24"/>
          <w:szCs w:val="24"/>
          <w:lang w:eastAsia="ru-RU"/>
        </w:rPr>
        <w:t xml:space="preserve"> субсидии (участник</w:t>
      </w:r>
      <w:r w:rsidR="00B16EBF">
        <w:rPr>
          <w:rFonts w:ascii="Times New Roman" w:eastAsiaTheme="minorEastAsia" w:hAnsi="Times New Roman" w:cs="Times New Roman"/>
          <w:sz w:val="24"/>
          <w:szCs w:val="24"/>
          <w:lang w:eastAsia="ru-RU"/>
        </w:rPr>
        <w:t>а</w:t>
      </w:r>
      <w:r w:rsidRPr="00681397">
        <w:rPr>
          <w:rFonts w:ascii="Times New Roman" w:eastAsiaTheme="minorEastAsia" w:hAnsi="Times New Roman" w:cs="Times New Roman"/>
          <w:sz w:val="24"/>
          <w:szCs w:val="24"/>
          <w:lang w:eastAsia="ru-RU"/>
        </w:rPr>
        <w:t xml:space="preserve"> отбора) 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47B9FEED" w14:textId="2D48776D" w:rsidR="00681397" w:rsidRPr="00681397" w:rsidRDefault="00681397" w:rsidP="00681397">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681397">
        <w:rPr>
          <w:rFonts w:ascii="Times New Roman" w:eastAsiaTheme="minorEastAsia" w:hAnsi="Times New Roman" w:cs="Times New Roman"/>
          <w:sz w:val="24"/>
          <w:szCs w:val="24"/>
          <w:lang w:eastAsia="ru-RU"/>
        </w:rPr>
        <w:t>7) у получател</w:t>
      </w:r>
      <w:r w:rsidR="00B16EBF">
        <w:rPr>
          <w:rFonts w:ascii="Times New Roman" w:eastAsiaTheme="minorEastAsia" w:hAnsi="Times New Roman" w:cs="Times New Roman"/>
          <w:sz w:val="24"/>
          <w:szCs w:val="24"/>
          <w:lang w:eastAsia="ru-RU"/>
        </w:rPr>
        <w:t>я</w:t>
      </w:r>
      <w:r w:rsidRPr="00681397">
        <w:rPr>
          <w:rFonts w:ascii="Times New Roman" w:eastAsiaTheme="minorEastAsia" w:hAnsi="Times New Roman" w:cs="Times New Roman"/>
          <w:sz w:val="24"/>
          <w:szCs w:val="24"/>
          <w:lang w:eastAsia="ru-RU"/>
        </w:rPr>
        <w:t xml:space="preserve"> субсидии (участник</w:t>
      </w:r>
      <w:r w:rsidR="00B16EBF">
        <w:rPr>
          <w:rFonts w:ascii="Times New Roman" w:eastAsiaTheme="minorEastAsia" w:hAnsi="Times New Roman" w:cs="Times New Roman"/>
          <w:sz w:val="24"/>
          <w:szCs w:val="24"/>
          <w:lang w:eastAsia="ru-RU"/>
        </w:rPr>
        <w:t>а</w:t>
      </w:r>
      <w:r w:rsidRPr="00681397">
        <w:rPr>
          <w:rFonts w:ascii="Times New Roman" w:eastAsiaTheme="minorEastAsia" w:hAnsi="Times New Roman" w:cs="Times New Roman"/>
          <w:sz w:val="24"/>
          <w:szCs w:val="24"/>
          <w:lang w:eastAsia="ru-RU"/>
        </w:rPr>
        <w:t xml:space="preserve"> отбора) отсутств</w:t>
      </w:r>
      <w:r w:rsidR="00B16EBF">
        <w:rPr>
          <w:rFonts w:ascii="Times New Roman" w:eastAsiaTheme="minorEastAsia" w:hAnsi="Times New Roman" w:cs="Times New Roman"/>
          <w:sz w:val="24"/>
          <w:szCs w:val="24"/>
          <w:lang w:eastAsia="ru-RU"/>
        </w:rPr>
        <w:t>ует</w:t>
      </w:r>
      <w:r w:rsidRPr="00681397">
        <w:rPr>
          <w:rFonts w:ascii="Times New Roman" w:eastAsiaTheme="minorEastAsia" w:hAnsi="Times New Roman" w:cs="Times New Roman"/>
          <w:sz w:val="24"/>
          <w:szCs w:val="24"/>
          <w:lang w:eastAsia="ru-RU"/>
        </w:rPr>
        <w:t xml:space="preserve"> просроченная задолженность по возврату в</w:t>
      </w:r>
      <w:r w:rsidR="003A6880">
        <w:rPr>
          <w:rFonts w:ascii="Times New Roman" w:eastAsiaTheme="minorEastAsia" w:hAnsi="Times New Roman" w:cs="Times New Roman"/>
          <w:sz w:val="24"/>
          <w:szCs w:val="24"/>
          <w:lang w:eastAsia="ru-RU"/>
        </w:rPr>
        <w:t xml:space="preserve"> </w:t>
      </w:r>
      <w:r w:rsidRPr="00681397">
        <w:rPr>
          <w:rFonts w:ascii="Times New Roman" w:eastAsiaTheme="minorEastAsia" w:hAnsi="Times New Roman" w:cs="Times New Roman"/>
          <w:sz w:val="24"/>
          <w:szCs w:val="24"/>
          <w:lang w:eastAsia="ru-RU"/>
        </w:rPr>
        <w:t>м</w:t>
      </w:r>
      <w:r w:rsidR="003A6880">
        <w:rPr>
          <w:rFonts w:ascii="Times New Roman" w:eastAsiaTheme="minorEastAsia" w:hAnsi="Times New Roman" w:cs="Times New Roman"/>
          <w:sz w:val="24"/>
          <w:szCs w:val="24"/>
          <w:lang w:eastAsia="ru-RU"/>
        </w:rPr>
        <w:t xml:space="preserve">естный бюджет </w:t>
      </w:r>
      <w:r w:rsidRPr="00681397">
        <w:rPr>
          <w:rFonts w:ascii="Times New Roman" w:eastAsiaTheme="minorEastAsia" w:hAnsi="Times New Roman" w:cs="Times New Roman"/>
          <w:sz w:val="24"/>
          <w:szCs w:val="24"/>
          <w:lang w:eastAsia="ru-RU"/>
        </w:rPr>
        <w:t xml:space="preserve">иных субсидий, бюджетных инвестиций, а также иная просроченная (неурегулированная) задолженность по денежным обязательствам перед </w:t>
      </w:r>
      <w:r w:rsidR="00D63551">
        <w:rPr>
          <w:rFonts w:ascii="Times New Roman" w:eastAsiaTheme="minorEastAsia" w:hAnsi="Times New Roman" w:cs="Times New Roman"/>
          <w:sz w:val="24"/>
          <w:szCs w:val="24"/>
          <w:lang w:eastAsia="ru-RU"/>
        </w:rPr>
        <w:t>бюджетом городского округа (за исключением случаев установленных администрацией городского округа)</w:t>
      </w:r>
      <w:r w:rsidRPr="00681397">
        <w:rPr>
          <w:rFonts w:ascii="Times New Roman" w:eastAsiaTheme="minorEastAsia" w:hAnsi="Times New Roman" w:cs="Times New Roman"/>
          <w:sz w:val="24"/>
          <w:szCs w:val="24"/>
          <w:lang w:eastAsia="ru-RU"/>
        </w:rPr>
        <w:t>;</w:t>
      </w:r>
    </w:p>
    <w:p w14:paraId="4575B6E5" w14:textId="07E5100A" w:rsidR="00681397" w:rsidRPr="00681397" w:rsidRDefault="00681397" w:rsidP="00681397">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681397">
        <w:rPr>
          <w:rFonts w:ascii="Times New Roman" w:eastAsiaTheme="minorEastAsia" w:hAnsi="Times New Roman" w:cs="Times New Roman"/>
          <w:sz w:val="24"/>
          <w:szCs w:val="24"/>
          <w:lang w:eastAsia="ru-RU"/>
        </w:rPr>
        <w:lastRenderedPageBreak/>
        <w:t>8) получател</w:t>
      </w:r>
      <w:r w:rsidR="003A6880">
        <w:rPr>
          <w:rFonts w:ascii="Times New Roman" w:eastAsiaTheme="minorEastAsia" w:hAnsi="Times New Roman" w:cs="Times New Roman"/>
          <w:sz w:val="24"/>
          <w:szCs w:val="24"/>
          <w:lang w:eastAsia="ru-RU"/>
        </w:rPr>
        <w:t>ь</w:t>
      </w:r>
      <w:r w:rsidRPr="00681397">
        <w:rPr>
          <w:rFonts w:ascii="Times New Roman" w:eastAsiaTheme="minorEastAsia" w:hAnsi="Times New Roman" w:cs="Times New Roman"/>
          <w:sz w:val="24"/>
          <w:szCs w:val="24"/>
          <w:lang w:eastAsia="ru-RU"/>
        </w:rPr>
        <w:t xml:space="preserve"> субсидии (у</w:t>
      </w:r>
      <w:r w:rsidR="003A6880">
        <w:rPr>
          <w:rFonts w:ascii="Times New Roman" w:eastAsiaTheme="minorEastAsia" w:hAnsi="Times New Roman" w:cs="Times New Roman"/>
          <w:sz w:val="24"/>
          <w:szCs w:val="24"/>
          <w:lang w:eastAsia="ru-RU"/>
        </w:rPr>
        <w:t>частник отбора), являющийся юридическим</w:t>
      </w:r>
      <w:r w:rsidRPr="00681397">
        <w:rPr>
          <w:rFonts w:ascii="Times New Roman" w:eastAsiaTheme="minorEastAsia" w:hAnsi="Times New Roman" w:cs="Times New Roman"/>
          <w:sz w:val="24"/>
          <w:szCs w:val="24"/>
          <w:lang w:eastAsia="ru-RU"/>
        </w:rPr>
        <w:t xml:space="preserve"> лиц</w:t>
      </w:r>
      <w:r w:rsidR="003A6880">
        <w:rPr>
          <w:rFonts w:ascii="Times New Roman" w:eastAsiaTheme="minorEastAsia" w:hAnsi="Times New Roman" w:cs="Times New Roman"/>
          <w:sz w:val="24"/>
          <w:szCs w:val="24"/>
          <w:lang w:eastAsia="ru-RU"/>
        </w:rPr>
        <w:t>ом</w:t>
      </w:r>
      <w:r w:rsidRPr="00681397">
        <w:rPr>
          <w:rFonts w:ascii="Times New Roman" w:eastAsiaTheme="minorEastAsia" w:hAnsi="Times New Roman" w:cs="Times New Roman"/>
          <w:sz w:val="24"/>
          <w:szCs w:val="24"/>
          <w:lang w:eastAsia="ru-RU"/>
        </w:rPr>
        <w:t>, не наход</w:t>
      </w:r>
      <w:r w:rsidR="00CC1000">
        <w:rPr>
          <w:rFonts w:ascii="Times New Roman" w:eastAsiaTheme="minorEastAsia" w:hAnsi="Times New Roman" w:cs="Times New Roman"/>
          <w:sz w:val="24"/>
          <w:szCs w:val="24"/>
          <w:lang w:eastAsia="ru-RU"/>
        </w:rPr>
        <w:t>ится</w:t>
      </w:r>
      <w:r w:rsidRPr="00681397">
        <w:rPr>
          <w:rFonts w:ascii="Times New Roman" w:eastAsiaTheme="minorEastAsia" w:hAnsi="Times New Roman" w:cs="Times New Roman"/>
          <w:sz w:val="24"/>
          <w:szCs w:val="24"/>
          <w:lang w:eastAsia="ru-RU"/>
        </w:rPr>
        <w:t xml:space="preserve"> в процессе реорганизации (за исключением реорганизации в форме присоединения к юридическому лицу, являющемуся получателем субсидии (участником отбора), другого юридического лица), ликвидации, в отношении его не введена процедура банкротства, деятельность получател</w:t>
      </w:r>
      <w:r w:rsidR="003A6880">
        <w:rPr>
          <w:rFonts w:ascii="Times New Roman" w:eastAsiaTheme="minorEastAsia" w:hAnsi="Times New Roman" w:cs="Times New Roman"/>
          <w:sz w:val="24"/>
          <w:szCs w:val="24"/>
          <w:lang w:eastAsia="ru-RU"/>
        </w:rPr>
        <w:t>я</w:t>
      </w:r>
      <w:r w:rsidRPr="00681397">
        <w:rPr>
          <w:rFonts w:ascii="Times New Roman" w:eastAsiaTheme="minorEastAsia" w:hAnsi="Times New Roman" w:cs="Times New Roman"/>
          <w:sz w:val="24"/>
          <w:szCs w:val="24"/>
          <w:lang w:eastAsia="ru-RU"/>
        </w:rPr>
        <w:t xml:space="preserve"> субсидии (участник</w:t>
      </w:r>
      <w:r w:rsidR="003A6880">
        <w:rPr>
          <w:rFonts w:ascii="Times New Roman" w:eastAsiaTheme="minorEastAsia" w:hAnsi="Times New Roman" w:cs="Times New Roman"/>
          <w:sz w:val="24"/>
          <w:szCs w:val="24"/>
          <w:lang w:eastAsia="ru-RU"/>
        </w:rPr>
        <w:t>а</w:t>
      </w:r>
      <w:r w:rsidRPr="00681397">
        <w:rPr>
          <w:rFonts w:ascii="Times New Roman" w:eastAsiaTheme="minorEastAsia" w:hAnsi="Times New Roman" w:cs="Times New Roman"/>
          <w:sz w:val="24"/>
          <w:szCs w:val="24"/>
          <w:lang w:eastAsia="ru-RU"/>
        </w:rPr>
        <w:t xml:space="preserve"> отбора) не приостановлена в порядке, предусмотренном законодательством Ро</w:t>
      </w:r>
      <w:r w:rsidR="003A6880">
        <w:rPr>
          <w:rFonts w:ascii="Times New Roman" w:eastAsiaTheme="minorEastAsia" w:hAnsi="Times New Roman" w:cs="Times New Roman"/>
          <w:sz w:val="24"/>
          <w:szCs w:val="24"/>
          <w:lang w:eastAsia="ru-RU"/>
        </w:rPr>
        <w:t>ссийской Федерации</w:t>
      </w:r>
      <w:r w:rsidRPr="00681397">
        <w:rPr>
          <w:rFonts w:ascii="Times New Roman" w:eastAsiaTheme="minorEastAsia" w:hAnsi="Times New Roman" w:cs="Times New Roman"/>
          <w:sz w:val="24"/>
          <w:szCs w:val="24"/>
          <w:lang w:eastAsia="ru-RU"/>
        </w:rPr>
        <w:t>;</w:t>
      </w:r>
    </w:p>
    <w:p w14:paraId="672B2CC5" w14:textId="481F35BE" w:rsidR="003F77FE" w:rsidRDefault="00681397" w:rsidP="00681397">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681397">
        <w:rPr>
          <w:rFonts w:ascii="Times New Roman" w:eastAsiaTheme="minorEastAsia" w:hAnsi="Times New Roman" w:cs="Times New Roman"/>
          <w:sz w:val="24"/>
          <w:szCs w:val="24"/>
          <w:lang w:eastAsia="ru-RU"/>
        </w:rPr>
        <w:t>9) в реестре дисквалифицированных лиц отсутствуют сведения о дисквалифицированн</w:t>
      </w:r>
      <w:r w:rsidR="00CC1000">
        <w:rPr>
          <w:rFonts w:ascii="Times New Roman" w:eastAsiaTheme="minorEastAsia" w:hAnsi="Times New Roman" w:cs="Times New Roman"/>
          <w:sz w:val="24"/>
          <w:szCs w:val="24"/>
          <w:lang w:eastAsia="ru-RU"/>
        </w:rPr>
        <w:t>ом</w:t>
      </w:r>
      <w:r w:rsidRPr="00681397">
        <w:rPr>
          <w:rFonts w:ascii="Times New Roman" w:eastAsiaTheme="minorEastAsia" w:hAnsi="Times New Roman" w:cs="Times New Roman"/>
          <w:sz w:val="24"/>
          <w:szCs w:val="24"/>
          <w:lang w:eastAsia="ru-RU"/>
        </w:rPr>
        <w:t xml:space="preserve">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получател</w:t>
      </w:r>
      <w:r w:rsidR="003A6880">
        <w:rPr>
          <w:rFonts w:ascii="Times New Roman" w:eastAsiaTheme="minorEastAsia" w:hAnsi="Times New Roman" w:cs="Times New Roman"/>
          <w:sz w:val="24"/>
          <w:szCs w:val="24"/>
          <w:lang w:eastAsia="ru-RU"/>
        </w:rPr>
        <w:t>я</w:t>
      </w:r>
      <w:r w:rsidRPr="00681397">
        <w:rPr>
          <w:rFonts w:ascii="Times New Roman" w:eastAsiaTheme="minorEastAsia" w:hAnsi="Times New Roman" w:cs="Times New Roman"/>
          <w:sz w:val="24"/>
          <w:szCs w:val="24"/>
          <w:lang w:eastAsia="ru-RU"/>
        </w:rPr>
        <w:t xml:space="preserve"> субсидии (участник</w:t>
      </w:r>
      <w:r w:rsidR="003A6880">
        <w:rPr>
          <w:rFonts w:ascii="Times New Roman" w:eastAsiaTheme="minorEastAsia" w:hAnsi="Times New Roman" w:cs="Times New Roman"/>
          <w:sz w:val="24"/>
          <w:szCs w:val="24"/>
          <w:lang w:eastAsia="ru-RU"/>
        </w:rPr>
        <w:t>а</w:t>
      </w:r>
      <w:r w:rsidRPr="00681397">
        <w:rPr>
          <w:rFonts w:ascii="Times New Roman" w:eastAsiaTheme="minorEastAsia" w:hAnsi="Times New Roman" w:cs="Times New Roman"/>
          <w:sz w:val="24"/>
          <w:szCs w:val="24"/>
          <w:lang w:eastAsia="ru-RU"/>
        </w:rPr>
        <w:t xml:space="preserve"> отбора), являющегося юридическим лицом, об индивидуальном предпринимателе и о физическом лице - производителе товаров, работ, услуг, являющ</w:t>
      </w:r>
      <w:r w:rsidR="003A6880">
        <w:rPr>
          <w:rFonts w:ascii="Times New Roman" w:eastAsiaTheme="minorEastAsia" w:hAnsi="Times New Roman" w:cs="Times New Roman"/>
          <w:sz w:val="24"/>
          <w:szCs w:val="24"/>
          <w:lang w:eastAsia="ru-RU"/>
        </w:rPr>
        <w:t>егося</w:t>
      </w:r>
      <w:r w:rsidRPr="00681397">
        <w:rPr>
          <w:rFonts w:ascii="Times New Roman" w:eastAsiaTheme="minorEastAsia" w:hAnsi="Times New Roman" w:cs="Times New Roman"/>
          <w:sz w:val="24"/>
          <w:szCs w:val="24"/>
          <w:lang w:eastAsia="ru-RU"/>
        </w:rPr>
        <w:t xml:space="preserve"> получател</w:t>
      </w:r>
      <w:r w:rsidR="003A6880">
        <w:rPr>
          <w:rFonts w:ascii="Times New Roman" w:eastAsiaTheme="minorEastAsia" w:hAnsi="Times New Roman" w:cs="Times New Roman"/>
          <w:sz w:val="24"/>
          <w:szCs w:val="24"/>
          <w:lang w:eastAsia="ru-RU"/>
        </w:rPr>
        <w:t>ем</w:t>
      </w:r>
      <w:r w:rsidRPr="00681397">
        <w:rPr>
          <w:rFonts w:ascii="Times New Roman" w:eastAsiaTheme="minorEastAsia" w:hAnsi="Times New Roman" w:cs="Times New Roman"/>
          <w:sz w:val="24"/>
          <w:szCs w:val="24"/>
          <w:lang w:eastAsia="ru-RU"/>
        </w:rPr>
        <w:t xml:space="preserve"> субсидии (участник</w:t>
      </w:r>
      <w:r w:rsidR="003A6880">
        <w:rPr>
          <w:rFonts w:ascii="Times New Roman" w:eastAsiaTheme="minorEastAsia" w:hAnsi="Times New Roman" w:cs="Times New Roman"/>
          <w:sz w:val="24"/>
          <w:szCs w:val="24"/>
          <w:lang w:eastAsia="ru-RU"/>
        </w:rPr>
        <w:t>ом</w:t>
      </w:r>
      <w:r w:rsidRPr="00681397">
        <w:rPr>
          <w:rFonts w:ascii="Times New Roman" w:eastAsiaTheme="minorEastAsia" w:hAnsi="Times New Roman" w:cs="Times New Roman"/>
          <w:sz w:val="24"/>
          <w:szCs w:val="24"/>
          <w:lang w:eastAsia="ru-RU"/>
        </w:rPr>
        <w:t xml:space="preserve"> отбора) (подтверждается справкой из налогового органа, утвержденной приказом ФНС России от 31.12.2014 N НД-7-14/700@);</w:t>
      </w:r>
    </w:p>
    <w:p w14:paraId="68868590" w14:textId="77777777" w:rsidR="00681397" w:rsidRPr="00681397" w:rsidRDefault="00681397" w:rsidP="00681397">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681397">
        <w:rPr>
          <w:rFonts w:ascii="Times New Roman" w:eastAsiaTheme="minorEastAsia" w:hAnsi="Times New Roman" w:cs="Times New Roman"/>
          <w:sz w:val="24"/>
          <w:szCs w:val="24"/>
          <w:lang w:eastAsia="ru-RU"/>
        </w:rPr>
        <w:t>2.3. Отбор получателей субсидии проводится в форме запроса предложений (заявок) в соответствии с пунктом 1.8 раздела I настоящего Порядка.</w:t>
      </w:r>
    </w:p>
    <w:p w14:paraId="18126B35" w14:textId="4873D7C9" w:rsidR="00681397" w:rsidRPr="00681397" w:rsidRDefault="00681397" w:rsidP="00681397">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A6179">
        <w:rPr>
          <w:rFonts w:ascii="Times New Roman" w:eastAsiaTheme="minorEastAsia" w:hAnsi="Times New Roman" w:cs="Times New Roman"/>
          <w:sz w:val="24"/>
          <w:szCs w:val="24"/>
          <w:lang w:eastAsia="ru-RU"/>
        </w:rPr>
        <w:t>2.4. Информация</w:t>
      </w:r>
      <w:r w:rsidRPr="00681397">
        <w:rPr>
          <w:rFonts w:ascii="Times New Roman" w:eastAsiaTheme="minorEastAsia" w:hAnsi="Times New Roman" w:cs="Times New Roman"/>
          <w:sz w:val="24"/>
          <w:szCs w:val="24"/>
          <w:lang w:eastAsia="ru-RU"/>
        </w:rPr>
        <w:t xml:space="preserve"> (объявление) о проведении отбора получателей субсидии, о его отмене, информация о ходе и результатах отбора размещается на официальном сайте </w:t>
      </w:r>
      <w:r>
        <w:rPr>
          <w:rFonts w:ascii="Times New Roman" w:eastAsiaTheme="minorEastAsia" w:hAnsi="Times New Roman" w:cs="Times New Roman"/>
          <w:sz w:val="24"/>
          <w:szCs w:val="24"/>
          <w:lang w:eastAsia="ru-RU"/>
        </w:rPr>
        <w:t>управления</w:t>
      </w:r>
      <w:r w:rsidRPr="00681397">
        <w:rPr>
          <w:rFonts w:ascii="Times New Roman" w:eastAsiaTheme="minorEastAsia" w:hAnsi="Times New Roman" w:cs="Times New Roman"/>
          <w:sz w:val="24"/>
          <w:szCs w:val="24"/>
          <w:lang w:eastAsia="ru-RU"/>
        </w:rPr>
        <w:t xml:space="preserve"> образовани</w:t>
      </w:r>
      <w:r>
        <w:rPr>
          <w:rFonts w:ascii="Times New Roman" w:eastAsiaTheme="minorEastAsia" w:hAnsi="Times New Roman" w:cs="Times New Roman"/>
          <w:sz w:val="24"/>
          <w:szCs w:val="24"/>
          <w:lang w:eastAsia="ru-RU"/>
        </w:rPr>
        <w:t xml:space="preserve">я </w:t>
      </w:r>
      <w:r w:rsidRPr="00681397">
        <w:rPr>
          <w:rFonts w:ascii="Times New Roman" w:eastAsiaTheme="minorEastAsia" w:hAnsi="Times New Roman" w:cs="Times New Roman"/>
          <w:sz w:val="24"/>
          <w:szCs w:val="24"/>
          <w:lang w:eastAsia="ru-RU"/>
        </w:rPr>
        <w:t xml:space="preserve">в информационно-телекоммуникационной сети Интернет: </w:t>
      </w:r>
      <w:r w:rsidR="00F44A58" w:rsidRPr="00F44A58">
        <w:rPr>
          <w:rFonts w:ascii="Times New Roman" w:eastAsiaTheme="minorEastAsia" w:hAnsi="Times New Roman" w:cs="Times New Roman"/>
          <w:sz w:val="24"/>
          <w:szCs w:val="24"/>
          <w:lang w:eastAsia="ru-RU"/>
        </w:rPr>
        <w:t xml:space="preserve">https://obrazovanie-sp.ru/ </w:t>
      </w:r>
      <w:r w:rsidRPr="00681397">
        <w:rPr>
          <w:rFonts w:ascii="Times New Roman" w:eastAsiaTheme="minorEastAsia" w:hAnsi="Times New Roman" w:cs="Times New Roman"/>
          <w:sz w:val="24"/>
          <w:szCs w:val="24"/>
          <w:lang w:eastAsia="ru-RU"/>
        </w:rPr>
        <w:t xml:space="preserve">(далее - официальный сайт </w:t>
      </w:r>
      <w:r w:rsidR="00F44A58">
        <w:rPr>
          <w:rFonts w:ascii="Times New Roman" w:eastAsiaTheme="minorEastAsia" w:hAnsi="Times New Roman" w:cs="Times New Roman"/>
          <w:sz w:val="24"/>
          <w:szCs w:val="24"/>
          <w:lang w:eastAsia="ru-RU"/>
        </w:rPr>
        <w:t xml:space="preserve">управления </w:t>
      </w:r>
      <w:r w:rsidRPr="00681397">
        <w:rPr>
          <w:rFonts w:ascii="Times New Roman" w:eastAsiaTheme="minorEastAsia" w:hAnsi="Times New Roman" w:cs="Times New Roman"/>
          <w:sz w:val="24"/>
          <w:szCs w:val="24"/>
          <w:lang w:eastAsia="ru-RU"/>
        </w:rPr>
        <w:t>образовани</w:t>
      </w:r>
      <w:r w:rsidR="00F44A58">
        <w:rPr>
          <w:rFonts w:ascii="Times New Roman" w:eastAsiaTheme="minorEastAsia" w:hAnsi="Times New Roman" w:cs="Times New Roman"/>
          <w:sz w:val="24"/>
          <w:szCs w:val="24"/>
          <w:lang w:eastAsia="ru-RU"/>
        </w:rPr>
        <w:t>я</w:t>
      </w:r>
      <w:r w:rsidRPr="00681397">
        <w:rPr>
          <w:rFonts w:ascii="Times New Roman" w:eastAsiaTheme="minorEastAsia" w:hAnsi="Times New Roman" w:cs="Times New Roman"/>
          <w:sz w:val="24"/>
          <w:szCs w:val="24"/>
          <w:lang w:eastAsia="ru-RU"/>
        </w:rPr>
        <w:t>) с указанием ссылки на страницу</w:t>
      </w:r>
      <w:r w:rsidR="00F44A58">
        <w:rPr>
          <w:rFonts w:ascii="Times New Roman" w:eastAsiaTheme="minorEastAsia" w:hAnsi="Times New Roman" w:cs="Times New Roman"/>
          <w:sz w:val="24"/>
          <w:szCs w:val="24"/>
          <w:lang w:eastAsia="ru-RU"/>
        </w:rPr>
        <w:t xml:space="preserve"> официального сайта </w:t>
      </w:r>
      <w:r w:rsidRPr="00681397">
        <w:rPr>
          <w:rFonts w:ascii="Times New Roman" w:eastAsiaTheme="minorEastAsia" w:hAnsi="Times New Roman" w:cs="Times New Roman"/>
          <w:sz w:val="24"/>
          <w:szCs w:val="24"/>
          <w:lang w:eastAsia="ru-RU"/>
        </w:rPr>
        <w:t xml:space="preserve"> </w:t>
      </w:r>
      <w:r>
        <w:rPr>
          <w:rFonts w:ascii="Times New Roman" w:eastAsiaTheme="minorEastAsia" w:hAnsi="Times New Roman" w:cs="Times New Roman"/>
          <w:sz w:val="24"/>
          <w:szCs w:val="24"/>
          <w:lang w:eastAsia="ru-RU"/>
        </w:rPr>
        <w:t>управления образования</w:t>
      </w:r>
      <w:r w:rsidRPr="00681397">
        <w:rPr>
          <w:rFonts w:ascii="Times New Roman" w:eastAsiaTheme="minorEastAsia" w:hAnsi="Times New Roman" w:cs="Times New Roman"/>
          <w:sz w:val="24"/>
          <w:szCs w:val="24"/>
          <w:lang w:eastAsia="ru-RU"/>
        </w:rPr>
        <w:t>, на которой размещено объявление, а также на едином портале бюджетной системы Российской Федерации: http://budget.gov.ru (далее - Единый портал)</w:t>
      </w:r>
      <w:r w:rsidR="00CE1F93">
        <w:rPr>
          <w:rFonts w:ascii="Times New Roman" w:eastAsiaTheme="minorEastAsia" w:hAnsi="Times New Roman" w:cs="Times New Roman"/>
          <w:sz w:val="24"/>
          <w:szCs w:val="24"/>
          <w:lang w:eastAsia="ru-RU"/>
        </w:rPr>
        <w:t xml:space="preserve"> при наличии соответствующей технической и функциональной возможности</w:t>
      </w:r>
      <w:r w:rsidR="003A6880">
        <w:rPr>
          <w:rFonts w:ascii="Times New Roman" w:eastAsiaTheme="minorEastAsia" w:hAnsi="Times New Roman" w:cs="Times New Roman"/>
          <w:sz w:val="24"/>
          <w:szCs w:val="24"/>
          <w:lang w:eastAsia="ru-RU"/>
        </w:rPr>
        <w:t>.</w:t>
      </w:r>
      <w:r w:rsidRPr="00681397">
        <w:rPr>
          <w:rFonts w:ascii="Times New Roman" w:eastAsiaTheme="minorEastAsia" w:hAnsi="Times New Roman" w:cs="Times New Roman"/>
          <w:sz w:val="24"/>
          <w:szCs w:val="24"/>
          <w:lang w:eastAsia="ru-RU"/>
        </w:rPr>
        <w:t xml:space="preserve"> </w:t>
      </w:r>
    </w:p>
    <w:p w14:paraId="42B7A56F" w14:textId="2FB86B93" w:rsidR="004A677D" w:rsidRDefault="004A677D" w:rsidP="004A677D">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A677D">
        <w:rPr>
          <w:rFonts w:ascii="Times New Roman" w:eastAsiaTheme="minorEastAsia" w:hAnsi="Times New Roman" w:cs="Times New Roman"/>
          <w:sz w:val="24"/>
          <w:szCs w:val="24"/>
          <w:lang w:eastAsia="ru-RU"/>
        </w:rPr>
        <w:t xml:space="preserve">Размещение на Едином портале осуществляется </w:t>
      </w:r>
      <w:r>
        <w:rPr>
          <w:rFonts w:ascii="Times New Roman" w:eastAsiaTheme="minorEastAsia" w:hAnsi="Times New Roman" w:cs="Times New Roman"/>
          <w:sz w:val="24"/>
          <w:szCs w:val="24"/>
          <w:lang w:eastAsia="ru-RU"/>
        </w:rPr>
        <w:t>ф</w:t>
      </w:r>
      <w:r w:rsidRPr="004A677D">
        <w:rPr>
          <w:rFonts w:ascii="Times New Roman" w:eastAsiaTheme="minorEastAsia" w:hAnsi="Times New Roman" w:cs="Times New Roman"/>
          <w:sz w:val="24"/>
          <w:szCs w:val="24"/>
          <w:lang w:eastAsia="ru-RU"/>
        </w:rPr>
        <w:t xml:space="preserve">инансовым управлением администрации Сергиево-Посадского городского округа на основании официального письма </w:t>
      </w:r>
      <w:r>
        <w:rPr>
          <w:rFonts w:ascii="Times New Roman" w:eastAsiaTheme="minorEastAsia" w:hAnsi="Times New Roman" w:cs="Times New Roman"/>
          <w:sz w:val="24"/>
          <w:szCs w:val="24"/>
          <w:lang w:eastAsia="ru-RU"/>
        </w:rPr>
        <w:t>управления образования</w:t>
      </w:r>
      <w:r w:rsidRPr="004A677D">
        <w:rPr>
          <w:rFonts w:ascii="Times New Roman" w:eastAsiaTheme="minorEastAsia" w:hAnsi="Times New Roman" w:cs="Times New Roman"/>
          <w:sz w:val="24"/>
          <w:szCs w:val="24"/>
          <w:lang w:eastAsia="ru-RU"/>
        </w:rPr>
        <w:t xml:space="preserve"> с приложением информации, необходимой к размещению, и ссылкой о размещении вышеуказанной информации на официальном сайте </w:t>
      </w:r>
      <w:r>
        <w:rPr>
          <w:rFonts w:ascii="Times New Roman" w:eastAsiaTheme="minorEastAsia" w:hAnsi="Times New Roman" w:cs="Times New Roman"/>
          <w:sz w:val="24"/>
          <w:szCs w:val="24"/>
          <w:lang w:eastAsia="ru-RU"/>
        </w:rPr>
        <w:t>управления образования</w:t>
      </w:r>
      <w:r w:rsidRPr="004A677D">
        <w:rPr>
          <w:rFonts w:ascii="Times New Roman" w:eastAsiaTheme="minorEastAsia" w:hAnsi="Times New Roman" w:cs="Times New Roman"/>
          <w:sz w:val="24"/>
          <w:szCs w:val="24"/>
          <w:lang w:eastAsia="ru-RU"/>
        </w:rPr>
        <w:t>, не позднее 3-х рабочих дней до предельного срока размещения информации на Едином портале, указанного в пункте 2.5 раздела II настоящего Порядка.</w:t>
      </w:r>
    </w:p>
    <w:p w14:paraId="4751E9D7" w14:textId="77777777" w:rsidR="004A677D" w:rsidRPr="004A677D" w:rsidRDefault="004A677D" w:rsidP="004A677D">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A677D">
        <w:rPr>
          <w:rFonts w:ascii="Times New Roman" w:eastAsiaTheme="minorEastAsia" w:hAnsi="Times New Roman" w:cs="Times New Roman"/>
          <w:sz w:val="24"/>
          <w:szCs w:val="24"/>
          <w:lang w:eastAsia="ru-RU"/>
        </w:rPr>
        <w:t>2.5. В объявлении о проведении отбора получателей субсидии (участников отбора) указываются следующие сведения:</w:t>
      </w:r>
    </w:p>
    <w:p w14:paraId="2C84AF74" w14:textId="09555CE0" w:rsidR="004A677D" w:rsidRPr="004A677D" w:rsidRDefault="004A677D" w:rsidP="004A677D">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A677D">
        <w:rPr>
          <w:rFonts w:ascii="Times New Roman" w:eastAsiaTheme="minorEastAsia" w:hAnsi="Times New Roman" w:cs="Times New Roman"/>
          <w:sz w:val="24"/>
          <w:szCs w:val="24"/>
          <w:lang w:eastAsia="ru-RU"/>
        </w:rPr>
        <w:t>1) сроки проведения отбора (дата и время начала (окончания) подачи (приема) предложений (заявок) участников отбора), при этом дата окончания приема заявок не может быть ранее 5-го календарного дня, следующего за днем размещения объявления о проведении от</w:t>
      </w:r>
      <w:r w:rsidR="00CE1F93">
        <w:rPr>
          <w:rFonts w:ascii="Times New Roman" w:eastAsiaTheme="minorEastAsia" w:hAnsi="Times New Roman" w:cs="Times New Roman"/>
          <w:sz w:val="24"/>
          <w:szCs w:val="24"/>
          <w:lang w:eastAsia="ru-RU"/>
        </w:rPr>
        <w:t>бора, - в случае если получател</w:t>
      </w:r>
      <w:r w:rsidR="00981830">
        <w:rPr>
          <w:rFonts w:ascii="Times New Roman" w:eastAsiaTheme="minorEastAsia" w:hAnsi="Times New Roman" w:cs="Times New Roman"/>
          <w:sz w:val="24"/>
          <w:szCs w:val="24"/>
          <w:lang w:eastAsia="ru-RU"/>
        </w:rPr>
        <w:t>и</w:t>
      </w:r>
      <w:r w:rsidRPr="004A677D">
        <w:rPr>
          <w:rFonts w:ascii="Times New Roman" w:eastAsiaTheme="minorEastAsia" w:hAnsi="Times New Roman" w:cs="Times New Roman"/>
          <w:sz w:val="24"/>
          <w:szCs w:val="24"/>
          <w:lang w:eastAsia="ru-RU"/>
        </w:rPr>
        <w:t xml:space="preserve"> субсидии определяются по результатам запроса предложений и имеется информация о количестве получателей субсидии, соответствующих категориям и критериям отбора;</w:t>
      </w:r>
    </w:p>
    <w:p w14:paraId="794BC084" w14:textId="413E5A85" w:rsidR="004A677D" w:rsidRPr="004A677D" w:rsidRDefault="004A677D" w:rsidP="004A677D">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A677D">
        <w:rPr>
          <w:rFonts w:ascii="Times New Roman" w:eastAsiaTheme="minorEastAsia" w:hAnsi="Times New Roman" w:cs="Times New Roman"/>
          <w:sz w:val="24"/>
          <w:szCs w:val="24"/>
          <w:lang w:eastAsia="ru-RU"/>
        </w:rPr>
        <w:t xml:space="preserve">2) наименование, местонахождение, почтовый адрес, контактный телефон, адрес электронной почты </w:t>
      </w:r>
      <w:r>
        <w:rPr>
          <w:rFonts w:ascii="Times New Roman" w:eastAsiaTheme="minorEastAsia" w:hAnsi="Times New Roman" w:cs="Times New Roman"/>
          <w:sz w:val="24"/>
          <w:szCs w:val="24"/>
          <w:lang w:eastAsia="ru-RU"/>
        </w:rPr>
        <w:t>управления образования</w:t>
      </w:r>
      <w:r w:rsidRPr="004A677D">
        <w:rPr>
          <w:rFonts w:ascii="Times New Roman" w:eastAsiaTheme="minorEastAsia" w:hAnsi="Times New Roman" w:cs="Times New Roman"/>
          <w:sz w:val="24"/>
          <w:szCs w:val="24"/>
          <w:lang w:eastAsia="ru-RU"/>
        </w:rPr>
        <w:t>;</w:t>
      </w:r>
    </w:p>
    <w:p w14:paraId="6A257DD0" w14:textId="77777777" w:rsidR="004A677D" w:rsidRPr="004A677D" w:rsidRDefault="004A677D" w:rsidP="004A677D">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A677D">
        <w:rPr>
          <w:rFonts w:ascii="Times New Roman" w:eastAsiaTheme="minorEastAsia" w:hAnsi="Times New Roman" w:cs="Times New Roman"/>
          <w:sz w:val="24"/>
          <w:szCs w:val="24"/>
          <w:lang w:eastAsia="ru-RU"/>
        </w:rPr>
        <w:t>3) целевое назначение субсидии;</w:t>
      </w:r>
    </w:p>
    <w:p w14:paraId="3B588A20" w14:textId="77777777" w:rsidR="004A677D" w:rsidRPr="004A677D" w:rsidRDefault="004A677D" w:rsidP="004A677D">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A677D">
        <w:rPr>
          <w:rFonts w:ascii="Times New Roman" w:eastAsiaTheme="minorEastAsia" w:hAnsi="Times New Roman" w:cs="Times New Roman"/>
          <w:sz w:val="24"/>
          <w:szCs w:val="24"/>
          <w:lang w:eastAsia="ru-RU"/>
        </w:rPr>
        <w:t>4) доменное имя, и (или) сетевой адрес, и (или) указатель страниц сайта в информационно-телекоммуникационной сети Интернет, на котором обеспечивается проведение отбора;</w:t>
      </w:r>
    </w:p>
    <w:p w14:paraId="4EB7C73D" w14:textId="77777777" w:rsidR="004A677D" w:rsidRPr="004A677D" w:rsidRDefault="004A677D" w:rsidP="004A677D">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A677D">
        <w:rPr>
          <w:rFonts w:ascii="Times New Roman" w:eastAsiaTheme="minorEastAsia" w:hAnsi="Times New Roman" w:cs="Times New Roman"/>
          <w:sz w:val="24"/>
          <w:szCs w:val="24"/>
          <w:lang w:eastAsia="ru-RU"/>
        </w:rPr>
        <w:t>5) категории и критерии отбора получателей субсидии;</w:t>
      </w:r>
    </w:p>
    <w:p w14:paraId="7B635249" w14:textId="77777777" w:rsidR="004A677D" w:rsidRPr="004A677D" w:rsidRDefault="004A677D" w:rsidP="004A677D">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A677D">
        <w:rPr>
          <w:rFonts w:ascii="Times New Roman" w:eastAsiaTheme="minorEastAsia" w:hAnsi="Times New Roman" w:cs="Times New Roman"/>
          <w:sz w:val="24"/>
          <w:szCs w:val="24"/>
          <w:lang w:eastAsia="ru-RU"/>
        </w:rPr>
        <w:t>6) требования к участникам отбора и перечень документов, представляемых участниками отбора для подтверждения их соответствия указанным требованиям;</w:t>
      </w:r>
    </w:p>
    <w:p w14:paraId="2C58C6A3" w14:textId="4B0B94C6" w:rsidR="004A677D" w:rsidRPr="004A677D" w:rsidRDefault="00A20399" w:rsidP="004A677D">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7</w:t>
      </w:r>
      <w:r w:rsidR="004A677D" w:rsidRPr="004A677D">
        <w:rPr>
          <w:rFonts w:ascii="Times New Roman" w:eastAsiaTheme="minorEastAsia" w:hAnsi="Times New Roman" w:cs="Times New Roman"/>
          <w:sz w:val="24"/>
          <w:szCs w:val="24"/>
          <w:lang w:eastAsia="ru-RU"/>
        </w:rPr>
        <w:t>) порядок подачи предложений (заявок) участниками отбора и требования, предъявляемые к форме и содержанию предложений (заявок), подаваемых участниками отбора;</w:t>
      </w:r>
    </w:p>
    <w:p w14:paraId="64C92877" w14:textId="2E06589E" w:rsidR="004A677D" w:rsidRPr="004A677D" w:rsidRDefault="00A20399" w:rsidP="004A677D">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lastRenderedPageBreak/>
        <w:t>8</w:t>
      </w:r>
      <w:r w:rsidR="004A677D" w:rsidRPr="004A677D">
        <w:rPr>
          <w:rFonts w:ascii="Times New Roman" w:eastAsiaTheme="minorEastAsia" w:hAnsi="Times New Roman" w:cs="Times New Roman"/>
          <w:sz w:val="24"/>
          <w:szCs w:val="24"/>
          <w:lang w:eastAsia="ru-RU"/>
        </w:rPr>
        <w:t>) порядок отзыва предложений (заявок) участников отбора, порядок возврата предложений (заявок) участников отбора, определяющий в том числе основания для возврата предложений (заявок) участников отбора, порядок внесения изменений в предложения (заявки) участников отбора;</w:t>
      </w:r>
    </w:p>
    <w:p w14:paraId="1422417D" w14:textId="5D3B5A20" w:rsidR="004A677D" w:rsidRPr="004A677D" w:rsidRDefault="00A20399" w:rsidP="004A677D">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9</w:t>
      </w:r>
      <w:r w:rsidR="004A677D" w:rsidRPr="004A677D">
        <w:rPr>
          <w:rFonts w:ascii="Times New Roman" w:eastAsiaTheme="minorEastAsia" w:hAnsi="Times New Roman" w:cs="Times New Roman"/>
          <w:sz w:val="24"/>
          <w:szCs w:val="24"/>
          <w:lang w:eastAsia="ru-RU"/>
        </w:rPr>
        <w:t>) правила рассмотрения и оценки предложений (заявок) участников отбора;</w:t>
      </w:r>
    </w:p>
    <w:p w14:paraId="01370D3D" w14:textId="3A6D3DC4" w:rsidR="004A677D" w:rsidRPr="004A677D" w:rsidRDefault="004A677D" w:rsidP="004A677D">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A677D">
        <w:rPr>
          <w:rFonts w:ascii="Times New Roman" w:eastAsiaTheme="minorEastAsia" w:hAnsi="Times New Roman" w:cs="Times New Roman"/>
          <w:sz w:val="24"/>
          <w:szCs w:val="24"/>
          <w:lang w:eastAsia="ru-RU"/>
        </w:rPr>
        <w:t>1</w:t>
      </w:r>
      <w:r w:rsidR="00A20399">
        <w:rPr>
          <w:rFonts w:ascii="Times New Roman" w:eastAsiaTheme="minorEastAsia" w:hAnsi="Times New Roman" w:cs="Times New Roman"/>
          <w:sz w:val="24"/>
          <w:szCs w:val="24"/>
          <w:lang w:eastAsia="ru-RU"/>
        </w:rPr>
        <w:t>0</w:t>
      </w:r>
      <w:r w:rsidRPr="004A677D">
        <w:rPr>
          <w:rFonts w:ascii="Times New Roman" w:eastAsiaTheme="minorEastAsia" w:hAnsi="Times New Roman" w:cs="Times New Roman"/>
          <w:sz w:val="24"/>
          <w:szCs w:val="24"/>
          <w:lang w:eastAsia="ru-RU"/>
        </w:rPr>
        <w:t>) 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14:paraId="380392CF" w14:textId="4413EF6A" w:rsidR="004A677D" w:rsidRPr="004A677D" w:rsidRDefault="004A677D" w:rsidP="004A677D">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A677D">
        <w:rPr>
          <w:rFonts w:ascii="Times New Roman" w:eastAsiaTheme="minorEastAsia" w:hAnsi="Times New Roman" w:cs="Times New Roman"/>
          <w:sz w:val="24"/>
          <w:szCs w:val="24"/>
          <w:lang w:eastAsia="ru-RU"/>
        </w:rPr>
        <w:t>1</w:t>
      </w:r>
      <w:r w:rsidR="00A20399">
        <w:rPr>
          <w:rFonts w:ascii="Times New Roman" w:eastAsiaTheme="minorEastAsia" w:hAnsi="Times New Roman" w:cs="Times New Roman"/>
          <w:sz w:val="24"/>
          <w:szCs w:val="24"/>
          <w:lang w:eastAsia="ru-RU"/>
        </w:rPr>
        <w:t>1</w:t>
      </w:r>
      <w:r w:rsidRPr="004A677D">
        <w:rPr>
          <w:rFonts w:ascii="Times New Roman" w:eastAsiaTheme="minorEastAsia" w:hAnsi="Times New Roman" w:cs="Times New Roman"/>
          <w:sz w:val="24"/>
          <w:szCs w:val="24"/>
          <w:lang w:eastAsia="ru-RU"/>
        </w:rPr>
        <w:t>) срок, в течение которого победитель отбора дол</w:t>
      </w:r>
      <w:r w:rsidR="003A6880">
        <w:rPr>
          <w:rFonts w:ascii="Times New Roman" w:eastAsiaTheme="minorEastAsia" w:hAnsi="Times New Roman" w:cs="Times New Roman"/>
          <w:sz w:val="24"/>
          <w:szCs w:val="24"/>
          <w:lang w:eastAsia="ru-RU"/>
        </w:rPr>
        <w:t>жен</w:t>
      </w:r>
      <w:r w:rsidRPr="004A677D">
        <w:rPr>
          <w:rFonts w:ascii="Times New Roman" w:eastAsiaTheme="minorEastAsia" w:hAnsi="Times New Roman" w:cs="Times New Roman"/>
          <w:sz w:val="24"/>
          <w:szCs w:val="24"/>
          <w:lang w:eastAsia="ru-RU"/>
        </w:rPr>
        <w:t xml:space="preserve"> подписать соглашение о предоставлении субсидии (далее - Соглашение);</w:t>
      </w:r>
    </w:p>
    <w:p w14:paraId="7C23EB22" w14:textId="32CBAF2E" w:rsidR="004A677D" w:rsidRPr="004A677D" w:rsidRDefault="004A677D" w:rsidP="004A677D">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A677D">
        <w:rPr>
          <w:rFonts w:ascii="Times New Roman" w:eastAsiaTheme="minorEastAsia" w:hAnsi="Times New Roman" w:cs="Times New Roman"/>
          <w:sz w:val="24"/>
          <w:szCs w:val="24"/>
          <w:lang w:eastAsia="ru-RU"/>
        </w:rPr>
        <w:t>1</w:t>
      </w:r>
      <w:r w:rsidR="00A20399">
        <w:rPr>
          <w:rFonts w:ascii="Times New Roman" w:eastAsiaTheme="minorEastAsia" w:hAnsi="Times New Roman" w:cs="Times New Roman"/>
          <w:sz w:val="24"/>
          <w:szCs w:val="24"/>
          <w:lang w:eastAsia="ru-RU"/>
        </w:rPr>
        <w:t>2</w:t>
      </w:r>
      <w:r w:rsidRPr="004A677D">
        <w:rPr>
          <w:rFonts w:ascii="Times New Roman" w:eastAsiaTheme="minorEastAsia" w:hAnsi="Times New Roman" w:cs="Times New Roman"/>
          <w:sz w:val="24"/>
          <w:szCs w:val="24"/>
          <w:lang w:eastAsia="ru-RU"/>
        </w:rPr>
        <w:t>) условия признания победителя отбора уклонивш</w:t>
      </w:r>
      <w:r w:rsidR="00981830">
        <w:rPr>
          <w:rFonts w:ascii="Times New Roman" w:eastAsiaTheme="minorEastAsia" w:hAnsi="Times New Roman" w:cs="Times New Roman"/>
          <w:sz w:val="24"/>
          <w:szCs w:val="24"/>
          <w:lang w:eastAsia="ru-RU"/>
        </w:rPr>
        <w:t>имся</w:t>
      </w:r>
      <w:r w:rsidRPr="004A677D">
        <w:rPr>
          <w:rFonts w:ascii="Times New Roman" w:eastAsiaTheme="minorEastAsia" w:hAnsi="Times New Roman" w:cs="Times New Roman"/>
          <w:sz w:val="24"/>
          <w:szCs w:val="24"/>
          <w:lang w:eastAsia="ru-RU"/>
        </w:rPr>
        <w:t xml:space="preserve"> от заключения Соглашения;</w:t>
      </w:r>
    </w:p>
    <w:p w14:paraId="5F110FE7" w14:textId="312BB0B5" w:rsidR="00681397" w:rsidRPr="00681397" w:rsidRDefault="004A677D" w:rsidP="004A677D">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A677D">
        <w:rPr>
          <w:rFonts w:ascii="Times New Roman" w:eastAsiaTheme="minorEastAsia" w:hAnsi="Times New Roman" w:cs="Times New Roman"/>
          <w:sz w:val="24"/>
          <w:szCs w:val="24"/>
          <w:lang w:eastAsia="ru-RU"/>
        </w:rPr>
        <w:t>1</w:t>
      </w:r>
      <w:r w:rsidR="00A20399">
        <w:rPr>
          <w:rFonts w:ascii="Times New Roman" w:eastAsiaTheme="minorEastAsia" w:hAnsi="Times New Roman" w:cs="Times New Roman"/>
          <w:sz w:val="24"/>
          <w:szCs w:val="24"/>
          <w:lang w:eastAsia="ru-RU"/>
        </w:rPr>
        <w:t>3</w:t>
      </w:r>
      <w:r w:rsidRPr="004A677D">
        <w:rPr>
          <w:rFonts w:ascii="Times New Roman" w:eastAsiaTheme="minorEastAsia" w:hAnsi="Times New Roman" w:cs="Times New Roman"/>
          <w:sz w:val="24"/>
          <w:szCs w:val="24"/>
          <w:lang w:eastAsia="ru-RU"/>
        </w:rPr>
        <w:t xml:space="preserve">) сроки размещения протокола подведения итогов отбора (документа об итогах проведения отбора) на Едином портале (при наличии соответствующей технической и функциональной возможности единого портала бюджетной системы Российской Федерации), а также на официальном сайте </w:t>
      </w:r>
      <w:r w:rsidR="004161D8">
        <w:rPr>
          <w:rFonts w:ascii="Times New Roman" w:eastAsiaTheme="minorEastAsia" w:hAnsi="Times New Roman" w:cs="Times New Roman"/>
          <w:sz w:val="24"/>
          <w:szCs w:val="24"/>
          <w:lang w:eastAsia="ru-RU"/>
        </w:rPr>
        <w:t>управления образования</w:t>
      </w:r>
      <w:r w:rsidRPr="004A677D">
        <w:rPr>
          <w:rFonts w:ascii="Times New Roman" w:eastAsiaTheme="minorEastAsia" w:hAnsi="Times New Roman" w:cs="Times New Roman"/>
          <w:sz w:val="24"/>
          <w:szCs w:val="24"/>
          <w:lang w:eastAsia="ru-RU"/>
        </w:rPr>
        <w:t>, которые не могут быть позднее 14-го календарного дня, следующего за днем определения победителя отбора.</w:t>
      </w:r>
    </w:p>
    <w:p w14:paraId="57CAB91B" w14:textId="63EC77B7" w:rsidR="004161D8" w:rsidRPr="004161D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t xml:space="preserve">2.6. К предложению (заявке) на участие в отборе </w:t>
      </w:r>
      <w:r w:rsidR="003A6880">
        <w:rPr>
          <w:rFonts w:ascii="Times New Roman" w:eastAsiaTheme="minorEastAsia" w:hAnsi="Times New Roman" w:cs="Times New Roman"/>
          <w:sz w:val="24"/>
          <w:szCs w:val="24"/>
          <w:lang w:eastAsia="ru-RU"/>
        </w:rPr>
        <w:t>по форме согласно</w:t>
      </w:r>
      <w:r w:rsidRPr="004161D8">
        <w:rPr>
          <w:rFonts w:ascii="Times New Roman" w:eastAsiaTheme="minorEastAsia" w:hAnsi="Times New Roman" w:cs="Times New Roman"/>
          <w:sz w:val="24"/>
          <w:szCs w:val="24"/>
          <w:lang w:eastAsia="ru-RU"/>
        </w:rPr>
        <w:t xml:space="preserve"> </w:t>
      </w:r>
      <w:r w:rsidRPr="004414B2">
        <w:rPr>
          <w:rFonts w:ascii="Times New Roman" w:eastAsiaTheme="minorEastAsia" w:hAnsi="Times New Roman" w:cs="Times New Roman"/>
          <w:sz w:val="24"/>
          <w:szCs w:val="24"/>
          <w:lang w:eastAsia="ru-RU"/>
        </w:rPr>
        <w:t>Приложени</w:t>
      </w:r>
      <w:r w:rsidR="003A6880" w:rsidRPr="004414B2">
        <w:rPr>
          <w:rFonts w:ascii="Times New Roman" w:eastAsiaTheme="minorEastAsia" w:hAnsi="Times New Roman" w:cs="Times New Roman"/>
          <w:sz w:val="24"/>
          <w:szCs w:val="24"/>
          <w:lang w:eastAsia="ru-RU"/>
        </w:rPr>
        <w:t>ю</w:t>
      </w:r>
      <w:r w:rsidRPr="004414B2">
        <w:rPr>
          <w:rFonts w:ascii="Times New Roman" w:eastAsiaTheme="minorEastAsia" w:hAnsi="Times New Roman" w:cs="Times New Roman"/>
          <w:sz w:val="24"/>
          <w:szCs w:val="24"/>
          <w:lang w:eastAsia="ru-RU"/>
        </w:rPr>
        <w:t xml:space="preserve"> 2</w:t>
      </w:r>
      <w:r w:rsidRPr="004161D8">
        <w:rPr>
          <w:rFonts w:ascii="Times New Roman" w:eastAsiaTheme="minorEastAsia" w:hAnsi="Times New Roman" w:cs="Times New Roman"/>
          <w:sz w:val="24"/>
          <w:szCs w:val="24"/>
          <w:lang w:eastAsia="ru-RU"/>
        </w:rPr>
        <w:t xml:space="preserve"> к настоящему Порядку </w:t>
      </w:r>
      <w:r w:rsidR="002B791F">
        <w:rPr>
          <w:rFonts w:ascii="Times New Roman" w:eastAsiaTheme="minorEastAsia" w:hAnsi="Times New Roman" w:cs="Times New Roman"/>
          <w:sz w:val="24"/>
          <w:szCs w:val="24"/>
          <w:lang w:eastAsia="ru-RU"/>
        </w:rPr>
        <w:t>участник отбора</w:t>
      </w:r>
      <w:r w:rsidRPr="004161D8">
        <w:rPr>
          <w:rFonts w:ascii="Times New Roman" w:eastAsiaTheme="minorEastAsia" w:hAnsi="Times New Roman" w:cs="Times New Roman"/>
          <w:sz w:val="24"/>
          <w:szCs w:val="24"/>
          <w:lang w:eastAsia="ru-RU"/>
        </w:rPr>
        <w:t xml:space="preserve"> дополнительно предоставля</w:t>
      </w:r>
      <w:r w:rsidR="002B791F">
        <w:rPr>
          <w:rFonts w:ascii="Times New Roman" w:eastAsiaTheme="minorEastAsia" w:hAnsi="Times New Roman" w:cs="Times New Roman"/>
          <w:sz w:val="24"/>
          <w:szCs w:val="24"/>
          <w:lang w:eastAsia="ru-RU"/>
        </w:rPr>
        <w:t>ет</w:t>
      </w:r>
      <w:r w:rsidRPr="004161D8">
        <w:rPr>
          <w:rFonts w:ascii="Times New Roman" w:eastAsiaTheme="minorEastAsia" w:hAnsi="Times New Roman" w:cs="Times New Roman"/>
          <w:sz w:val="24"/>
          <w:szCs w:val="24"/>
          <w:lang w:eastAsia="ru-RU"/>
        </w:rPr>
        <w:t xml:space="preserve"> следующие документы:</w:t>
      </w:r>
    </w:p>
    <w:p w14:paraId="172C33AD" w14:textId="17E84E74" w:rsidR="004161D8" w:rsidRPr="004161D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t>1) копия документа, подтверждающего полномочия руководителя образовательной организации;</w:t>
      </w:r>
    </w:p>
    <w:p w14:paraId="15C738C9" w14:textId="570EED34" w:rsidR="004161D8" w:rsidRPr="004161D8" w:rsidRDefault="004414B2"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w:t>
      </w:r>
      <w:r>
        <w:rPr>
          <w:rFonts w:ascii="Times New Roman" w:eastAsiaTheme="minorEastAsia" w:hAnsi="Times New Roman" w:cs="Times New Roman"/>
          <w:sz w:val="24"/>
          <w:szCs w:val="24"/>
          <w:lang w:eastAsia="ru-RU"/>
        </w:rPr>
        <w:tab/>
      </w:r>
      <w:r w:rsidR="004161D8" w:rsidRPr="004161D8">
        <w:rPr>
          <w:rFonts w:ascii="Times New Roman" w:eastAsiaTheme="minorEastAsia" w:hAnsi="Times New Roman" w:cs="Times New Roman"/>
          <w:sz w:val="24"/>
          <w:szCs w:val="24"/>
          <w:lang w:eastAsia="ru-RU"/>
        </w:rPr>
        <w:t>копии учредительных документов;</w:t>
      </w:r>
    </w:p>
    <w:p w14:paraId="16DA2EB2" w14:textId="461680AC" w:rsidR="004161D8" w:rsidRPr="004161D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t>3) выписка из Единого государственного реестра юридических лиц, полученная не ранее чем за месяц до даты подачи предложения (заявки);</w:t>
      </w:r>
    </w:p>
    <w:p w14:paraId="4B3E1491" w14:textId="77777777" w:rsidR="004161D8" w:rsidRPr="004161D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t>4) справка из территориального органа Федеральной налоговой службы, подписанная ее руководителем (иным уполномоченным лицом) по состоянию на первое число месяца, предшествующему месяцу отбора, подтверждающая отсутствие неисполненных обязанностей по уплате налогов, сборов, страховых взносов, пеней, штрафов, процентов, подлежащих уплате в соответствии с законодательством Российской Федерации (согласно типовой форме приложения 1 к приказу ФНС России от 23.11.2022 N ЕД-7-8/1123@);</w:t>
      </w:r>
    </w:p>
    <w:p w14:paraId="27A7D778" w14:textId="77777777" w:rsidR="004161D8" w:rsidRPr="004161D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t>5) копия лицензии на осуществление образовательной деятельности с приложениями;</w:t>
      </w:r>
    </w:p>
    <w:p w14:paraId="6D01D36F" w14:textId="77777777" w:rsidR="004161D8" w:rsidRPr="004161D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t>6) копия свидетельства о государственной аккредитации;</w:t>
      </w:r>
    </w:p>
    <w:p w14:paraId="5E30473E" w14:textId="01B99DB9" w:rsidR="004161D8" w:rsidRPr="004161D8" w:rsidRDefault="00EA6179"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7</w:t>
      </w:r>
      <w:r w:rsidR="004161D8" w:rsidRPr="00EA6179">
        <w:rPr>
          <w:rFonts w:ascii="Times New Roman" w:eastAsiaTheme="minorEastAsia" w:hAnsi="Times New Roman" w:cs="Times New Roman"/>
          <w:sz w:val="24"/>
          <w:szCs w:val="24"/>
          <w:lang w:eastAsia="ru-RU"/>
        </w:rPr>
        <w:t>) сведения о фактической численности</w:t>
      </w:r>
      <w:r w:rsidR="002B791F">
        <w:rPr>
          <w:rFonts w:ascii="Times New Roman" w:eastAsiaTheme="minorEastAsia" w:hAnsi="Times New Roman" w:cs="Times New Roman"/>
          <w:sz w:val="24"/>
          <w:szCs w:val="24"/>
          <w:lang w:eastAsia="ru-RU"/>
        </w:rPr>
        <w:t xml:space="preserve"> обучающихся/воспитанников</w:t>
      </w:r>
      <w:r w:rsidR="004161D8" w:rsidRPr="00EA6179">
        <w:rPr>
          <w:rFonts w:ascii="Times New Roman" w:eastAsiaTheme="minorEastAsia" w:hAnsi="Times New Roman" w:cs="Times New Roman"/>
          <w:sz w:val="24"/>
          <w:szCs w:val="24"/>
          <w:lang w:eastAsia="ru-RU"/>
        </w:rPr>
        <w:t>;</w:t>
      </w:r>
    </w:p>
    <w:p w14:paraId="7D29F847" w14:textId="6A7006BE" w:rsidR="004161D8" w:rsidRPr="004161D8" w:rsidRDefault="00EA6179"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8</w:t>
      </w:r>
      <w:r w:rsidR="004161D8" w:rsidRPr="004161D8">
        <w:rPr>
          <w:rFonts w:ascii="Times New Roman" w:eastAsiaTheme="minorEastAsia" w:hAnsi="Times New Roman" w:cs="Times New Roman"/>
          <w:sz w:val="24"/>
          <w:szCs w:val="24"/>
          <w:lang w:eastAsia="ru-RU"/>
        </w:rPr>
        <w:t>) информационное письмо с указанием банковских реквизитов для перечисления субсидии.</w:t>
      </w:r>
    </w:p>
    <w:p w14:paraId="4E26A511" w14:textId="77777777" w:rsidR="004161D8" w:rsidRPr="004161D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t>Копии вышеуказанных документов заверяются печатью (при наличии) и подписью уполномоченного должностного лица участника отбора.</w:t>
      </w:r>
    </w:p>
    <w:p w14:paraId="454E0153" w14:textId="0F7F7E71" w:rsidR="004161D8" w:rsidRPr="00FC4702" w:rsidRDefault="002B791F"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Получатель субсидии (участник</w:t>
      </w:r>
      <w:r w:rsidR="004161D8" w:rsidRPr="004161D8">
        <w:rPr>
          <w:rFonts w:ascii="Times New Roman" w:eastAsiaTheme="minorEastAsia" w:hAnsi="Times New Roman" w:cs="Times New Roman"/>
          <w:sz w:val="24"/>
          <w:szCs w:val="24"/>
          <w:lang w:eastAsia="ru-RU"/>
        </w:rPr>
        <w:t xml:space="preserve"> отбора) нес</w:t>
      </w:r>
      <w:r>
        <w:rPr>
          <w:rFonts w:ascii="Times New Roman" w:eastAsiaTheme="minorEastAsia" w:hAnsi="Times New Roman" w:cs="Times New Roman"/>
          <w:sz w:val="24"/>
          <w:szCs w:val="24"/>
          <w:lang w:eastAsia="ru-RU"/>
        </w:rPr>
        <w:t>ет</w:t>
      </w:r>
      <w:r w:rsidR="004161D8" w:rsidRPr="004161D8">
        <w:rPr>
          <w:rFonts w:ascii="Times New Roman" w:eastAsiaTheme="minorEastAsia" w:hAnsi="Times New Roman" w:cs="Times New Roman"/>
          <w:sz w:val="24"/>
          <w:szCs w:val="24"/>
          <w:lang w:eastAsia="ru-RU"/>
        </w:rPr>
        <w:t xml:space="preserve"> ответственность за полноту и достоверность представляемых данных в соответствии с законодательств</w:t>
      </w:r>
      <w:r>
        <w:rPr>
          <w:rFonts w:ascii="Times New Roman" w:eastAsiaTheme="minorEastAsia" w:hAnsi="Times New Roman" w:cs="Times New Roman"/>
          <w:sz w:val="24"/>
          <w:szCs w:val="24"/>
          <w:lang w:eastAsia="ru-RU"/>
        </w:rPr>
        <w:t>ом</w:t>
      </w:r>
      <w:r w:rsidR="004161D8" w:rsidRPr="004161D8">
        <w:rPr>
          <w:rFonts w:ascii="Times New Roman" w:eastAsiaTheme="minorEastAsia" w:hAnsi="Times New Roman" w:cs="Times New Roman"/>
          <w:sz w:val="24"/>
          <w:szCs w:val="24"/>
          <w:lang w:eastAsia="ru-RU"/>
        </w:rPr>
        <w:t xml:space="preserve"> Российской Федерации.</w:t>
      </w:r>
    </w:p>
    <w:p w14:paraId="48BD5CD0" w14:textId="77777777" w:rsidR="004161D8" w:rsidRPr="004161D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t>2.7. Количество предложений (заявок), поданных одним участником отбора, не должно быть больше одной.</w:t>
      </w:r>
    </w:p>
    <w:p w14:paraId="239E78AC" w14:textId="3057C9FB" w:rsidR="004161D8" w:rsidRPr="004161D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t xml:space="preserve">2.8. Участник отбора вправе отозвать предложение (заявку) путем направления в </w:t>
      </w:r>
      <w:r>
        <w:rPr>
          <w:rFonts w:ascii="Times New Roman" w:eastAsiaTheme="minorEastAsia" w:hAnsi="Times New Roman" w:cs="Times New Roman"/>
          <w:sz w:val="24"/>
          <w:szCs w:val="24"/>
          <w:lang w:eastAsia="ru-RU"/>
        </w:rPr>
        <w:t>управление образования</w:t>
      </w:r>
      <w:r w:rsidRPr="004161D8">
        <w:rPr>
          <w:rFonts w:ascii="Times New Roman" w:eastAsiaTheme="minorEastAsia" w:hAnsi="Times New Roman" w:cs="Times New Roman"/>
          <w:sz w:val="24"/>
          <w:szCs w:val="24"/>
          <w:lang w:eastAsia="ru-RU"/>
        </w:rPr>
        <w:t xml:space="preserve"> соответствующего заявления.</w:t>
      </w:r>
    </w:p>
    <w:p w14:paraId="1188218C" w14:textId="77777777" w:rsidR="004161D8" w:rsidRPr="004161D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t>2.9. Заявление составляется на официальном бланке (при наличии) в произвольной форме с указанием наименования участника отбора, заверяется подписью уполномоченного должностного лица и печатью (при наличии).</w:t>
      </w:r>
    </w:p>
    <w:p w14:paraId="2E7BC124" w14:textId="34AAF528" w:rsidR="004161D8" w:rsidRPr="004161D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lastRenderedPageBreak/>
        <w:t xml:space="preserve">При поступлении указанного заявления </w:t>
      </w:r>
      <w:r>
        <w:rPr>
          <w:rFonts w:ascii="Times New Roman" w:eastAsiaTheme="minorEastAsia" w:hAnsi="Times New Roman" w:cs="Times New Roman"/>
          <w:sz w:val="24"/>
          <w:szCs w:val="24"/>
          <w:lang w:eastAsia="ru-RU"/>
        </w:rPr>
        <w:t>управление образования</w:t>
      </w:r>
      <w:r w:rsidRPr="004161D8">
        <w:rPr>
          <w:rFonts w:ascii="Times New Roman" w:eastAsiaTheme="minorEastAsia" w:hAnsi="Times New Roman" w:cs="Times New Roman"/>
          <w:sz w:val="24"/>
          <w:szCs w:val="24"/>
          <w:lang w:eastAsia="ru-RU"/>
        </w:rPr>
        <w:t xml:space="preserve"> в течение одного рабочего дня исключает предложение (заявку) из участия в отборе.</w:t>
      </w:r>
    </w:p>
    <w:p w14:paraId="5CAD4E47" w14:textId="77777777" w:rsidR="004161D8" w:rsidRPr="004161D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t>2.10. Отзыв предложения (заявки) на участие в отборе не препятствует ее повторной подаче участником отбора.</w:t>
      </w:r>
    </w:p>
    <w:p w14:paraId="7FA0EF94" w14:textId="796ED1C8" w:rsidR="004161D8" w:rsidRPr="004161D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t xml:space="preserve">2.11. Разъяснение участникам отбора положений объявления о проведении отбора предоставляется в виде консультаций сотрудниками </w:t>
      </w:r>
      <w:r w:rsidR="00E7098A">
        <w:rPr>
          <w:rFonts w:ascii="Times New Roman" w:eastAsiaTheme="minorEastAsia" w:hAnsi="Times New Roman" w:cs="Times New Roman"/>
          <w:sz w:val="24"/>
          <w:szCs w:val="24"/>
          <w:lang w:eastAsia="ru-RU"/>
        </w:rPr>
        <w:t>управления образования</w:t>
      </w:r>
      <w:r w:rsidRPr="004161D8">
        <w:rPr>
          <w:rFonts w:ascii="Times New Roman" w:eastAsiaTheme="minorEastAsia" w:hAnsi="Times New Roman" w:cs="Times New Roman"/>
          <w:sz w:val="24"/>
          <w:szCs w:val="24"/>
          <w:lang w:eastAsia="ru-RU"/>
        </w:rPr>
        <w:t xml:space="preserve"> в период проведения отбора, указанный в объявлении.</w:t>
      </w:r>
    </w:p>
    <w:p w14:paraId="5C13EF49" w14:textId="2255526B" w:rsidR="004161D8" w:rsidRPr="004161D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t xml:space="preserve">2.12. Рассмотрение предложений (заявок) участников отбора проводится комиссией </w:t>
      </w:r>
      <w:r w:rsidR="00E7098A">
        <w:rPr>
          <w:rFonts w:ascii="Times New Roman" w:eastAsiaTheme="minorEastAsia" w:hAnsi="Times New Roman" w:cs="Times New Roman"/>
          <w:sz w:val="24"/>
          <w:szCs w:val="24"/>
          <w:lang w:eastAsia="ru-RU"/>
        </w:rPr>
        <w:t>управления образования</w:t>
      </w:r>
      <w:r w:rsidRPr="004161D8">
        <w:rPr>
          <w:rFonts w:ascii="Times New Roman" w:eastAsiaTheme="minorEastAsia" w:hAnsi="Times New Roman" w:cs="Times New Roman"/>
          <w:sz w:val="24"/>
          <w:szCs w:val="24"/>
          <w:lang w:eastAsia="ru-RU"/>
        </w:rPr>
        <w:t xml:space="preserve"> (далее - Комиссия) в срок, не позднее 10 (десяти) календарных дней с даты окончания подачи предложений (заявок).</w:t>
      </w:r>
    </w:p>
    <w:p w14:paraId="03CF9A5E" w14:textId="2A6CA916" w:rsidR="004161D8" w:rsidRPr="004161D8" w:rsidRDefault="002B791F"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Комиссия создается и ее с</w:t>
      </w:r>
      <w:r w:rsidR="004161D8" w:rsidRPr="004161D8">
        <w:rPr>
          <w:rFonts w:ascii="Times New Roman" w:eastAsiaTheme="minorEastAsia" w:hAnsi="Times New Roman" w:cs="Times New Roman"/>
          <w:sz w:val="24"/>
          <w:szCs w:val="24"/>
          <w:lang w:eastAsia="ru-RU"/>
        </w:rPr>
        <w:t xml:space="preserve">остав утверждается приказом </w:t>
      </w:r>
      <w:r>
        <w:rPr>
          <w:rFonts w:ascii="Times New Roman" w:eastAsiaTheme="minorEastAsia" w:hAnsi="Times New Roman" w:cs="Times New Roman"/>
          <w:sz w:val="24"/>
          <w:szCs w:val="24"/>
          <w:lang w:eastAsia="ru-RU"/>
        </w:rPr>
        <w:t xml:space="preserve">начальника </w:t>
      </w:r>
      <w:r w:rsidR="00E7098A">
        <w:rPr>
          <w:rFonts w:ascii="Times New Roman" w:eastAsiaTheme="minorEastAsia" w:hAnsi="Times New Roman" w:cs="Times New Roman"/>
          <w:sz w:val="24"/>
          <w:szCs w:val="24"/>
          <w:lang w:eastAsia="ru-RU"/>
        </w:rPr>
        <w:t>управления образования</w:t>
      </w:r>
    </w:p>
    <w:p w14:paraId="4E61A944" w14:textId="3E1CBC7D" w:rsidR="004161D8" w:rsidRPr="004161D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t xml:space="preserve">2.13. По результатам рассмотрения предложений (заявок) участников отбора и при соответствии получателей субсидии категориям, установленным пунктом 1.7 раздела I настоящего Порядка, </w:t>
      </w:r>
      <w:r w:rsidR="00424340">
        <w:rPr>
          <w:rFonts w:ascii="Times New Roman" w:eastAsiaTheme="minorEastAsia" w:hAnsi="Times New Roman" w:cs="Times New Roman"/>
          <w:sz w:val="24"/>
          <w:szCs w:val="24"/>
          <w:lang w:eastAsia="ru-RU"/>
        </w:rPr>
        <w:t>критериям</w:t>
      </w:r>
      <w:r w:rsidRPr="004161D8">
        <w:rPr>
          <w:rFonts w:ascii="Times New Roman" w:eastAsiaTheme="minorEastAsia" w:hAnsi="Times New Roman" w:cs="Times New Roman"/>
          <w:sz w:val="24"/>
          <w:szCs w:val="24"/>
          <w:lang w:eastAsia="ru-RU"/>
        </w:rPr>
        <w:t xml:space="preserve">, установленным пунктом 2.1 раздела II настоящего Порядка, </w:t>
      </w:r>
      <w:r w:rsidR="002B791F">
        <w:rPr>
          <w:rFonts w:ascii="Times New Roman" w:eastAsiaTheme="minorEastAsia" w:hAnsi="Times New Roman" w:cs="Times New Roman"/>
          <w:sz w:val="24"/>
          <w:szCs w:val="24"/>
          <w:lang w:eastAsia="ru-RU"/>
        </w:rPr>
        <w:t>условиям</w:t>
      </w:r>
      <w:r w:rsidRPr="004161D8">
        <w:rPr>
          <w:rFonts w:ascii="Times New Roman" w:eastAsiaTheme="minorEastAsia" w:hAnsi="Times New Roman" w:cs="Times New Roman"/>
          <w:sz w:val="24"/>
          <w:szCs w:val="24"/>
          <w:lang w:eastAsia="ru-RU"/>
        </w:rPr>
        <w:t>, установленным пунктом 2.2 раздела II настоящего Порядка, Комиссией принимается решение о предоставлении субсидии или об отказе в предоставлении субсидии.</w:t>
      </w:r>
    </w:p>
    <w:p w14:paraId="6AC53771" w14:textId="46082D41" w:rsidR="00F24048" w:rsidRDefault="004161D8" w:rsidP="004161D8">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161D8">
        <w:rPr>
          <w:rFonts w:ascii="Times New Roman" w:eastAsiaTheme="minorEastAsia" w:hAnsi="Times New Roman" w:cs="Times New Roman"/>
          <w:sz w:val="24"/>
          <w:szCs w:val="24"/>
          <w:lang w:eastAsia="ru-RU"/>
        </w:rPr>
        <w:t xml:space="preserve">Решение Комиссии оформляется протоколом и размещается на официальном сайте </w:t>
      </w:r>
      <w:r w:rsidR="00E7098A">
        <w:rPr>
          <w:rFonts w:ascii="Times New Roman" w:eastAsiaTheme="minorEastAsia" w:hAnsi="Times New Roman" w:cs="Times New Roman"/>
          <w:sz w:val="24"/>
          <w:szCs w:val="24"/>
          <w:lang w:eastAsia="ru-RU"/>
        </w:rPr>
        <w:t>управления образования</w:t>
      </w:r>
      <w:r w:rsidRPr="004161D8">
        <w:rPr>
          <w:rFonts w:ascii="Times New Roman" w:eastAsiaTheme="minorEastAsia" w:hAnsi="Times New Roman" w:cs="Times New Roman"/>
          <w:sz w:val="24"/>
          <w:szCs w:val="24"/>
          <w:lang w:eastAsia="ru-RU"/>
        </w:rPr>
        <w:t xml:space="preserve"> и Едином портале (при наличии соответствующей технической и функциональной возможности) не позднее 14-го календарного дня, следующего за днем определения победителя (победителей) отбора.</w:t>
      </w:r>
    </w:p>
    <w:p w14:paraId="05D4678E" w14:textId="77777777" w:rsidR="00424340" w:rsidRPr="00424340" w:rsidRDefault="00424340" w:rsidP="0042434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24340">
        <w:rPr>
          <w:rFonts w:ascii="Times New Roman" w:eastAsiaTheme="minorEastAsia" w:hAnsi="Times New Roman" w:cs="Times New Roman"/>
          <w:sz w:val="24"/>
          <w:szCs w:val="24"/>
          <w:lang w:eastAsia="ru-RU"/>
        </w:rPr>
        <w:t>2.14. Основаниями для принятия положительного решения о предоставлении субсидии являются:</w:t>
      </w:r>
    </w:p>
    <w:p w14:paraId="4095568D" w14:textId="77777777" w:rsidR="00424340" w:rsidRPr="00424340" w:rsidRDefault="00424340" w:rsidP="0042434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24340">
        <w:rPr>
          <w:rFonts w:ascii="Times New Roman" w:eastAsiaTheme="minorEastAsia" w:hAnsi="Times New Roman" w:cs="Times New Roman"/>
          <w:sz w:val="24"/>
          <w:szCs w:val="24"/>
          <w:lang w:eastAsia="ru-RU"/>
        </w:rPr>
        <w:t>1) соответствие получателей субсидии (участников отбора) категориям, установленным пунктом 1.7 раздела I настоящего Порядка;</w:t>
      </w:r>
    </w:p>
    <w:p w14:paraId="3C264041" w14:textId="1EB56750" w:rsidR="00424340" w:rsidRPr="00424340" w:rsidRDefault="00424340" w:rsidP="0042434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24340">
        <w:rPr>
          <w:rFonts w:ascii="Times New Roman" w:eastAsiaTheme="minorEastAsia" w:hAnsi="Times New Roman" w:cs="Times New Roman"/>
          <w:sz w:val="24"/>
          <w:szCs w:val="24"/>
          <w:lang w:eastAsia="ru-RU"/>
        </w:rPr>
        <w:t xml:space="preserve">2) соответствие получателей субсидии (участников отбора) </w:t>
      </w:r>
      <w:r>
        <w:rPr>
          <w:rFonts w:ascii="Times New Roman" w:eastAsiaTheme="minorEastAsia" w:hAnsi="Times New Roman" w:cs="Times New Roman"/>
          <w:sz w:val="24"/>
          <w:szCs w:val="24"/>
          <w:lang w:eastAsia="ru-RU"/>
        </w:rPr>
        <w:t>критериям</w:t>
      </w:r>
      <w:r w:rsidRPr="00424340">
        <w:rPr>
          <w:rFonts w:ascii="Times New Roman" w:eastAsiaTheme="minorEastAsia" w:hAnsi="Times New Roman" w:cs="Times New Roman"/>
          <w:sz w:val="24"/>
          <w:szCs w:val="24"/>
          <w:lang w:eastAsia="ru-RU"/>
        </w:rPr>
        <w:t>, установленным пунктом 2.1 раздела II настоящего Порядка;</w:t>
      </w:r>
    </w:p>
    <w:p w14:paraId="227BE012" w14:textId="64A76A51" w:rsidR="00424340" w:rsidRPr="00424340" w:rsidRDefault="00424340" w:rsidP="0042434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24340">
        <w:rPr>
          <w:rFonts w:ascii="Times New Roman" w:eastAsiaTheme="minorEastAsia" w:hAnsi="Times New Roman" w:cs="Times New Roman"/>
          <w:sz w:val="24"/>
          <w:szCs w:val="24"/>
          <w:lang w:eastAsia="ru-RU"/>
        </w:rPr>
        <w:t xml:space="preserve">3) соответствие получателей субсидии (участников отбора) </w:t>
      </w:r>
      <w:r w:rsidR="002B791F">
        <w:rPr>
          <w:rFonts w:ascii="Times New Roman" w:eastAsiaTheme="minorEastAsia" w:hAnsi="Times New Roman" w:cs="Times New Roman"/>
          <w:sz w:val="24"/>
          <w:szCs w:val="24"/>
          <w:lang w:eastAsia="ru-RU"/>
        </w:rPr>
        <w:t>условиям</w:t>
      </w:r>
      <w:r w:rsidRPr="00424340">
        <w:rPr>
          <w:rFonts w:ascii="Times New Roman" w:eastAsiaTheme="minorEastAsia" w:hAnsi="Times New Roman" w:cs="Times New Roman"/>
          <w:sz w:val="24"/>
          <w:szCs w:val="24"/>
          <w:lang w:eastAsia="ru-RU"/>
        </w:rPr>
        <w:t>, установленным пунктом 2.2 раздела II настоящего Порядка;</w:t>
      </w:r>
    </w:p>
    <w:p w14:paraId="054FDFF2" w14:textId="77777777" w:rsidR="00424340" w:rsidRPr="00424340" w:rsidRDefault="00424340" w:rsidP="0042434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24340">
        <w:rPr>
          <w:rFonts w:ascii="Times New Roman" w:eastAsiaTheme="minorEastAsia" w:hAnsi="Times New Roman" w:cs="Times New Roman"/>
          <w:sz w:val="24"/>
          <w:szCs w:val="24"/>
          <w:lang w:eastAsia="ru-RU"/>
        </w:rPr>
        <w:t>4) предоставление получателями субсидии (участниками отбора) полного пакета документов согласно пункту 2.6 раздела II настоящего Порядка.</w:t>
      </w:r>
    </w:p>
    <w:p w14:paraId="644EEC60" w14:textId="77777777" w:rsidR="00424340" w:rsidRPr="00424340" w:rsidRDefault="00424340" w:rsidP="0042434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24340">
        <w:rPr>
          <w:rFonts w:ascii="Times New Roman" w:eastAsiaTheme="minorEastAsia" w:hAnsi="Times New Roman" w:cs="Times New Roman"/>
          <w:sz w:val="24"/>
          <w:szCs w:val="24"/>
          <w:lang w:eastAsia="ru-RU"/>
        </w:rPr>
        <w:t>2.15. Основаниями для отказа в предоставлении субсидии являются:</w:t>
      </w:r>
    </w:p>
    <w:p w14:paraId="42CF182F" w14:textId="77777777" w:rsidR="00424340" w:rsidRPr="00424340" w:rsidRDefault="00424340" w:rsidP="0042434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24340">
        <w:rPr>
          <w:rFonts w:ascii="Times New Roman" w:eastAsiaTheme="minorEastAsia" w:hAnsi="Times New Roman" w:cs="Times New Roman"/>
          <w:sz w:val="24"/>
          <w:szCs w:val="24"/>
          <w:lang w:eastAsia="ru-RU"/>
        </w:rPr>
        <w:t>1) несоответствие получателей субсидии (участников отбора) категориям, установленным пунктом 1.7 раздела I настоящего Порядка;</w:t>
      </w:r>
    </w:p>
    <w:p w14:paraId="1DDF9FD6" w14:textId="170231BD" w:rsidR="00424340" w:rsidRPr="00424340" w:rsidRDefault="00424340" w:rsidP="0042434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24340">
        <w:rPr>
          <w:rFonts w:ascii="Times New Roman" w:eastAsiaTheme="minorEastAsia" w:hAnsi="Times New Roman" w:cs="Times New Roman"/>
          <w:sz w:val="24"/>
          <w:szCs w:val="24"/>
          <w:lang w:eastAsia="ru-RU"/>
        </w:rPr>
        <w:t xml:space="preserve">2) несоответствие получателей субсидии (участников отбора) </w:t>
      </w:r>
      <w:r w:rsidR="0019064B">
        <w:rPr>
          <w:rFonts w:ascii="Times New Roman" w:eastAsiaTheme="minorEastAsia" w:hAnsi="Times New Roman" w:cs="Times New Roman"/>
          <w:sz w:val="24"/>
          <w:szCs w:val="24"/>
          <w:lang w:eastAsia="ru-RU"/>
        </w:rPr>
        <w:t>критериям</w:t>
      </w:r>
      <w:r w:rsidRPr="00424340">
        <w:rPr>
          <w:rFonts w:ascii="Times New Roman" w:eastAsiaTheme="minorEastAsia" w:hAnsi="Times New Roman" w:cs="Times New Roman"/>
          <w:sz w:val="24"/>
          <w:szCs w:val="24"/>
          <w:lang w:eastAsia="ru-RU"/>
        </w:rPr>
        <w:t>, установленным пунктом 2.1 раздела II настоящего Порядка;</w:t>
      </w:r>
    </w:p>
    <w:p w14:paraId="2703A9A3" w14:textId="631BFAF4" w:rsidR="00424340" w:rsidRPr="00424340" w:rsidRDefault="00424340" w:rsidP="0042434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24340">
        <w:rPr>
          <w:rFonts w:ascii="Times New Roman" w:eastAsiaTheme="minorEastAsia" w:hAnsi="Times New Roman" w:cs="Times New Roman"/>
          <w:sz w:val="24"/>
          <w:szCs w:val="24"/>
          <w:lang w:eastAsia="ru-RU"/>
        </w:rPr>
        <w:t xml:space="preserve">3) несоответствие получателей субсидии (участников отбора) </w:t>
      </w:r>
      <w:r w:rsidR="002B791F">
        <w:rPr>
          <w:rFonts w:ascii="Times New Roman" w:eastAsiaTheme="minorEastAsia" w:hAnsi="Times New Roman" w:cs="Times New Roman"/>
          <w:sz w:val="24"/>
          <w:szCs w:val="24"/>
          <w:lang w:eastAsia="ru-RU"/>
        </w:rPr>
        <w:t>условиям</w:t>
      </w:r>
      <w:r w:rsidRPr="00424340">
        <w:rPr>
          <w:rFonts w:ascii="Times New Roman" w:eastAsiaTheme="minorEastAsia" w:hAnsi="Times New Roman" w:cs="Times New Roman"/>
          <w:sz w:val="24"/>
          <w:szCs w:val="24"/>
          <w:lang w:eastAsia="ru-RU"/>
        </w:rPr>
        <w:t>, установленным пунктом 2.2 раздела II настоящего Порядка;</w:t>
      </w:r>
    </w:p>
    <w:p w14:paraId="528FA456" w14:textId="77777777" w:rsidR="00424340" w:rsidRPr="00424340" w:rsidRDefault="00424340" w:rsidP="0042434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24340">
        <w:rPr>
          <w:rFonts w:ascii="Times New Roman" w:eastAsiaTheme="minorEastAsia" w:hAnsi="Times New Roman" w:cs="Times New Roman"/>
          <w:sz w:val="24"/>
          <w:szCs w:val="24"/>
          <w:lang w:eastAsia="ru-RU"/>
        </w:rPr>
        <w:t>4) непредоставление (предоставление не в полном объеме) получателями субсидии (участниками отбора) пакета документов и несоответствие представленных документов перечню, указанному в пункте 2.6 раздела II настоящего Порядка;</w:t>
      </w:r>
    </w:p>
    <w:p w14:paraId="6BA05413" w14:textId="77777777" w:rsidR="00424340" w:rsidRPr="00424340" w:rsidRDefault="00424340" w:rsidP="0042434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24340">
        <w:rPr>
          <w:rFonts w:ascii="Times New Roman" w:eastAsiaTheme="minorEastAsia" w:hAnsi="Times New Roman" w:cs="Times New Roman"/>
          <w:sz w:val="24"/>
          <w:szCs w:val="24"/>
          <w:lang w:eastAsia="ru-RU"/>
        </w:rPr>
        <w:t>5) недостоверность представленной получателями субсидии (участниками отбора) информации;</w:t>
      </w:r>
    </w:p>
    <w:p w14:paraId="00C65F22" w14:textId="77777777" w:rsidR="00424340" w:rsidRPr="00424340" w:rsidRDefault="00424340" w:rsidP="0042434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24340">
        <w:rPr>
          <w:rFonts w:ascii="Times New Roman" w:eastAsiaTheme="minorEastAsia" w:hAnsi="Times New Roman" w:cs="Times New Roman"/>
          <w:sz w:val="24"/>
          <w:szCs w:val="24"/>
          <w:lang w:eastAsia="ru-RU"/>
        </w:rPr>
        <w:t>6) подача получателями субсидии (участниками отбора) предложения (заявки) после даты, определенной для подачи предложений (заявок);</w:t>
      </w:r>
    </w:p>
    <w:p w14:paraId="42BCEBC5" w14:textId="77AD3DF4" w:rsidR="00424340" w:rsidRDefault="00424340" w:rsidP="0042434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424340">
        <w:rPr>
          <w:rFonts w:ascii="Times New Roman" w:eastAsiaTheme="minorEastAsia" w:hAnsi="Times New Roman" w:cs="Times New Roman"/>
          <w:sz w:val="24"/>
          <w:szCs w:val="24"/>
          <w:lang w:eastAsia="ru-RU"/>
        </w:rPr>
        <w:t xml:space="preserve">7) отсутствие на момент подачи предложения (заявки) лимитов бюджетных средств по мероприятию в бюджете Московской области и </w:t>
      </w:r>
      <w:r w:rsidR="002B791F">
        <w:rPr>
          <w:rFonts w:ascii="Times New Roman" w:eastAsiaTheme="minorEastAsia" w:hAnsi="Times New Roman" w:cs="Times New Roman"/>
          <w:sz w:val="24"/>
          <w:szCs w:val="24"/>
          <w:lang w:eastAsia="ru-RU"/>
        </w:rPr>
        <w:t xml:space="preserve">местном </w:t>
      </w:r>
      <w:r w:rsidRPr="00424340">
        <w:rPr>
          <w:rFonts w:ascii="Times New Roman" w:eastAsiaTheme="minorEastAsia" w:hAnsi="Times New Roman" w:cs="Times New Roman"/>
          <w:sz w:val="24"/>
          <w:szCs w:val="24"/>
          <w:lang w:eastAsia="ru-RU"/>
        </w:rPr>
        <w:t>бюджете</w:t>
      </w:r>
      <w:r w:rsidR="00CE1F93">
        <w:rPr>
          <w:rFonts w:ascii="Times New Roman" w:eastAsiaTheme="minorEastAsia" w:hAnsi="Times New Roman" w:cs="Times New Roman"/>
          <w:sz w:val="24"/>
          <w:szCs w:val="24"/>
          <w:lang w:eastAsia="ru-RU"/>
        </w:rPr>
        <w:t>.</w:t>
      </w:r>
    </w:p>
    <w:p w14:paraId="358B4F5B" w14:textId="63F428C3" w:rsidR="00DD1EB7" w:rsidRDefault="00784512" w:rsidP="0078451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784512">
        <w:rPr>
          <w:rFonts w:ascii="Times New Roman" w:eastAsiaTheme="minorEastAsia" w:hAnsi="Times New Roman" w:cs="Times New Roman"/>
          <w:sz w:val="24"/>
          <w:szCs w:val="24"/>
          <w:lang w:eastAsia="ru-RU"/>
        </w:rPr>
        <w:t xml:space="preserve">2.16. В случае принятия положительного решения по основаниям, определенным пунктом 2.14 раздела II настоящего Порядка, </w:t>
      </w:r>
      <w:r>
        <w:rPr>
          <w:rFonts w:ascii="Times New Roman" w:eastAsiaTheme="minorEastAsia" w:hAnsi="Times New Roman" w:cs="Times New Roman"/>
          <w:sz w:val="24"/>
          <w:szCs w:val="24"/>
          <w:lang w:eastAsia="ru-RU"/>
        </w:rPr>
        <w:t>управление образования</w:t>
      </w:r>
      <w:r w:rsidRPr="00784512">
        <w:rPr>
          <w:rFonts w:ascii="Times New Roman" w:eastAsiaTheme="minorEastAsia" w:hAnsi="Times New Roman" w:cs="Times New Roman"/>
          <w:sz w:val="24"/>
          <w:szCs w:val="24"/>
          <w:lang w:eastAsia="ru-RU"/>
        </w:rPr>
        <w:t xml:space="preserve"> в течение 5 (пяти) рабочих дней после принятия решения направляет получател</w:t>
      </w:r>
      <w:r w:rsidR="002B791F">
        <w:rPr>
          <w:rFonts w:ascii="Times New Roman" w:eastAsiaTheme="minorEastAsia" w:hAnsi="Times New Roman" w:cs="Times New Roman"/>
          <w:sz w:val="24"/>
          <w:szCs w:val="24"/>
          <w:lang w:eastAsia="ru-RU"/>
        </w:rPr>
        <w:t xml:space="preserve">ю </w:t>
      </w:r>
      <w:r w:rsidRPr="00784512">
        <w:rPr>
          <w:rFonts w:ascii="Times New Roman" w:eastAsiaTheme="minorEastAsia" w:hAnsi="Times New Roman" w:cs="Times New Roman"/>
          <w:sz w:val="24"/>
          <w:szCs w:val="24"/>
          <w:lang w:eastAsia="ru-RU"/>
        </w:rPr>
        <w:t>субсидии (участник</w:t>
      </w:r>
      <w:r w:rsidR="002B791F">
        <w:rPr>
          <w:rFonts w:ascii="Times New Roman" w:eastAsiaTheme="minorEastAsia" w:hAnsi="Times New Roman" w:cs="Times New Roman"/>
          <w:sz w:val="24"/>
          <w:szCs w:val="24"/>
          <w:lang w:eastAsia="ru-RU"/>
        </w:rPr>
        <w:t>у</w:t>
      </w:r>
      <w:r w:rsidRPr="00784512">
        <w:rPr>
          <w:rFonts w:ascii="Times New Roman" w:eastAsiaTheme="minorEastAsia" w:hAnsi="Times New Roman" w:cs="Times New Roman"/>
          <w:sz w:val="24"/>
          <w:szCs w:val="24"/>
          <w:lang w:eastAsia="ru-RU"/>
        </w:rPr>
        <w:t xml:space="preserve"> отбора) </w:t>
      </w:r>
      <w:r w:rsidRPr="005E2938">
        <w:rPr>
          <w:rFonts w:ascii="Times New Roman" w:eastAsiaTheme="minorEastAsia" w:hAnsi="Times New Roman" w:cs="Times New Roman"/>
          <w:sz w:val="24"/>
          <w:szCs w:val="24"/>
          <w:lang w:eastAsia="ru-RU"/>
        </w:rPr>
        <w:t xml:space="preserve">проект </w:t>
      </w:r>
      <w:r w:rsidR="00DD1EB7" w:rsidRPr="005E2938">
        <w:rPr>
          <w:rFonts w:ascii="Times New Roman" w:eastAsiaTheme="minorEastAsia" w:hAnsi="Times New Roman" w:cs="Times New Roman"/>
          <w:sz w:val="24"/>
          <w:szCs w:val="24"/>
          <w:lang w:eastAsia="ru-RU"/>
        </w:rPr>
        <w:t xml:space="preserve">Соглашения </w:t>
      </w:r>
      <w:r w:rsidR="00603E86" w:rsidRPr="005E2938">
        <w:rPr>
          <w:rFonts w:ascii="Times New Roman" w:eastAsiaTheme="minorEastAsia" w:hAnsi="Times New Roman" w:cs="Times New Roman"/>
          <w:sz w:val="24"/>
          <w:szCs w:val="24"/>
          <w:lang w:eastAsia="ru-RU"/>
        </w:rPr>
        <w:t xml:space="preserve">по форме утвержденной </w:t>
      </w:r>
      <w:r w:rsidR="00603E86" w:rsidRPr="005E2938">
        <w:rPr>
          <w:rFonts w:ascii="Times New Roman" w:eastAsiaTheme="minorEastAsia" w:hAnsi="Times New Roman" w:cs="Times New Roman"/>
          <w:sz w:val="24"/>
          <w:szCs w:val="24"/>
          <w:lang w:eastAsia="ru-RU"/>
        </w:rPr>
        <w:lastRenderedPageBreak/>
        <w:t>распоряжением финансового управления администрации Сергиево-Посадского городского округа от 17.02.2023 №01-24/07</w:t>
      </w:r>
      <w:r w:rsidR="00DD1EB7" w:rsidRPr="005E2938">
        <w:rPr>
          <w:rFonts w:ascii="Times New Roman" w:eastAsiaTheme="minorEastAsia" w:hAnsi="Times New Roman" w:cs="Times New Roman"/>
          <w:sz w:val="24"/>
          <w:szCs w:val="24"/>
          <w:lang w:eastAsia="ru-RU"/>
        </w:rPr>
        <w:t xml:space="preserve"> на адрес электронной почты, указанной в предложении (заявке).</w:t>
      </w:r>
    </w:p>
    <w:p w14:paraId="0BB5F718" w14:textId="2DE331FD" w:rsidR="00784512" w:rsidRPr="00784512" w:rsidRDefault="00784512" w:rsidP="0078451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784512">
        <w:rPr>
          <w:rFonts w:ascii="Times New Roman" w:eastAsiaTheme="minorEastAsia" w:hAnsi="Times New Roman" w:cs="Times New Roman"/>
          <w:sz w:val="24"/>
          <w:szCs w:val="24"/>
          <w:lang w:eastAsia="ru-RU"/>
        </w:rPr>
        <w:t>В Соглашении предусматриваются размер субсидии, ее целевое назначение, сроки перечисления субсидии, порядок возврата в текущем финансовом году получате</w:t>
      </w:r>
      <w:r w:rsidR="00981830">
        <w:rPr>
          <w:rFonts w:ascii="Times New Roman" w:eastAsiaTheme="minorEastAsia" w:hAnsi="Times New Roman" w:cs="Times New Roman"/>
          <w:sz w:val="24"/>
          <w:szCs w:val="24"/>
          <w:lang w:eastAsia="ru-RU"/>
        </w:rPr>
        <w:t>лем</w:t>
      </w:r>
      <w:r w:rsidRPr="00784512">
        <w:rPr>
          <w:rFonts w:ascii="Times New Roman" w:eastAsiaTheme="minorEastAsia" w:hAnsi="Times New Roman" w:cs="Times New Roman"/>
          <w:sz w:val="24"/>
          <w:szCs w:val="24"/>
          <w:lang w:eastAsia="ru-RU"/>
        </w:rPr>
        <w:t xml:space="preserve"> субсидии остатков субсидий, не использованных в отчетном финансовом году, согласие получател</w:t>
      </w:r>
      <w:r w:rsidR="00981830">
        <w:rPr>
          <w:rFonts w:ascii="Times New Roman" w:eastAsiaTheme="minorEastAsia" w:hAnsi="Times New Roman" w:cs="Times New Roman"/>
          <w:sz w:val="24"/>
          <w:szCs w:val="24"/>
          <w:lang w:eastAsia="ru-RU"/>
        </w:rPr>
        <w:t>я</w:t>
      </w:r>
      <w:r w:rsidRPr="00784512">
        <w:rPr>
          <w:rFonts w:ascii="Times New Roman" w:eastAsiaTheme="minorEastAsia" w:hAnsi="Times New Roman" w:cs="Times New Roman"/>
          <w:sz w:val="24"/>
          <w:szCs w:val="24"/>
          <w:lang w:eastAsia="ru-RU"/>
        </w:rPr>
        <w:t xml:space="preserve"> субсидии на осуществление </w:t>
      </w:r>
      <w:r w:rsidR="00C43427">
        <w:rPr>
          <w:rFonts w:ascii="Times New Roman" w:eastAsiaTheme="minorEastAsia" w:hAnsi="Times New Roman" w:cs="Times New Roman"/>
          <w:sz w:val="24"/>
          <w:szCs w:val="24"/>
          <w:lang w:eastAsia="ru-RU"/>
        </w:rPr>
        <w:t>управлением образования</w:t>
      </w:r>
      <w:r w:rsidRPr="00784512">
        <w:rPr>
          <w:rFonts w:ascii="Times New Roman" w:eastAsiaTheme="minorEastAsia" w:hAnsi="Times New Roman" w:cs="Times New Roman"/>
          <w:sz w:val="24"/>
          <w:szCs w:val="24"/>
          <w:lang w:eastAsia="ru-RU"/>
        </w:rPr>
        <w:t xml:space="preserve"> и органами государственного (муниципального) финансового контроля проверок соблюдения получателем субсидии условий и порядка их предоставления, форма, порядок и периодичность предоставления отчета об использовании субсидии, иные условия.</w:t>
      </w:r>
    </w:p>
    <w:p w14:paraId="2ED3AE9D" w14:textId="2D17ACA2" w:rsidR="00784512" w:rsidRPr="00784512" w:rsidRDefault="00CE1F93" w:rsidP="0078451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2.17</w:t>
      </w:r>
      <w:r w:rsidR="00784512" w:rsidRPr="00784512">
        <w:rPr>
          <w:rFonts w:ascii="Times New Roman" w:eastAsiaTheme="minorEastAsia" w:hAnsi="Times New Roman" w:cs="Times New Roman"/>
          <w:sz w:val="24"/>
          <w:szCs w:val="24"/>
          <w:lang w:eastAsia="ru-RU"/>
        </w:rPr>
        <w:t xml:space="preserve">. </w:t>
      </w:r>
      <w:r w:rsidR="008B138A">
        <w:rPr>
          <w:rFonts w:ascii="Times New Roman" w:eastAsiaTheme="minorEastAsia" w:hAnsi="Times New Roman" w:cs="Times New Roman"/>
          <w:sz w:val="24"/>
          <w:szCs w:val="24"/>
          <w:lang w:eastAsia="ru-RU"/>
        </w:rPr>
        <w:t>В</w:t>
      </w:r>
      <w:r w:rsidR="00784512" w:rsidRPr="00784512">
        <w:rPr>
          <w:rFonts w:ascii="Times New Roman" w:eastAsiaTheme="minorEastAsia" w:hAnsi="Times New Roman" w:cs="Times New Roman"/>
          <w:sz w:val="24"/>
          <w:szCs w:val="24"/>
          <w:lang w:eastAsia="ru-RU"/>
        </w:rPr>
        <w:t xml:space="preserve"> течение 3-х (трех) рабочих дней с даты получения проекта Соглашения, получатели субсидии</w:t>
      </w:r>
      <w:r w:rsidR="00807EF1">
        <w:rPr>
          <w:rFonts w:ascii="Times New Roman" w:eastAsiaTheme="minorEastAsia" w:hAnsi="Times New Roman" w:cs="Times New Roman"/>
          <w:sz w:val="24"/>
          <w:szCs w:val="24"/>
          <w:lang w:eastAsia="ru-RU"/>
        </w:rPr>
        <w:t xml:space="preserve"> </w:t>
      </w:r>
      <w:r w:rsidR="00784512" w:rsidRPr="00784512">
        <w:rPr>
          <w:rFonts w:ascii="Times New Roman" w:eastAsiaTheme="minorEastAsia" w:hAnsi="Times New Roman" w:cs="Times New Roman"/>
          <w:sz w:val="24"/>
          <w:szCs w:val="24"/>
          <w:lang w:eastAsia="ru-RU"/>
        </w:rPr>
        <w:t xml:space="preserve">предоставляют </w:t>
      </w:r>
      <w:r w:rsidR="00807EF1" w:rsidRPr="00981830">
        <w:rPr>
          <w:rFonts w:ascii="Times New Roman" w:eastAsiaTheme="minorEastAsia" w:hAnsi="Times New Roman" w:cs="Times New Roman"/>
          <w:sz w:val="24"/>
          <w:szCs w:val="24"/>
          <w:lang w:eastAsia="ru-RU"/>
        </w:rPr>
        <w:t>нарочно</w:t>
      </w:r>
      <w:r w:rsidR="00807EF1" w:rsidRPr="00784512">
        <w:rPr>
          <w:rFonts w:ascii="Times New Roman" w:eastAsiaTheme="minorEastAsia" w:hAnsi="Times New Roman" w:cs="Times New Roman"/>
          <w:sz w:val="24"/>
          <w:szCs w:val="24"/>
          <w:lang w:eastAsia="ru-RU"/>
        </w:rPr>
        <w:t xml:space="preserve"> </w:t>
      </w:r>
      <w:r w:rsidR="00784512" w:rsidRPr="00784512">
        <w:rPr>
          <w:rFonts w:ascii="Times New Roman" w:eastAsiaTheme="minorEastAsia" w:hAnsi="Times New Roman" w:cs="Times New Roman"/>
          <w:sz w:val="24"/>
          <w:szCs w:val="24"/>
          <w:lang w:eastAsia="ru-RU"/>
        </w:rPr>
        <w:t xml:space="preserve">в </w:t>
      </w:r>
      <w:r w:rsidR="00C43427">
        <w:rPr>
          <w:rFonts w:ascii="Times New Roman" w:eastAsiaTheme="minorEastAsia" w:hAnsi="Times New Roman" w:cs="Times New Roman"/>
          <w:sz w:val="24"/>
          <w:szCs w:val="24"/>
          <w:lang w:eastAsia="ru-RU"/>
        </w:rPr>
        <w:t>управление образования</w:t>
      </w:r>
      <w:r w:rsidR="00784512" w:rsidRPr="00784512">
        <w:rPr>
          <w:rFonts w:ascii="Times New Roman" w:eastAsiaTheme="minorEastAsia" w:hAnsi="Times New Roman" w:cs="Times New Roman"/>
          <w:sz w:val="24"/>
          <w:szCs w:val="24"/>
          <w:lang w:eastAsia="ru-RU"/>
        </w:rPr>
        <w:t xml:space="preserve"> два экземпляра Соглашения на бумажном носителе, подписанных со своей стороны и удостоверенных печатью (при наличии).</w:t>
      </w:r>
    </w:p>
    <w:p w14:paraId="09DE8A4A" w14:textId="68FD60BF" w:rsidR="00784512" w:rsidRPr="00784512" w:rsidRDefault="00CE1F93" w:rsidP="0078451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2.18</w:t>
      </w:r>
      <w:r w:rsidR="00784512" w:rsidRPr="00784512">
        <w:rPr>
          <w:rFonts w:ascii="Times New Roman" w:eastAsiaTheme="minorEastAsia" w:hAnsi="Times New Roman" w:cs="Times New Roman"/>
          <w:sz w:val="24"/>
          <w:szCs w:val="24"/>
          <w:lang w:eastAsia="ru-RU"/>
        </w:rPr>
        <w:t>. В течение 3-х (трех) рабочих дней после получения, подписанных получателя</w:t>
      </w:r>
      <w:r w:rsidR="00807EF1">
        <w:rPr>
          <w:rFonts w:ascii="Times New Roman" w:eastAsiaTheme="minorEastAsia" w:hAnsi="Times New Roman" w:cs="Times New Roman"/>
          <w:sz w:val="24"/>
          <w:szCs w:val="24"/>
          <w:lang w:eastAsia="ru-RU"/>
        </w:rPr>
        <w:t>ми субсидии</w:t>
      </w:r>
      <w:r w:rsidR="00784512" w:rsidRPr="00784512">
        <w:rPr>
          <w:rFonts w:ascii="Times New Roman" w:eastAsiaTheme="minorEastAsia" w:hAnsi="Times New Roman" w:cs="Times New Roman"/>
          <w:sz w:val="24"/>
          <w:szCs w:val="24"/>
          <w:lang w:eastAsia="ru-RU"/>
        </w:rPr>
        <w:t xml:space="preserve"> экземпляров Соглашений, </w:t>
      </w:r>
      <w:r w:rsidR="00C43427">
        <w:rPr>
          <w:rFonts w:ascii="Times New Roman" w:eastAsiaTheme="minorEastAsia" w:hAnsi="Times New Roman" w:cs="Times New Roman"/>
          <w:sz w:val="24"/>
          <w:szCs w:val="24"/>
          <w:lang w:eastAsia="ru-RU"/>
        </w:rPr>
        <w:t xml:space="preserve">управление образования </w:t>
      </w:r>
      <w:r w:rsidR="00784512" w:rsidRPr="00784512">
        <w:rPr>
          <w:rFonts w:ascii="Times New Roman" w:eastAsiaTheme="minorEastAsia" w:hAnsi="Times New Roman" w:cs="Times New Roman"/>
          <w:sz w:val="24"/>
          <w:szCs w:val="24"/>
          <w:lang w:eastAsia="ru-RU"/>
        </w:rPr>
        <w:t xml:space="preserve">подписывает их и </w:t>
      </w:r>
      <w:r w:rsidR="00784512" w:rsidRPr="00981830">
        <w:rPr>
          <w:rFonts w:ascii="Times New Roman" w:eastAsiaTheme="minorEastAsia" w:hAnsi="Times New Roman" w:cs="Times New Roman"/>
          <w:sz w:val="24"/>
          <w:szCs w:val="24"/>
          <w:lang w:eastAsia="ru-RU"/>
        </w:rPr>
        <w:t xml:space="preserve">направляет </w:t>
      </w:r>
      <w:r w:rsidR="00807EF1" w:rsidRPr="00981830">
        <w:rPr>
          <w:rFonts w:ascii="Times New Roman" w:eastAsiaTheme="minorEastAsia" w:hAnsi="Times New Roman" w:cs="Times New Roman"/>
          <w:sz w:val="24"/>
          <w:szCs w:val="24"/>
          <w:lang w:eastAsia="ru-RU"/>
        </w:rPr>
        <w:t>нарочно</w:t>
      </w:r>
      <w:r w:rsidR="008B138A">
        <w:rPr>
          <w:rFonts w:ascii="Times New Roman" w:eastAsiaTheme="minorEastAsia" w:hAnsi="Times New Roman" w:cs="Times New Roman"/>
          <w:sz w:val="24"/>
          <w:szCs w:val="24"/>
          <w:lang w:eastAsia="ru-RU"/>
        </w:rPr>
        <w:t xml:space="preserve"> по</w:t>
      </w:r>
      <w:r w:rsidR="00807EF1" w:rsidRPr="00981830">
        <w:rPr>
          <w:rFonts w:ascii="Times New Roman" w:eastAsiaTheme="minorEastAsia" w:hAnsi="Times New Roman" w:cs="Times New Roman"/>
          <w:sz w:val="24"/>
          <w:szCs w:val="24"/>
          <w:lang w:eastAsia="ru-RU"/>
        </w:rPr>
        <w:t xml:space="preserve"> </w:t>
      </w:r>
      <w:r w:rsidR="00784512" w:rsidRPr="00981830">
        <w:rPr>
          <w:rFonts w:ascii="Times New Roman" w:eastAsiaTheme="minorEastAsia" w:hAnsi="Times New Roman" w:cs="Times New Roman"/>
          <w:sz w:val="24"/>
          <w:szCs w:val="24"/>
          <w:lang w:eastAsia="ru-RU"/>
        </w:rPr>
        <w:t>од</w:t>
      </w:r>
      <w:r w:rsidR="008B138A">
        <w:rPr>
          <w:rFonts w:ascii="Times New Roman" w:eastAsiaTheme="minorEastAsia" w:hAnsi="Times New Roman" w:cs="Times New Roman"/>
          <w:sz w:val="24"/>
          <w:szCs w:val="24"/>
          <w:lang w:eastAsia="ru-RU"/>
        </w:rPr>
        <w:t>ному</w:t>
      </w:r>
      <w:r w:rsidR="00784512" w:rsidRPr="00981830">
        <w:rPr>
          <w:rFonts w:ascii="Times New Roman" w:eastAsiaTheme="minorEastAsia" w:hAnsi="Times New Roman" w:cs="Times New Roman"/>
          <w:sz w:val="24"/>
          <w:szCs w:val="24"/>
          <w:lang w:eastAsia="ru-RU"/>
        </w:rPr>
        <w:t xml:space="preserve"> экземпляр</w:t>
      </w:r>
      <w:r w:rsidR="008B138A">
        <w:rPr>
          <w:rFonts w:ascii="Times New Roman" w:eastAsiaTheme="minorEastAsia" w:hAnsi="Times New Roman" w:cs="Times New Roman"/>
          <w:sz w:val="24"/>
          <w:szCs w:val="24"/>
          <w:lang w:eastAsia="ru-RU"/>
        </w:rPr>
        <w:t>у</w:t>
      </w:r>
      <w:r w:rsidR="00784512" w:rsidRPr="00981830">
        <w:rPr>
          <w:rFonts w:ascii="Times New Roman" w:eastAsiaTheme="minorEastAsia" w:hAnsi="Times New Roman" w:cs="Times New Roman"/>
          <w:sz w:val="24"/>
          <w:szCs w:val="24"/>
          <w:lang w:eastAsia="ru-RU"/>
        </w:rPr>
        <w:t xml:space="preserve"> </w:t>
      </w:r>
      <w:r w:rsidR="00784512" w:rsidRPr="00784512">
        <w:rPr>
          <w:rFonts w:ascii="Times New Roman" w:eastAsiaTheme="minorEastAsia" w:hAnsi="Times New Roman" w:cs="Times New Roman"/>
          <w:sz w:val="24"/>
          <w:szCs w:val="24"/>
          <w:lang w:eastAsia="ru-RU"/>
        </w:rPr>
        <w:t>получателям субсидии.</w:t>
      </w:r>
    </w:p>
    <w:p w14:paraId="396BF6C6" w14:textId="5A7E77E1" w:rsidR="00784512" w:rsidRPr="00784512" w:rsidRDefault="00CE1F93" w:rsidP="0078451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2.19</w:t>
      </w:r>
      <w:r w:rsidR="00784512" w:rsidRPr="00784512">
        <w:rPr>
          <w:rFonts w:ascii="Times New Roman" w:eastAsiaTheme="minorEastAsia" w:hAnsi="Times New Roman" w:cs="Times New Roman"/>
          <w:sz w:val="24"/>
          <w:szCs w:val="24"/>
          <w:lang w:eastAsia="ru-RU"/>
        </w:rPr>
        <w:t>. Получатели субсидии признаются уклонившимися от заключения Соглашения в случае, если в срок, установленный пунктом 2.1</w:t>
      </w:r>
      <w:r w:rsidR="00673638">
        <w:rPr>
          <w:rFonts w:ascii="Times New Roman" w:eastAsiaTheme="minorEastAsia" w:hAnsi="Times New Roman" w:cs="Times New Roman"/>
          <w:sz w:val="24"/>
          <w:szCs w:val="24"/>
          <w:lang w:eastAsia="ru-RU"/>
        </w:rPr>
        <w:t>7</w:t>
      </w:r>
      <w:r w:rsidR="00784512" w:rsidRPr="00784512">
        <w:rPr>
          <w:rFonts w:ascii="Times New Roman" w:eastAsiaTheme="minorEastAsia" w:hAnsi="Times New Roman" w:cs="Times New Roman"/>
          <w:sz w:val="24"/>
          <w:szCs w:val="24"/>
          <w:lang w:eastAsia="ru-RU"/>
        </w:rPr>
        <w:t xml:space="preserve"> раздела II настоящего Порядка, они не направили в </w:t>
      </w:r>
      <w:r w:rsidR="00C43427">
        <w:rPr>
          <w:rFonts w:ascii="Times New Roman" w:eastAsiaTheme="minorEastAsia" w:hAnsi="Times New Roman" w:cs="Times New Roman"/>
          <w:sz w:val="24"/>
          <w:szCs w:val="24"/>
          <w:lang w:eastAsia="ru-RU"/>
        </w:rPr>
        <w:t>управление образования</w:t>
      </w:r>
      <w:r w:rsidR="00784512" w:rsidRPr="00784512">
        <w:rPr>
          <w:rFonts w:ascii="Times New Roman" w:eastAsiaTheme="minorEastAsia" w:hAnsi="Times New Roman" w:cs="Times New Roman"/>
          <w:sz w:val="24"/>
          <w:szCs w:val="24"/>
          <w:lang w:eastAsia="ru-RU"/>
        </w:rPr>
        <w:t xml:space="preserve"> подписанное Соглашение в двух экземплярах.</w:t>
      </w:r>
    </w:p>
    <w:p w14:paraId="7DE6E51D" w14:textId="70409785" w:rsidR="00784512" w:rsidRPr="00784512" w:rsidRDefault="00784512" w:rsidP="0078451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784512">
        <w:rPr>
          <w:rFonts w:ascii="Times New Roman" w:eastAsiaTheme="minorEastAsia" w:hAnsi="Times New Roman" w:cs="Times New Roman"/>
          <w:sz w:val="24"/>
          <w:szCs w:val="24"/>
          <w:lang w:eastAsia="ru-RU"/>
        </w:rPr>
        <w:t>Уведомление о признании получателей субсидии уклонившимся от заключения Соглашения направляется на адрес электронной почты, указанн</w:t>
      </w:r>
      <w:r w:rsidR="008B138A">
        <w:rPr>
          <w:rFonts w:ascii="Times New Roman" w:eastAsiaTheme="minorEastAsia" w:hAnsi="Times New Roman" w:cs="Times New Roman"/>
          <w:sz w:val="24"/>
          <w:szCs w:val="24"/>
          <w:lang w:eastAsia="ru-RU"/>
        </w:rPr>
        <w:t>ый</w:t>
      </w:r>
      <w:r w:rsidRPr="00784512">
        <w:rPr>
          <w:rFonts w:ascii="Times New Roman" w:eastAsiaTheme="minorEastAsia" w:hAnsi="Times New Roman" w:cs="Times New Roman"/>
          <w:sz w:val="24"/>
          <w:szCs w:val="24"/>
          <w:lang w:eastAsia="ru-RU"/>
        </w:rPr>
        <w:t xml:space="preserve"> в предложении (заявке) в срок не позднее одного рабочего дня после истечения срока подписания Соглашения, указанного </w:t>
      </w:r>
      <w:r w:rsidRPr="00673638">
        <w:rPr>
          <w:rFonts w:ascii="Times New Roman" w:eastAsiaTheme="minorEastAsia" w:hAnsi="Times New Roman" w:cs="Times New Roman"/>
          <w:sz w:val="24"/>
          <w:szCs w:val="24"/>
          <w:lang w:eastAsia="ru-RU"/>
        </w:rPr>
        <w:t>в пункте 2.1</w:t>
      </w:r>
      <w:r w:rsidR="00AC5088" w:rsidRPr="00673638">
        <w:rPr>
          <w:rFonts w:ascii="Times New Roman" w:eastAsiaTheme="minorEastAsia" w:hAnsi="Times New Roman" w:cs="Times New Roman"/>
          <w:sz w:val="24"/>
          <w:szCs w:val="24"/>
          <w:lang w:eastAsia="ru-RU"/>
        </w:rPr>
        <w:t>7</w:t>
      </w:r>
      <w:r w:rsidRPr="00673638">
        <w:rPr>
          <w:rFonts w:ascii="Times New Roman" w:eastAsiaTheme="minorEastAsia" w:hAnsi="Times New Roman" w:cs="Times New Roman"/>
          <w:sz w:val="24"/>
          <w:szCs w:val="24"/>
          <w:lang w:eastAsia="ru-RU"/>
        </w:rPr>
        <w:t xml:space="preserve"> </w:t>
      </w:r>
      <w:r w:rsidRPr="00784512">
        <w:rPr>
          <w:rFonts w:ascii="Times New Roman" w:eastAsiaTheme="minorEastAsia" w:hAnsi="Times New Roman" w:cs="Times New Roman"/>
          <w:sz w:val="24"/>
          <w:szCs w:val="24"/>
          <w:lang w:eastAsia="ru-RU"/>
        </w:rPr>
        <w:t>раздела II настоящего Порядка.</w:t>
      </w:r>
    </w:p>
    <w:p w14:paraId="1C9316AB" w14:textId="4D78CFF4" w:rsidR="00784512" w:rsidRDefault="00784512" w:rsidP="0042434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2ECEA37A" w14:textId="5B66F06A" w:rsidR="00C058B6" w:rsidRPr="00C058B6" w:rsidRDefault="00C058B6" w:rsidP="00AC5088">
      <w:pPr>
        <w:pStyle w:val="a9"/>
        <w:numPr>
          <w:ilvl w:val="0"/>
          <w:numId w:val="4"/>
        </w:numPr>
        <w:autoSpaceDE w:val="0"/>
        <w:autoSpaceDN w:val="0"/>
        <w:adjustRightInd w:val="0"/>
        <w:spacing w:after="0" w:line="240" w:lineRule="auto"/>
        <w:jc w:val="center"/>
        <w:rPr>
          <w:rFonts w:ascii="Times New Roman" w:hAnsi="Times New Roman" w:cs="Times New Roman"/>
          <w:b/>
          <w:bCs/>
          <w:sz w:val="24"/>
          <w:szCs w:val="24"/>
        </w:rPr>
      </w:pPr>
      <w:r w:rsidRPr="00C058B6">
        <w:rPr>
          <w:rFonts w:ascii="Times New Roman" w:hAnsi="Times New Roman" w:cs="Times New Roman"/>
          <w:b/>
          <w:bCs/>
          <w:sz w:val="24"/>
          <w:szCs w:val="24"/>
        </w:rPr>
        <w:t>Перечень документов для получения средств субсидии</w:t>
      </w:r>
    </w:p>
    <w:p w14:paraId="51F5BD2B" w14:textId="77777777" w:rsidR="00C058B6" w:rsidRPr="00C058B6" w:rsidRDefault="00C058B6" w:rsidP="00C058B6">
      <w:pPr>
        <w:autoSpaceDE w:val="0"/>
        <w:autoSpaceDN w:val="0"/>
        <w:adjustRightInd w:val="0"/>
        <w:spacing w:after="0" w:line="240" w:lineRule="auto"/>
        <w:ind w:left="851"/>
        <w:jc w:val="both"/>
        <w:rPr>
          <w:rFonts w:ascii="Times New Roman" w:hAnsi="Times New Roman" w:cs="Times New Roman"/>
          <w:b/>
          <w:bCs/>
          <w:sz w:val="24"/>
          <w:szCs w:val="24"/>
        </w:rPr>
      </w:pPr>
    </w:p>
    <w:p w14:paraId="359975AA" w14:textId="21404173" w:rsidR="00C058B6" w:rsidRPr="00C058B6"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t xml:space="preserve">3.1. Для получения субсидии </w:t>
      </w:r>
      <w:r w:rsidR="00AC5088">
        <w:rPr>
          <w:rFonts w:ascii="Times New Roman" w:eastAsiaTheme="minorEastAsia" w:hAnsi="Times New Roman" w:cs="Times New Roman"/>
          <w:sz w:val="24"/>
          <w:szCs w:val="24"/>
          <w:lang w:eastAsia="ru-RU"/>
        </w:rPr>
        <w:t>получатель субсидии</w:t>
      </w:r>
      <w:r w:rsidRPr="00C058B6">
        <w:rPr>
          <w:rFonts w:ascii="Times New Roman" w:eastAsiaTheme="minorEastAsia" w:hAnsi="Times New Roman" w:cs="Times New Roman"/>
          <w:sz w:val="24"/>
          <w:szCs w:val="24"/>
          <w:lang w:eastAsia="ru-RU"/>
        </w:rPr>
        <w:t xml:space="preserve"> ежемесячно предоставля</w:t>
      </w:r>
      <w:r w:rsidR="00AC5088">
        <w:rPr>
          <w:rFonts w:ascii="Times New Roman" w:eastAsiaTheme="minorEastAsia" w:hAnsi="Times New Roman" w:cs="Times New Roman"/>
          <w:sz w:val="24"/>
          <w:szCs w:val="24"/>
          <w:lang w:eastAsia="ru-RU"/>
        </w:rPr>
        <w:t>ет</w:t>
      </w:r>
      <w:r w:rsidRPr="00C058B6">
        <w:rPr>
          <w:rFonts w:ascii="Times New Roman" w:eastAsiaTheme="minorEastAsia" w:hAnsi="Times New Roman" w:cs="Times New Roman"/>
          <w:sz w:val="24"/>
          <w:szCs w:val="24"/>
          <w:lang w:eastAsia="ru-RU"/>
        </w:rPr>
        <w:t xml:space="preserve"> в</w:t>
      </w:r>
      <w:r>
        <w:rPr>
          <w:rFonts w:ascii="Times New Roman" w:eastAsiaTheme="minorEastAsia" w:hAnsi="Times New Roman" w:cs="Times New Roman"/>
          <w:sz w:val="24"/>
          <w:szCs w:val="24"/>
          <w:lang w:eastAsia="ru-RU"/>
        </w:rPr>
        <w:t xml:space="preserve"> управление образования</w:t>
      </w:r>
      <w:r w:rsidRPr="00C058B6">
        <w:rPr>
          <w:rFonts w:ascii="Times New Roman" w:eastAsiaTheme="minorEastAsia" w:hAnsi="Times New Roman" w:cs="Times New Roman"/>
          <w:sz w:val="24"/>
          <w:szCs w:val="24"/>
          <w:lang w:eastAsia="ru-RU"/>
        </w:rPr>
        <w:t xml:space="preserve"> информацию о прогнозируемых затратах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и на обеспечение питанием отдельных категорий обучающихся по очной форме обучения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с приложением подтверждающих документов, сведения о фактической численности обучающихся в частной дошкольной образовательной организации, частной общеобразовательной организации.</w:t>
      </w:r>
    </w:p>
    <w:p w14:paraId="5B43CC21" w14:textId="77777777" w:rsidR="00C058B6" w:rsidRPr="00C058B6"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t>Копии документов должны быть заверены подписью уполномоченного должностного лица получателя субсидии и печатью (при наличии).</w:t>
      </w:r>
    </w:p>
    <w:p w14:paraId="52FAF1DE" w14:textId="131530DD" w:rsidR="00C058B6" w:rsidRPr="00C058B6"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t>3.2. Для получения средств субсидии в соответствии с условиями за</w:t>
      </w:r>
      <w:r w:rsidR="00AC5088">
        <w:rPr>
          <w:rFonts w:ascii="Times New Roman" w:eastAsiaTheme="minorEastAsia" w:hAnsi="Times New Roman" w:cs="Times New Roman"/>
          <w:sz w:val="24"/>
          <w:szCs w:val="24"/>
          <w:lang w:eastAsia="ru-RU"/>
        </w:rPr>
        <w:t>ключенного Соглашения получатель</w:t>
      </w:r>
      <w:r w:rsidRPr="00C058B6">
        <w:rPr>
          <w:rFonts w:ascii="Times New Roman" w:eastAsiaTheme="minorEastAsia" w:hAnsi="Times New Roman" w:cs="Times New Roman"/>
          <w:sz w:val="24"/>
          <w:szCs w:val="24"/>
          <w:lang w:eastAsia="ru-RU"/>
        </w:rPr>
        <w:t xml:space="preserve"> субсидии предоставля</w:t>
      </w:r>
      <w:r w:rsidR="00AC5088">
        <w:rPr>
          <w:rFonts w:ascii="Times New Roman" w:eastAsiaTheme="minorEastAsia" w:hAnsi="Times New Roman" w:cs="Times New Roman"/>
          <w:sz w:val="24"/>
          <w:szCs w:val="24"/>
          <w:lang w:eastAsia="ru-RU"/>
        </w:rPr>
        <w:t>ет</w:t>
      </w:r>
      <w:r w:rsidRPr="00C058B6">
        <w:rPr>
          <w:rFonts w:ascii="Times New Roman" w:eastAsiaTheme="minorEastAsia" w:hAnsi="Times New Roman" w:cs="Times New Roman"/>
          <w:sz w:val="24"/>
          <w:szCs w:val="24"/>
          <w:lang w:eastAsia="ru-RU"/>
        </w:rPr>
        <w:t xml:space="preserve"> в </w:t>
      </w:r>
      <w:r>
        <w:rPr>
          <w:rFonts w:ascii="Times New Roman" w:eastAsiaTheme="minorEastAsia" w:hAnsi="Times New Roman" w:cs="Times New Roman"/>
          <w:sz w:val="24"/>
          <w:szCs w:val="24"/>
          <w:lang w:eastAsia="ru-RU"/>
        </w:rPr>
        <w:t>управление образования</w:t>
      </w:r>
      <w:r w:rsidRPr="00C058B6">
        <w:rPr>
          <w:rFonts w:ascii="Times New Roman" w:eastAsiaTheme="minorEastAsia" w:hAnsi="Times New Roman" w:cs="Times New Roman"/>
          <w:sz w:val="24"/>
          <w:szCs w:val="24"/>
          <w:lang w:eastAsia="ru-RU"/>
        </w:rPr>
        <w:t xml:space="preserve"> </w:t>
      </w:r>
      <w:r w:rsidRPr="005E2938">
        <w:rPr>
          <w:rFonts w:ascii="Times New Roman" w:eastAsiaTheme="minorEastAsia" w:hAnsi="Times New Roman" w:cs="Times New Roman"/>
          <w:sz w:val="24"/>
          <w:szCs w:val="24"/>
          <w:lang w:eastAsia="ru-RU"/>
        </w:rPr>
        <w:t xml:space="preserve">в срок до первого числа месяца, следующего за отчетным, </w:t>
      </w:r>
      <w:r w:rsidRPr="00C058B6">
        <w:rPr>
          <w:rFonts w:ascii="Times New Roman" w:eastAsiaTheme="minorEastAsia" w:hAnsi="Times New Roman" w:cs="Times New Roman"/>
          <w:sz w:val="24"/>
          <w:szCs w:val="24"/>
          <w:lang w:eastAsia="ru-RU"/>
        </w:rPr>
        <w:t>следующие документы:</w:t>
      </w:r>
    </w:p>
    <w:p w14:paraId="001DB05D" w14:textId="77777777" w:rsidR="00C058B6" w:rsidRPr="00C058B6"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t>Для частной дошкольной образовательной организации:</w:t>
      </w:r>
    </w:p>
    <w:p w14:paraId="0E0383AE" w14:textId="16926956" w:rsidR="00C058B6" w:rsidRPr="00AD1316"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AD1316">
        <w:rPr>
          <w:rFonts w:ascii="Times New Roman" w:eastAsiaTheme="minorEastAsia" w:hAnsi="Times New Roman" w:cs="Times New Roman"/>
          <w:sz w:val="24"/>
          <w:szCs w:val="24"/>
          <w:lang w:eastAsia="ru-RU"/>
        </w:rPr>
        <w:t xml:space="preserve">1) расчеты на перечисление средств субсидии </w:t>
      </w:r>
      <w:r w:rsidR="00AC5088">
        <w:rPr>
          <w:rFonts w:ascii="Times New Roman" w:eastAsiaTheme="minorEastAsia" w:hAnsi="Times New Roman" w:cs="Times New Roman"/>
          <w:sz w:val="24"/>
          <w:szCs w:val="24"/>
          <w:lang w:eastAsia="ru-RU"/>
        </w:rPr>
        <w:t>по</w:t>
      </w:r>
      <w:r w:rsidR="00EA6179" w:rsidRPr="00AD1316">
        <w:rPr>
          <w:rFonts w:ascii="Times New Roman" w:eastAsiaTheme="minorEastAsia" w:hAnsi="Times New Roman" w:cs="Times New Roman"/>
          <w:sz w:val="24"/>
          <w:szCs w:val="24"/>
          <w:lang w:eastAsia="ru-RU"/>
        </w:rPr>
        <w:t xml:space="preserve"> форм</w:t>
      </w:r>
      <w:r w:rsidR="00AC5088">
        <w:rPr>
          <w:rFonts w:ascii="Times New Roman" w:eastAsiaTheme="minorEastAsia" w:hAnsi="Times New Roman" w:cs="Times New Roman"/>
          <w:sz w:val="24"/>
          <w:szCs w:val="24"/>
          <w:lang w:eastAsia="ru-RU"/>
        </w:rPr>
        <w:t>ам</w:t>
      </w:r>
      <w:r w:rsidR="00EA6179" w:rsidRPr="00AD1316">
        <w:rPr>
          <w:rFonts w:ascii="Times New Roman" w:eastAsiaTheme="minorEastAsia" w:hAnsi="Times New Roman" w:cs="Times New Roman"/>
          <w:sz w:val="24"/>
          <w:szCs w:val="24"/>
          <w:lang w:eastAsia="ru-RU"/>
        </w:rPr>
        <w:t xml:space="preserve"> </w:t>
      </w:r>
      <w:r w:rsidR="00AC5088">
        <w:rPr>
          <w:rFonts w:ascii="Times New Roman" w:eastAsiaTheme="minorEastAsia" w:hAnsi="Times New Roman" w:cs="Times New Roman"/>
          <w:sz w:val="24"/>
          <w:szCs w:val="24"/>
          <w:lang w:eastAsia="ru-RU"/>
        </w:rPr>
        <w:t xml:space="preserve">согласно </w:t>
      </w:r>
      <w:r w:rsidR="005E2938" w:rsidRPr="00AD1316">
        <w:rPr>
          <w:rFonts w:ascii="Times New Roman" w:eastAsiaTheme="minorEastAsia" w:hAnsi="Times New Roman" w:cs="Times New Roman"/>
          <w:sz w:val="24"/>
          <w:szCs w:val="24"/>
          <w:lang w:eastAsia="ru-RU"/>
        </w:rPr>
        <w:t>Приложени</w:t>
      </w:r>
      <w:r w:rsidR="00AC5088">
        <w:rPr>
          <w:rFonts w:ascii="Times New Roman" w:eastAsiaTheme="minorEastAsia" w:hAnsi="Times New Roman" w:cs="Times New Roman"/>
          <w:sz w:val="24"/>
          <w:szCs w:val="24"/>
          <w:lang w:eastAsia="ru-RU"/>
        </w:rPr>
        <w:t>я</w:t>
      </w:r>
      <w:r w:rsidR="00AD1316">
        <w:rPr>
          <w:rFonts w:ascii="Times New Roman" w:eastAsiaTheme="minorEastAsia" w:hAnsi="Times New Roman" w:cs="Times New Roman"/>
          <w:sz w:val="24"/>
          <w:szCs w:val="24"/>
          <w:lang w:eastAsia="ru-RU"/>
        </w:rPr>
        <w:t>м</w:t>
      </w:r>
      <w:r w:rsidR="005E2938" w:rsidRPr="00AD1316">
        <w:rPr>
          <w:rFonts w:ascii="Times New Roman" w:eastAsiaTheme="minorEastAsia" w:hAnsi="Times New Roman" w:cs="Times New Roman"/>
          <w:sz w:val="24"/>
          <w:szCs w:val="24"/>
          <w:lang w:eastAsia="ru-RU"/>
        </w:rPr>
        <w:t xml:space="preserve"> 3</w:t>
      </w:r>
      <w:r w:rsidR="00AD1316" w:rsidRPr="00AD1316">
        <w:rPr>
          <w:rFonts w:ascii="Times New Roman" w:eastAsiaTheme="minorEastAsia" w:hAnsi="Times New Roman" w:cs="Times New Roman"/>
          <w:sz w:val="24"/>
          <w:szCs w:val="24"/>
          <w:lang w:eastAsia="ru-RU"/>
        </w:rPr>
        <w:t>,4,</w:t>
      </w:r>
      <w:r w:rsidR="005E2938" w:rsidRPr="00AD1316">
        <w:rPr>
          <w:rFonts w:ascii="Times New Roman" w:eastAsiaTheme="minorEastAsia" w:hAnsi="Times New Roman" w:cs="Times New Roman"/>
          <w:sz w:val="24"/>
          <w:szCs w:val="24"/>
          <w:lang w:eastAsia="ru-RU"/>
        </w:rPr>
        <w:t xml:space="preserve"> к настоящему Порядку</w:t>
      </w:r>
      <w:r w:rsidRPr="00AD1316">
        <w:rPr>
          <w:rFonts w:ascii="Times New Roman" w:eastAsiaTheme="minorEastAsia" w:hAnsi="Times New Roman" w:cs="Times New Roman"/>
          <w:sz w:val="24"/>
          <w:szCs w:val="24"/>
          <w:lang w:eastAsia="ru-RU"/>
        </w:rPr>
        <w:t>;</w:t>
      </w:r>
    </w:p>
    <w:p w14:paraId="37DF5DEA" w14:textId="180F6F4E" w:rsidR="00C058B6" w:rsidRPr="00C058B6"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t>2) копию договоров</w:t>
      </w:r>
      <w:r>
        <w:rPr>
          <w:rFonts w:ascii="Times New Roman" w:eastAsiaTheme="minorEastAsia" w:hAnsi="Times New Roman" w:cs="Times New Roman"/>
          <w:sz w:val="24"/>
          <w:szCs w:val="24"/>
          <w:lang w:eastAsia="ru-RU"/>
        </w:rPr>
        <w:t xml:space="preserve"> </w:t>
      </w:r>
      <w:r w:rsidRPr="00C058B6">
        <w:rPr>
          <w:rFonts w:ascii="Times New Roman" w:eastAsiaTheme="minorEastAsia" w:hAnsi="Times New Roman" w:cs="Times New Roman"/>
          <w:sz w:val="24"/>
          <w:szCs w:val="24"/>
          <w:lang w:eastAsia="ru-RU"/>
        </w:rPr>
        <w:t>на оплату расходов по приобретению учебников и учебных пособий, средств обучения, игр, игрушек (за исключением расходов на содержание зданий и коммунальных расходов);</w:t>
      </w:r>
    </w:p>
    <w:p w14:paraId="0F22A898" w14:textId="2A2FC432" w:rsidR="00C058B6" w:rsidRPr="00421E20"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lastRenderedPageBreak/>
        <w:t xml:space="preserve">3) данные о количественном составе воспитанников </w:t>
      </w:r>
      <w:r w:rsidR="00CD6259" w:rsidRPr="00C058B6">
        <w:rPr>
          <w:rFonts w:ascii="Times New Roman" w:eastAsiaTheme="minorEastAsia" w:hAnsi="Times New Roman" w:cs="Times New Roman"/>
          <w:sz w:val="24"/>
          <w:szCs w:val="24"/>
          <w:lang w:eastAsia="ru-RU"/>
        </w:rPr>
        <w:t>в разрезе направленности групп и возраста</w:t>
      </w:r>
      <w:r w:rsidR="00CD6259">
        <w:rPr>
          <w:rFonts w:ascii="Times New Roman" w:eastAsiaTheme="minorEastAsia" w:hAnsi="Times New Roman" w:cs="Times New Roman"/>
          <w:sz w:val="24"/>
          <w:szCs w:val="24"/>
          <w:lang w:eastAsia="ru-RU"/>
        </w:rPr>
        <w:t xml:space="preserve"> </w:t>
      </w:r>
      <w:r w:rsidRPr="00C058B6">
        <w:rPr>
          <w:rFonts w:ascii="Times New Roman" w:eastAsiaTheme="minorEastAsia" w:hAnsi="Times New Roman" w:cs="Times New Roman"/>
          <w:sz w:val="24"/>
          <w:szCs w:val="24"/>
          <w:lang w:eastAsia="ru-RU"/>
        </w:rPr>
        <w:t xml:space="preserve">в отчетном </w:t>
      </w:r>
      <w:r w:rsidRPr="00421E20">
        <w:rPr>
          <w:rFonts w:ascii="Times New Roman" w:eastAsiaTheme="minorEastAsia" w:hAnsi="Times New Roman" w:cs="Times New Roman"/>
          <w:sz w:val="24"/>
          <w:szCs w:val="24"/>
          <w:lang w:eastAsia="ru-RU"/>
        </w:rPr>
        <w:t>месяце (</w:t>
      </w:r>
      <w:r w:rsidR="00D843D5" w:rsidRPr="00421E20">
        <w:rPr>
          <w:rFonts w:ascii="Times New Roman" w:eastAsiaTheme="minorEastAsia" w:hAnsi="Times New Roman" w:cs="Times New Roman"/>
          <w:sz w:val="24"/>
          <w:szCs w:val="24"/>
          <w:lang w:eastAsia="ru-RU"/>
        </w:rPr>
        <w:t xml:space="preserve">по состоянию на 3 рабочий день </w:t>
      </w:r>
      <w:r w:rsidR="00421E20" w:rsidRPr="00421E20">
        <w:rPr>
          <w:rFonts w:ascii="Times New Roman" w:eastAsiaTheme="minorEastAsia" w:hAnsi="Times New Roman" w:cs="Times New Roman"/>
          <w:sz w:val="24"/>
          <w:szCs w:val="24"/>
          <w:lang w:eastAsia="ru-RU"/>
        </w:rPr>
        <w:t>соответствующего</w:t>
      </w:r>
      <w:r w:rsidR="00D843D5" w:rsidRPr="00421E20">
        <w:rPr>
          <w:rFonts w:ascii="Times New Roman" w:eastAsiaTheme="minorEastAsia" w:hAnsi="Times New Roman" w:cs="Times New Roman"/>
          <w:sz w:val="24"/>
          <w:szCs w:val="24"/>
          <w:lang w:eastAsia="ru-RU"/>
        </w:rPr>
        <w:t xml:space="preserve"> месяца</w:t>
      </w:r>
      <w:r w:rsidRPr="00421E20">
        <w:rPr>
          <w:rFonts w:ascii="Times New Roman" w:eastAsiaTheme="minorEastAsia" w:hAnsi="Times New Roman" w:cs="Times New Roman"/>
          <w:sz w:val="24"/>
          <w:szCs w:val="24"/>
          <w:lang w:eastAsia="ru-RU"/>
        </w:rPr>
        <w:t>).</w:t>
      </w:r>
    </w:p>
    <w:p w14:paraId="3FAA78F4" w14:textId="77777777" w:rsidR="00C058B6" w:rsidRPr="00C058B6"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t>Для частной общеобразовательной организации:</w:t>
      </w:r>
    </w:p>
    <w:p w14:paraId="7C7E9098" w14:textId="2F4D5C4A" w:rsidR="00AD1316" w:rsidRPr="00AD1316" w:rsidRDefault="00AD1316" w:rsidP="00AD131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 xml:space="preserve">1) </w:t>
      </w:r>
      <w:r w:rsidRPr="00AD1316">
        <w:rPr>
          <w:rFonts w:ascii="Times New Roman" w:eastAsiaTheme="minorEastAsia" w:hAnsi="Times New Roman" w:cs="Times New Roman"/>
          <w:sz w:val="24"/>
          <w:szCs w:val="24"/>
          <w:lang w:eastAsia="ru-RU"/>
        </w:rPr>
        <w:t xml:space="preserve">расчеты на перечисление средств субсидии </w:t>
      </w:r>
      <w:r w:rsidR="00AC5088">
        <w:rPr>
          <w:rFonts w:ascii="Times New Roman" w:eastAsiaTheme="minorEastAsia" w:hAnsi="Times New Roman" w:cs="Times New Roman"/>
          <w:sz w:val="24"/>
          <w:szCs w:val="24"/>
          <w:lang w:eastAsia="ru-RU"/>
        </w:rPr>
        <w:t>по</w:t>
      </w:r>
      <w:r w:rsidRPr="00AD1316">
        <w:rPr>
          <w:rFonts w:ascii="Times New Roman" w:eastAsiaTheme="minorEastAsia" w:hAnsi="Times New Roman" w:cs="Times New Roman"/>
          <w:sz w:val="24"/>
          <w:szCs w:val="24"/>
          <w:lang w:eastAsia="ru-RU"/>
        </w:rPr>
        <w:t xml:space="preserve"> форм</w:t>
      </w:r>
      <w:r w:rsidR="00AC5088">
        <w:rPr>
          <w:rFonts w:ascii="Times New Roman" w:eastAsiaTheme="minorEastAsia" w:hAnsi="Times New Roman" w:cs="Times New Roman"/>
          <w:sz w:val="24"/>
          <w:szCs w:val="24"/>
          <w:lang w:eastAsia="ru-RU"/>
        </w:rPr>
        <w:t>ам</w:t>
      </w:r>
      <w:r w:rsidRPr="00AD1316">
        <w:rPr>
          <w:rFonts w:ascii="Times New Roman" w:eastAsiaTheme="minorEastAsia" w:hAnsi="Times New Roman" w:cs="Times New Roman"/>
          <w:sz w:val="24"/>
          <w:szCs w:val="24"/>
          <w:lang w:eastAsia="ru-RU"/>
        </w:rPr>
        <w:t xml:space="preserve"> </w:t>
      </w:r>
      <w:r w:rsidR="00AC5088">
        <w:rPr>
          <w:rFonts w:ascii="Times New Roman" w:eastAsiaTheme="minorEastAsia" w:hAnsi="Times New Roman" w:cs="Times New Roman"/>
          <w:sz w:val="24"/>
          <w:szCs w:val="24"/>
          <w:lang w:eastAsia="ru-RU"/>
        </w:rPr>
        <w:t>согласно Приложениям</w:t>
      </w:r>
      <w:r w:rsidRPr="00AD1316">
        <w:rPr>
          <w:rFonts w:ascii="Times New Roman" w:eastAsiaTheme="minorEastAsia" w:hAnsi="Times New Roman" w:cs="Times New Roman"/>
          <w:sz w:val="24"/>
          <w:szCs w:val="24"/>
          <w:lang w:eastAsia="ru-RU"/>
        </w:rPr>
        <w:t xml:space="preserve"> 3,4,5  к настоящему Порядку;</w:t>
      </w:r>
    </w:p>
    <w:p w14:paraId="323ECED9" w14:textId="3E3B8F1A" w:rsidR="00C058B6" w:rsidRPr="00C058B6"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t>2) копию договоров</w:t>
      </w:r>
      <w:r w:rsidR="00D843D5">
        <w:rPr>
          <w:rFonts w:ascii="Times New Roman" w:eastAsiaTheme="minorEastAsia" w:hAnsi="Times New Roman" w:cs="Times New Roman"/>
          <w:sz w:val="24"/>
          <w:szCs w:val="24"/>
          <w:lang w:eastAsia="ru-RU"/>
        </w:rPr>
        <w:t xml:space="preserve"> </w:t>
      </w:r>
      <w:r w:rsidRPr="00C058B6">
        <w:rPr>
          <w:rFonts w:ascii="Times New Roman" w:eastAsiaTheme="minorEastAsia" w:hAnsi="Times New Roman" w:cs="Times New Roman"/>
          <w:sz w:val="24"/>
          <w:szCs w:val="24"/>
          <w:lang w:eastAsia="ru-RU"/>
        </w:rPr>
        <w:t>на оплату расходов по приобретению учебников и учебных пособий, средств обучения, игр, игрушек (за исключением расходов на содержание зданий и коммунальных расходов);</w:t>
      </w:r>
    </w:p>
    <w:p w14:paraId="2E921EB8" w14:textId="27616484" w:rsidR="00C058B6" w:rsidRPr="00421E20"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t>3) данные о фактической численности обучающихся и воспитанников по уровням общего образования и в разрезе направленности групп и возраста</w:t>
      </w:r>
      <w:r w:rsidR="00D843D5">
        <w:rPr>
          <w:rFonts w:ascii="Times New Roman" w:eastAsiaTheme="minorEastAsia" w:hAnsi="Times New Roman" w:cs="Times New Roman"/>
          <w:sz w:val="24"/>
          <w:szCs w:val="24"/>
          <w:lang w:eastAsia="ru-RU"/>
        </w:rPr>
        <w:t xml:space="preserve"> </w:t>
      </w:r>
      <w:r w:rsidR="00D843D5" w:rsidRPr="00421E20">
        <w:rPr>
          <w:rFonts w:ascii="Times New Roman" w:eastAsiaTheme="minorEastAsia" w:hAnsi="Times New Roman" w:cs="Times New Roman"/>
          <w:sz w:val="24"/>
          <w:szCs w:val="24"/>
          <w:lang w:eastAsia="ru-RU"/>
        </w:rPr>
        <w:t xml:space="preserve">(по состоянию на 3 рабочий день </w:t>
      </w:r>
      <w:r w:rsidR="00421E20" w:rsidRPr="00421E20">
        <w:rPr>
          <w:rFonts w:ascii="Times New Roman" w:eastAsiaTheme="minorEastAsia" w:hAnsi="Times New Roman" w:cs="Times New Roman"/>
          <w:sz w:val="24"/>
          <w:szCs w:val="24"/>
          <w:lang w:eastAsia="ru-RU"/>
        </w:rPr>
        <w:t>соответствующего</w:t>
      </w:r>
      <w:r w:rsidR="00D843D5" w:rsidRPr="00421E20">
        <w:rPr>
          <w:rFonts w:ascii="Times New Roman" w:eastAsiaTheme="minorEastAsia" w:hAnsi="Times New Roman" w:cs="Times New Roman"/>
          <w:sz w:val="24"/>
          <w:szCs w:val="24"/>
          <w:lang w:eastAsia="ru-RU"/>
        </w:rPr>
        <w:t xml:space="preserve"> месяца).</w:t>
      </w:r>
    </w:p>
    <w:p w14:paraId="36B1420D" w14:textId="77777777" w:rsidR="00C058B6" w:rsidRPr="00C058B6"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t>4) информацию о планируемых расходах за счет субсидии с приложением расчетов, подтверждающих документов на обеспечение питанием отдельных категорий, обучающихся по очной форме обучения.</w:t>
      </w:r>
    </w:p>
    <w:p w14:paraId="493FB1F5" w14:textId="77777777" w:rsidR="00C058B6" w:rsidRPr="00C058B6"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t>Копии документов должны быть заверены подписью уполномоченного должностного лица получателя субсидии и печатью (при наличии).</w:t>
      </w:r>
    </w:p>
    <w:p w14:paraId="585F4FB7" w14:textId="227C4FB8" w:rsidR="00C058B6" w:rsidRPr="00C058B6"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t>3.</w:t>
      </w:r>
      <w:r w:rsidR="00D843D5">
        <w:rPr>
          <w:rFonts w:ascii="Times New Roman" w:eastAsiaTheme="minorEastAsia" w:hAnsi="Times New Roman" w:cs="Times New Roman"/>
          <w:sz w:val="24"/>
          <w:szCs w:val="24"/>
          <w:lang w:eastAsia="ru-RU"/>
        </w:rPr>
        <w:t>3</w:t>
      </w:r>
      <w:r w:rsidRPr="00C058B6">
        <w:rPr>
          <w:rFonts w:ascii="Times New Roman" w:eastAsiaTheme="minorEastAsia" w:hAnsi="Times New Roman" w:cs="Times New Roman"/>
          <w:sz w:val="24"/>
          <w:szCs w:val="24"/>
          <w:lang w:eastAsia="ru-RU"/>
        </w:rPr>
        <w:t xml:space="preserve">. Заявки на перечисление субсидии для выплаты заработной платы работникам частных дошкольных образовательных организаций, частных общеобразовательных организаций (далее - заявка на заработную плату) направляются в </w:t>
      </w:r>
      <w:r w:rsidR="00D843D5">
        <w:rPr>
          <w:rFonts w:ascii="Times New Roman" w:eastAsiaTheme="minorEastAsia" w:hAnsi="Times New Roman" w:cs="Times New Roman"/>
          <w:sz w:val="24"/>
          <w:szCs w:val="24"/>
          <w:lang w:eastAsia="ru-RU"/>
        </w:rPr>
        <w:t>управление образования</w:t>
      </w:r>
      <w:r w:rsidRPr="00C058B6">
        <w:rPr>
          <w:rFonts w:ascii="Times New Roman" w:eastAsiaTheme="minorEastAsia" w:hAnsi="Times New Roman" w:cs="Times New Roman"/>
          <w:sz w:val="24"/>
          <w:szCs w:val="24"/>
          <w:lang w:eastAsia="ru-RU"/>
        </w:rPr>
        <w:t xml:space="preserve"> </w:t>
      </w:r>
      <w:r w:rsidRPr="005E2938">
        <w:rPr>
          <w:rFonts w:ascii="Times New Roman" w:eastAsiaTheme="minorEastAsia" w:hAnsi="Times New Roman" w:cs="Times New Roman"/>
          <w:sz w:val="24"/>
          <w:szCs w:val="24"/>
          <w:lang w:eastAsia="ru-RU"/>
        </w:rPr>
        <w:t xml:space="preserve">начиная с первого рабочего дня текущего </w:t>
      </w:r>
      <w:r w:rsidRPr="00C058B6">
        <w:rPr>
          <w:rFonts w:ascii="Times New Roman" w:eastAsiaTheme="minorEastAsia" w:hAnsi="Times New Roman" w:cs="Times New Roman"/>
          <w:sz w:val="24"/>
          <w:szCs w:val="24"/>
          <w:lang w:eastAsia="ru-RU"/>
        </w:rPr>
        <w:t>месяца в размере не более 1/12 от общего объема соответствующей субвенции в сфере образования, предусмотренной бюджету</w:t>
      </w:r>
      <w:r w:rsidR="00D843D5">
        <w:rPr>
          <w:rFonts w:ascii="Times New Roman" w:eastAsiaTheme="minorEastAsia" w:hAnsi="Times New Roman" w:cs="Times New Roman"/>
          <w:sz w:val="24"/>
          <w:szCs w:val="24"/>
          <w:lang w:eastAsia="ru-RU"/>
        </w:rPr>
        <w:t xml:space="preserve"> городского округа</w:t>
      </w:r>
      <w:r w:rsidRPr="00C058B6">
        <w:rPr>
          <w:rFonts w:ascii="Times New Roman" w:eastAsiaTheme="minorEastAsia" w:hAnsi="Times New Roman" w:cs="Times New Roman"/>
          <w:sz w:val="24"/>
          <w:szCs w:val="24"/>
          <w:lang w:eastAsia="ru-RU"/>
        </w:rPr>
        <w:t>, рассчитанного в соответствии с методиками, установленными законом Московской области о финансовом обеспечении дошкольного и общего образования, Законом Московской облас</w:t>
      </w:r>
      <w:r w:rsidR="00AC5088">
        <w:rPr>
          <w:rFonts w:ascii="Times New Roman" w:eastAsiaTheme="minorEastAsia" w:hAnsi="Times New Roman" w:cs="Times New Roman"/>
          <w:sz w:val="24"/>
          <w:szCs w:val="24"/>
          <w:lang w:eastAsia="ru-RU"/>
        </w:rPr>
        <w:t>ти от 12.12.2013 N 147/2013-ОЗ «</w:t>
      </w:r>
      <w:r w:rsidRPr="00C058B6">
        <w:rPr>
          <w:rFonts w:ascii="Times New Roman" w:eastAsiaTheme="minorEastAsia" w:hAnsi="Times New Roman" w:cs="Times New Roman"/>
          <w:sz w:val="24"/>
          <w:szCs w:val="24"/>
          <w:lang w:eastAsia="ru-RU"/>
        </w:rPr>
        <w:t>О наделении органов местного самоуправления муниципальных образований Московской области отдельными государственными полномочиями Московс</w:t>
      </w:r>
      <w:r w:rsidR="00AC5088">
        <w:rPr>
          <w:rFonts w:ascii="Times New Roman" w:eastAsiaTheme="minorEastAsia" w:hAnsi="Times New Roman" w:cs="Times New Roman"/>
          <w:sz w:val="24"/>
          <w:szCs w:val="24"/>
          <w:lang w:eastAsia="ru-RU"/>
        </w:rPr>
        <w:t>кой области в сфере образования»</w:t>
      </w:r>
      <w:r w:rsidRPr="00C058B6">
        <w:rPr>
          <w:rFonts w:ascii="Times New Roman" w:eastAsiaTheme="minorEastAsia" w:hAnsi="Times New Roman" w:cs="Times New Roman"/>
          <w:sz w:val="24"/>
          <w:szCs w:val="24"/>
          <w:lang w:eastAsia="ru-RU"/>
        </w:rPr>
        <w:t xml:space="preserve"> (за исключением выплат при предоставлении ежегодного оплачиваемого отпуска и начислений на выплату к отпуску, но не более чем 8/12 от данного объема за период с 1 января текущего финансового года по 31 августа текущего финансового года).</w:t>
      </w:r>
    </w:p>
    <w:p w14:paraId="5B81F858" w14:textId="77777777" w:rsidR="00C058B6" w:rsidRPr="00C058B6"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t>Размер заявки на заработную плату может превышать указанный размер в случае, если совокупный размер ранее направленных заявок был меньше указанного размера заявок на заработную плату.</w:t>
      </w:r>
    </w:p>
    <w:p w14:paraId="24213225" w14:textId="1C486CEA" w:rsidR="00C058B6" w:rsidRPr="00C058B6"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t xml:space="preserve">Заявки на перечисление субсидии на обеспечение питанием (далее - заявка на обеспечение питанием) направляются </w:t>
      </w:r>
      <w:r w:rsidR="00D843D5">
        <w:rPr>
          <w:rFonts w:ascii="Times New Roman" w:eastAsiaTheme="minorEastAsia" w:hAnsi="Times New Roman" w:cs="Times New Roman"/>
          <w:sz w:val="24"/>
          <w:szCs w:val="24"/>
          <w:lang w:eastAsia="ru-RU"/>
        </w:rPr>
        <w:t>в управление образован</w:t>
      </w:r>
      <w:r w:rsidR="00DD1EB7">
        <w:rPr>
          <w:rFonts w:ascii="Times New Roman" w:eastAsiaTheme="minorEastAsia" w:hAnsi="Times New Roman" w:cs="Times New Roman"/>
          <w:sz w:val="24"/>
          <w:szCs w:val="24"/>
          <w:lang w:eastAsia="ru-RU"/>
        </w:rPr>
        <w:t>и</w:t>
      </w:r>
      <w:r w:rsidR="00D843D5">
        <w:rPr>
          <w:rFonts w:ascii="Times New Roman" w:eastAsiaTheme="minorEastAsia" w:hAnsi="Times New Roman" w:cs="Times New Roman"/>
          <w:sz w:val="24"/>
          <w:szCs w:val="24"/>
          <w:lang w:eastAsia="ru-RU"/>
        </w:rPr>
        <w:t>я</w:t>
      </w:r>
      <w:r w:rsidRPr="00C058B6">
        <w:rPr>
          <w:rFonts w:ascii="Times New Roman" w:eastAsiaTheme="minorEastAsia" w:hAnsi="Times New Roman" w:cs="Times New Roman"/>
          <w:sz w:val="24"/>
          <w:szCs w:val="24"/>
          <w:lang w:eastAsia="ru-RU"/>
        </w:rPr>
        <w:t xml:space="preserve"> </w:t>
      </w:r>
      <w:r w:rsidRPr="005E2938">
        <w:rPr>
          <w:rFonts w:ascii="Times New Roman" w:eastAsiaTheme="minorEastAsia" w:hAnsi="Times New Roman" w:cs="Times New Roman"/>
          <w:sz w:val="24"/>
          <w:szCs w:val="24"/>
          <w:lang w:eastAsia="ru-RU"/>
        </w:rPr>
        <w:t>начиная с первого рабочего дня текущего месяца в размере не б</w:t>
      </w:r>
      <w:r w:rsidRPr="00C058B6">
        <w:rPr>
          <w:rFonts w:ascii="Times New Roman" w:eastAsiaTheme="minorEastAsia" w:hAnsi="Times New Roman" w:cs="Times New Roman"/>
          <w:sz w:val="24"/>
          <w:szCs w:val="24"/>
          <w:lang w:eastAsia="ru-RU"/>
        </w:rPr>
        <w:t xml:space="preserve">олее 1/9 от общего объема, предусмотренного бюджету </w:t>
      </w:r>
      <w:r w:rsidR="00D843D5">
        <w:rPr>
          <w:rFonts w:ascii="Times New Roman" w:eastAsiaTheme="minorEastAsia" w:hAnsi="Times New Roman" w:cs="Times New Roman"/>
          <w:sz w:val="24"/>
          <w:szCs w:val="24"/>
          <w:lang w:eastAsia="ru-RU"/>
        </w:rPr>
        <w:t>г</w:t>
      </w:r>
      <w:r w:rsidRPr="00C058B6">
        <w:rPr>
          <w:rFonts w:ascii="Times New Roman" w:eastAsiaTheme="minorEastAsia" w:hAnsi="Times New Roman" w:cs="Times New Roman"/>
          <w:sz w:val="24"/>
          <w:szCs w:val="24"/>
          <w:lang w:eastAsia="ru-RU"/>
        </w:rPr>
        <w:t>ородского округа, рассчитанного в соответствии с методикой, установленной Законом Московской облас</w:t>
      </w:r>
      <w:r w:rsidR="00AC5088">
        <w:rPr>
          <w:rFonts w:ascii="Times New Roman" w:eastAsiaTheme="minorEastAsia" w:hAnsi="Times New Roman" w:cs="Times New Roman"/>
          <w:sz w:val="24"/>
          <w:szCs w:val="24"/>
          <w:lang w:eastAsia="ru-RU"/>
        </w:rPr>
        <w:t>ти от 12.12.2013 N 147/2013-ОЗ «</w:t>
      </w:r>
      <w:r w:rsidRPr="00C058B6">
        <w:rPr>
          <w:rFonts w:ascii="Times New Roman" w:eastAsiaTheme="minorEastAsia" w:hAnsi="Times New Roman" w:cs="Times New Roman"/>
          <w:sz w:val="24"/>
          <w:szCs w:val="24"/>
          <w:lang w:eastAsia="ru-RU"/>
        </w:rPr>
        <w:t>О наделении органов местного самоуправления муниципальных образований Московской области отдельными государственными полномочиями Московс</w:t>
      </w:r>
      <w:r w:rsidR="00AC5088">
        <w:rPr>
          <w:rFonts w:ascii="Times New Roman" w:eastAsiaTheme="minorEastAsia" w:hAnsi="Times New Roman" w:cs="Times New Roman"/>
          <w:sz w:val="24"/>
          <w:szCs w:val="24"/>
          <w:lang w:eastAsia="ru-RU"/>
        </w:rPr>
        <w:t>кой области в сфере образования»</w:t>
      </w:r>
      <w:r w:rsidRPr="00C058B6">
        <w:rPr>
          <w:rFonts w:ascii="Times New Roman" w:eastAsiaTheme="minorEastAsia" w:hAnsi="Times New Roman" w:cs="Times New Roman"/>
          <w:sz w:val="24"/>
          <w:szCs w:val="24"/>
          <w:lang w:eastAsia="ru-RU"/>
        </w:rPr>
        <w:t>.</w:t>
      </w:r>
    </w:p>
    <w:p w14:paraId="288D77AE" w14:textId="77777777" w:rsidR="00C058B6" w:rsidRPr="00C058B6"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t>Размер заявки на обеспечение питанием может превышать указанный размер в случае, если совокупный размер ранее направленных заявок был меньше указанного размера заявок на обеспечение питанием.</w:t>
      </w:r>
    </w:p>
    <w:p w14:paraId="4DD5E8D8" w14:textId="25102691" w:rsidR="00C058B6" w:rsidRPr="00C058B6" w:rsidRDefault="00C058B6" w:rsidP="00C058B6">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058B6">
        <w:rPr>
          <w:rFonts w:ascii="Times New Roman" w:eastAsiaTheme="minorEastAsia" w:hAnsi="Times New Roman" w:cs="Times New Roman"/>
          <w:sz w:val="24"/>
          <w:szCs w:val="24"/>
          <w:lang w:eastAsia="ru-RU"/>
        </w:rPr>
        <w:t>3.</w:t>
      </w:r>
      <w:r w:rsidR="00D843D5">
        <w:rPr>
          <w:rFonts w:ascii="Times New Roman" w:eastAsiaTheme="minorEastAsia" w:hAnsi="Times New Roman" w:cs="Times New Roman"/>
          <w:sz w:val="24"/>
          <w:szCs w:val="24"/>
          <w:lang w:eastAsia="ru-RU"/>
        </w:rPr>
        <w:t>4</w:t>
      </w:r>
      <w:r w:rsidRPr="00C058B6">
        <w:rPr>
          <w:rFonts w:ascii="Times New Roman" w:eastAsiaTheme="minorEastAsia" w:hAnsi="Times New Roman" w:cs="Times New Roman"/>
          <w:sz w:val="24"/>
          <w:szCs w:val="24"/>
          <w:lang w:eastAsia="ru-RU"/>
        </w:rPr>
        <w:t>. Субсидия носит целевой характер и не может быть использована на иные цели.</w:t>
      </w:r>
    </w:p>
    <w:p w14:paraId="0553F475" w14:textId="77777777" w:rsidR="00E67F68" w:rsidRPr="004161D8" w:rsidRDefault="00E67F68" w:rsidP="00D63551">
      <w:pPr>
        <w:autoSpaceDE w:val="0"/>
        <w:autoSpaceDN w:val="0"/>
        <w:adjustRightInd w:val="0"/>
        <w:spacing w:after="0" w:line="240" w:lineRule="auto"/>
        <w:jc w:val="both"/>
        <w:rPr>
          <w:rFonts w:ascii="Times New Roman" w:eastAsiaTheme="minorEastAsia" w:hAnsi="Times New Roman" w:cs="Times New Roman"/>
          <w:sz w:val="24"/>
          <w:szCs w:val="24"/>
          <w:lang w:eastAsia="ru-RU"/>
        </w:rPr>
      </w:pPr>
    </w:p>
    <w:p w14:paraId="1852AA1A" w14:textId="780557E4" w:rsidR="00A4524E" w:rsidRDefault="00C058B6" w:rsidP="00D843D5">
      <w:pPr>
        <w:autoSpaceDE w:val="0"/>
        <w:autoSpaceDN w:val="0"/>
        <w:adjustRightInd w:val="0"/>
        <w:spacing w:after="0" w:line="240" w:lineRule="auto"/>
        <w:ind w:firstLine="851"/>
        <w:jc w:val="both"/>
        <w:rPr>
          <w:rFonts w:ascii="Times New Roman" w:eastAsiaTheme="minorEastAsia" w:hAnsi="Times New Roman" w:cs="Times New Roman"/>
          <w:b/>
          <w:bCs/>
          <w:sz w:val="24"/>
          <w:szCs w:val="24"/>
          <w:lang w:eastAsia="ru-RU"/>
        </w:rPr>
      </w:pPr>
      <w:r>
        <w:rPr>
          <w:rFonts w:ascii="Times New Roman" w:eastAsiaTheme="minorEastAsia" w:hAnsi="Times New Roman" w:cs="Times New Roman"/>
          <w:b/>
          <w:bCs/>
          <w:sz w:val="24"/>
          <w:szCs w:val="24"/>
          <w:lang w:eastAsia="ru-RU"/>
        </w:rPr>
        <w:t>4</w:t>
      </w:r>
      <w:r w:rsidR="00A4524E" w:rsidRPr="00066B26">
        <w:rPr>
          <w:rFonts w:ascii="Times New Roman" w:eastAsiaTheme="minorEastAsia" w:hAnsi="Times New Roman" w:cs="Times New Roman"/>
          <w:b/>
          <w:bCs/>
          <w:sz w:val="24"/>
          <w:szCs w:val="24"/>
          <w:lang w:eastAsia="ru-RU"/>
        </w:rPr>
        <w:t>.</w:t>
      </w:r>
      <w:r w:rsidR="001A5A5E" w:rsidRPr="001A5A5E">
        <w:rPr>
          <w:rFonts w:ascii="Times New Roman" w:eastAsiaTheme="minorEastAsia" w:hAnsi="Times New Roman" w:cs="Times New Roman"/>
          <w:b/>
          <w:bCs/>
          <w:sz w:val="24"/>
          <w:szCs w:val="24"/>
          <w:lang w:eastAsia="ru-RU"/>
        </w:rPr>
        <w:t xml:space="preserve"> Правила определения объема, предоставления</w:t>
      </w:r>
      <w:r w:rsidR="00D843D5">
        <w:rPr>
          <w:rFonts w:ascii="Times New Roman" w:eastAsiaTheme="minorEastAsia" w:hAnsi="Times New Roman" w:cs="Times New Roman"/>
          <w:b/>
          <w:bCs/>
          <w:sz w:val="24"/>
          <w:szCs w:val="24"/>
          <w:lang w:eastAsia="ru-RU"/>
        </w:rPr>
        <w:t xml:space="preserve"> </w:t>
      </w:r>
      <w:r w:rsidR="001A5A5E" w:rsidRPr="001A5A5E">
        <w:rPr>
          <w:rFonts w:ascii="Times New Roman" w:eastAsiaTheme="minorEastAsia" w:hAnsi="Times New Roman" w:cs="Times New Roman"/>
          <w:b/>
          <w:bCs/>
          <w:sz w:val="24"/>
          <w:szCs w:val="24"/>
          <w:lang w:eastAsia="ru-RU"/>
        </w:rPr>
        <w:t>и расходования субсидии</w:t>
      </w:r>
    </w:p>
    <w:p w14:paraId="2D00BE87" w14:textId="77777777" w:rsidR="001A5A5E" w:rsidRPr="001A5A5E" w:rsidRDefault="001A5A5E" w:rsidP="001A5A5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1099FA71" w14:textId="2BB3067E" w:rsidR="001A5A5E" w:rsidRPr="001A5A5E" w:rsidRDefault="00C058B6" w:rsidP="001A5A5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4</w:t>
      </w:r>
      <w:r w:rsidR="001A5A5E" w:rsidRPr="001A5A5E">
        <w:rPr>
          <w:rFonts w:ascii="Times New Roman" w:eastAsiaTheme="minorEastAsia" w:hAnsi="Times New Roman" w:cs="Times New Roman"/>
          <w:sz w:val="24"/>
          <w:szCs w:val="24"/>
          <w:lang w:eastAsia="ru-RU"/>
        </w:rPr>
        <w:t xml:space="preserve">.1. Объем субсидии частным дошкольным образовательным организациям и частным общеобразовательным организациям определяется в соответствии с </w:t>
      </w:r>
      <w:r w:rsidR="001A5A5E" w:rsidRPr="001A5A5E">
        <w:rPr>
          <w:rFonts w:ascii="Times New Roman" w:eastAsiaTheme="minorEastAsia" w:hAnsi="Times New Roman" w:cs="Times New Roman"/>
          <w:sz w:val="24"/>
          <w:szCs w:val="24"/>
          <w:lang w:eastAsia="ru-RU"/>
        </w:rPr>
        <w:lastRenderedPageBreak/>
        <w:t>методиками, установленными законом Московской области о финансовом обеспечении дошкольного и общего образования, Законом Московской облас</w:t>
      </w:r>
      <w:r w:rsidR="00AC5088">
        <w:rPr>
          <w:rFonts w:ascii="Times New Roman" w:eastAsiaTheme="minorEastAsia" w:hAnsi="Times New Roman" w:cs="Times New Roman"/>
          <w:sz w:val="24"/>
          <w:szCs w:val="24"/>
          <w:lang w:eastAsia="ru-RU"/>
        </w:rPr>
        <w:t>ти от 12.12.2013 N 147/2013-ОЗ «</w:t>
      </w:r>
      <w:r w:rsidR="001A5A5E" w:rsidRPr="001A5A5E">
        <w:rPr>
          <w:rFonts w:ascii="Times New Roman" w:eastAsiaTheme="minorEastAsia" w:hAnsi="Times New Roman" w:cs="Times New Roman"/>
          <w:sz w:val="24"/>
          <w:szCs w:val="24"/>
          <w:lang w:eastAsia="ru-RU"/>
        </w:rPr>
        <w:t>О наделении органов местного самоуправления муниципальных образований Московской области отдельными государственными полномочиями Московс</w:t>
      </w:r>
      <w:r w:rsidR="00AC5088">
        <w:rPr>
          <w:rFonts w:ascii="Times New Roman" w:eastAsiaTheme="minorEastAsia" w:hAnsi="Times New Roman" w:cs="Times New Roman"/>
          <w:sz w:val="24"/>
          <w:szCs w:val="24"/>
          <w:lang w:eastAsia="ru-RU"/>
        </w:rPr>
        <w:t>кой области в сфере образования»</w:t>
      </w:r>
      <w:r w:rsidR="001A5A5E" w:rsidRPr="001A5A5E">
        <w:rPr>
          <w:rFonts w:ascii="Times New Roman" w:eastAsiaTheme="minorEastAsia" w:hAnsi="Times New Roman" w:cs="Times New Roman"/>
          <w:sz w:val="24"/>
          <w:szCs w:val="24"/>
          <w:lang w:eastAsia="ru-RU"/>
        </w:rPr>
        <w:t>, исходя из прогнозируемой среднегодовой численности воспитанников, обучающихся и фактической средней численности обучающихся, получающих образование по общеобразовательным программам дошкольного, начального общего, основного общего, среднего общего образования, работников в частных дошкольных образовательных организациях, частных общеобразовательных организациях, утвержденной Министерством образования Московской области, на основании численности обучающихся, учитываемой при расчетах объемов расходов бюджетов муниципальных образований Московской области.</w:t>
      </w:r>
    </w:p>
    <w:p w14:paraId="7E2979C5" w14:textId="330233BE" w:rsidR="001A5A5E" w:rsidRPr="001A5A5E" w:rsidRDefault="001A5A5E" w:rsidP="001A5A5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1A5A5E">
        <w:rPr>
          <w:rFonts w:ascii="Times New Roman" w:eastAsiaTheme="minorEastAsia" w:hAnsi="Times New Roman" w:cs="Times New Roman"/>
          <w:sz w:val="24"/>
          <w:szCs w:val="24"/>
          <w:lang w:eastAsia="ru-RU"/>
        </w:rPr>
        <w:t>4.2. Уточнение объемов субсидии частным дошкольным образовательным организациям и частным общеобразовательным организациям осуществляется в соответствии с методиками, установленными законом Московской области о финансовом обеспечении дошкольного и общего образования, Законом Московской облас</w:t>
      </w:r>
      <w:r w:rsidR="00AC5088">
        <w:rPr>
          <w:rFonts w:ascii="Times New Roman" w:eastAsiaTheme="minorEastAsia" w:hAnsi="Times New Roman" w:cs="Times New Roman"/>
          <w:sz w:val="24"/>
          <w:szCs w:val="24"/>
          <w:lang w:eastAsia="ru-RU"/>
        </w:rPr>
        <w:t>ти от 12.12.2013 N 147/2013-ОЗ «</w:t>
      </w:r>
      <w:r w:rsidRPr="001A5A5E">
        <w:rPr>
          <w:rFonts w:ascii="Times New Roman" w:eastAsiaTheme="minorEastAsia" w:hAnsi="Times New Roman" w:cs="Times New Roman"/>
          <w:sz w:val="24"/>
          <w:szCs w:val="24"/>
          <w:lang w:eastAsia="ru-RU"/>
        </w:rPr>
        <w:t>О наделении органов местного самоуправления муниципальных образований Московской области отдельными государственными полномочиями Московс</w:t>
      </w:r>
      <w:r w:rsidR="00AC5088">
        <w:rPr>
          <w:rFonts w:ascii="Times New Roman" w:eastAsiaTheme="minorEastAsia" w:hAnsi="Times New Roman" w:cs="Times New Roman"/>
          <w:sz w:val="24"/>
          <w:szCs w:val="24"/>
          <w:lang w:eastAsia="ru-RU"/>
        </w:rPr>
        <w:t>кой области в сфере образования»</w:t>
      </w:r>
      <w:r w:rsidRPr="001A5A5E">
        <w:rPr>
          <w:rFonts w:ascii="Times New Roman" w:eastAsiaTheme="minorEastAsia" w:hAnsi="Times New Roman" w:cs="Times New Roman"/>
          <w:sz w:val="24"/>
          <w:szCs w:val="24"/>
          <w:lang w:eastAsia="ru-RU"/>
        </w:rPr>
        <w:t xml:space="preserve"> и в пределах объема субсидии, предусмотренной бюджету </w:t>
      </w:r>
      <w:r w:rsidR="00D843D5">
        <w:rPr>
          <w:rFonts w:ascii="Times New Roman" w:eastAsiaTheme="minorEastAsia" w:hAnsi="Times New Roman" w:cs="Times New Roman"/>
          <w:sz w:val="24"/>
          <w:szCs w:val="24"/>
          <w:lang w:eastAsia="ru-RU"/>
        </w:rPr>
        <w:t>г</w:t>
      </w:r>
      <w:r w:rsidR="00AC5088">
        <w:rPr>
          <w:rFonts w:ascii="Times New Roman" w:eastAsiaTheme="minorEastAsia" w:hAnsi="Times New Roman" w:cs="Times New Roman"/>
          <w:sz w:val="24"/>
          <w:szCs w:val="24"/>
          <w:lang w:eastAsia="ru-RU"/>
        </w:rPr>
        <w:t>ородского округа, З</w:t>
      </w:r>
      <w:r w:rsidRPr="001A5A5E">
        <w:rPr>
          <w:rFonts w:ascii="Times New Roman" w:eastAsiaTheme="minorEastAsia" w:hAnsi="Times New Roman" w:cs="Times New Roman"/>
          <w:sz w:val="24"/>
          <w:szCs w:val="24"/>
          <w:lang w:eastAsia="ru-RU"/>
        </w:rPr>
        <w:t>аконом Московской области о бюджете Московской области на соответствующий финансовый год и плановый период.</w:t>
      </w:r>
    </w:p>
    <w:p w14:paraId="183167AA" w14:textId="77777777" w:rsidR="001A5A5E" w:rsidRPr="001A5A5E" w:rsidRDefault="001A5A5E" w:rsidP="001A5A5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1A5A5E">
        <w:rPr>
          <w:rFonts w:ascii="Times New Roman" w:eastAsiaTheme="minorEastAsia" w:hAnsi="Times New Roman" w:cs="Times New Roman"/>
          <w:sz w:val="24"/>
          <w:szCs w:val="24"/>
          <w:lang w:eastAsia="ru-RU"/>
        </w:rPr>
        <w:t>Финансовому обеспечению подлежат затраты, понесенные получателем субсидии в период с 1 января текущего года, но не ранее даты выдачи лицензии на осуществление образовательной деятельности по реализации основных общеобразовательных программ дошкольного, начального общего, основного общего, среднего общего образования, до конца текущего финансового года.</w:t>
      </w:r>
    </w:p>
    <w:p w14:paraId="3A62AA38" w14:textId="77777777" w:rsidR="001A5A5E" w:rsidRPr="001A5A5E" w:rsidRDefault="001A5A5E" w:rsidP="001A5A5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1A5A5E">
        <w:rPr>
          <w:rFonts w:ascii="Times New Roman" w:eastAsiaTheme="minorEastAsia" w:hAnsi="Times New Roman" w:cs="Times New Roman"/>
          <w:sz w:val="24"/>
          <w:szCs w:val="24"/>
          <w:lang w:eastAsia="ru-RU"/>
        </w:rPr>
        <w:t>4.3. Субсидия расходуется, исходя из фактической средней численности обучающихся, воспитанников и работников частных дошкольных образовательных организаций и частных общеобразовательных организаций.</w:t>
      </w:r>
    </w:p>
    <w:p w14:paraId="7628E86D" w14:textId="6944C5CD" w:rsidR="001A5A5E" w:rsidRPr="001A5A5E" w:rsidRDefault="001A5A5E" w:rsidP="001A5A5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1A5A5E">
        <w:rPr>
          <w:rFonts w:ascii="Times New Roman" w:eastAsiaTheme="minorEastAsia" w:hAnsi="Times New Roman" w:cs="Times New Roman"/>
          <w:sz w:val="24"/>
          <w:szCs w:val="24"/>
          <w:lang w:eastAsia="ru-RU"/>
        </w:rPr>
        <w:t xml:space="preserve">В случае, если фактическая численность воспитанников в частных дошкольных образовательных организациях и обучающихся частных общеобразовательных организациях за период с 1 января по 31 декабря соответствующего финансового года уменьшилась, то излишне предусмотренные средства подлежат возврату в бюджет </w:t>
      </w:r>
      <w:r w:rsidR="00D843D5">
        <w:rPr>
          <w:rFonts w:ascii="Times New Roman" w:eastAsiaTheme="minorEastAsia" w:hAnsi="Times New Roman" w:cs="Times New Roman"/>
          <w:sz w:val="24"/>
          <w:szCs w:val="24"/>
          <w:lang w:eastAsia="ru-RU"/>
        </w:rPr>
        <w:t>г</w:t>
      </w:r>
      <w:r w:rsidRPr="001A5A5E">
        <w:rPr>
          <w:rFonts w:ascii="Times New Roman" w:eastAsiaTheme="minorEastAsia" w:hAnsi="Times New Roman" w:cs="Times New Roman"/>
          <w:sz w:val="24"/>
          <w:szCs w:val="24"/>
          <w:lang w:eastAsia="ru-RU"/>
        </w:rPr>
        <w:t>ородского округа в соответствии с пунктом 5 статьи 242 Бюджетного кодекса Российской Федерации.</w:t>
      </w:r>
    </w:p>
    <w:p w14:paraId="1A69A5BF" w14:textId="5419CFDD" w:rsidR="001A5A5E" w:rsidRPr="001A5A5E" w:rsidRDefault="001A5A5E" w:rsidP="001A5A5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1A5A5E">
        <w:rPr>
          <w:rFonts w:ascii="Times New Roman" w:eastAsiaTheme="minorEastAsia" w:hAnsi="Times New Roman" w:cs="Times New Roman"/>
          <w:sz w:val="24"/>
          <w:szCs w:val="24"/>
          <w:lang w:eastAsia="ru-RU"/>
        </w:rPr>
        <w:t xml:space="preserve">4.4. Фактическая средняя численность воспитанников частной дошкольной образовательной организации и обучающихся частной общеобразовательной организации за месяц принимается равной численности на </w:t>
      </w:r>
      <w:r w:rsidR="00421E20">
        <w:rPr>
          <w:rFonts w:ascii="Times New Roman" w:eastAsiaTheme="minorEastAsia" w:hAnsi="Times New Roman" w:cs="Times New Roman"/>
          <w:sz w:val="24"/>
          <w:szCs w:val="24"/>
          <w:lang w:eastAsia="ru-RU"/>
        </w:rPr>
        <w:t xml:space="preserve">третий рабочий день </w:t>
      </w:r>
      <w:r w:rsidRPr="001A5A5E">
        <w:rPr>
          <w:rFonts w:ascii="Times New Roman" w:eastAsiaTheme="minorEastAsia" w:hAnsi="Times New Roman" w:cs="Times New Roman"/>
          <w:sz w:val="24"/>
          <w:szCs w:val="24"/>
          <w:lang w:eastAsia="ru-RU"/>
        </w:rPr>
        <w:t>соответствующего месяца.</w:t>
      </w:r>
    </w:p>
    <w:p w14:paraId="62084582" w14:textId="77777777" w:rsidR="001A5A5E" w:rsidRPr="001A5A5E" w:rsidRDefault="001A5A5E" w:rsidP="001A5A5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1A5A5E">
        <w:rPr>
          <w:rFonts w:ascii="Times New Roman" w:eastAsiaTheme="minorEastAsia" w:hAnsi="Times New Roman" w:cs="Times New Roman"/>
          <w:sz w:val="24"/>
          <w:szCs w:val="24"/>
          <w:lang w:eastAsia="ru-RU"/>
        </w:rPr>
        <w:t>Средняя численность за июнь, июль и август принимается равной численности на 15 (пятнадцатое) мая.</w:t>
      </w:r>
    </w:p>
    <w:p w14:paraId="725F841C" w14:textId="0E197951" w:rsidR="001A5A5E" w:rsidRPr="001A5A5E" w:rsidRDefault="001A5A5E" w:rsidP="001A5A5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1A5A5E">
        <w:rPr>
          <w:rFonts w:ascii="Times New Roman" w:eastAsiaTheme="minorEastAsia" w:hAnsi="Times New Roman" w:cs="Times New Roman"/>
          <w:sz w:val="24"/>
          <w:szCs w:val="24"/>
          <w:lang w:eastAsia="ru-RU"/>
        </w:rPr>
        <w:t xml:space="preserve">4.5. </w:t>
      </w:r>
      <w:r w:rsidR="00421E20">
        <w:rPr>
          <w:rFonts w:ascii="Times New Roman" w:eastAsiaTheme="minorEastAsia" w:hAnsi="Times New Roman" w:cs="Times New Roman"/>
          <w:sz w:val="24"/>
          <w:szCs w:val="24"/>
          <w:lang w:eastAsia="ru-RU"/>
        </w:rPr>
        <w:t>Управление</w:t>
      </w:r>
      <w:r w:rsidRPr="001A5A5E">
        <w:rPr>
          <w:rFonts w:ascii="Times New Roman" w:eastAsiaTheme="minorEastAsia" w:hAnsi="Times New Roman" w:cs="Times New Roman"/>
          <w:sz w:val="24"/>
          <w:szCs w:val="24"/>
          <w:lang w:eastAsia="ru-RU"/>
        </w:rPr>
        <w:t xml:space="preserve"> образовани</w:t>
      </w:r>
      <w:r w:rsidR="00421E20">
        <w:rPr>
          <w:rFonts w:ascii="Times New Roman" w:eastAsiaTheme="minorEastAsia" w:hAnsi="Times New Roman" w:cs="Times New Roman"/>
          <w:sz w:val="24"/>
          <w:szCs w:val="24"/>
          <w:lang w:eastAsia="ru-RU"/>
        </w:rPr>
        <w:t>я</w:t>
      </w:r>
      <w:r w:rsidRPr="001A5A5E">
        <w:rPr>
          <w:rFonts w:ascii="Times New Roman" w:eastAsiaTheme="minorEastAsia" w:hAnsi="Times New Roman" w:cs="Times New Roman"/>
          <w:sz w:val="24"/>
          <w:szCs w:val="24"/>
          <w:lang w:eastAsia="ru-RU"/>
        </w:rPr>
        <w:t xml:space="preserve"> вправе изменить объем предоставляемой субсидии в следующих случаях:</w:t>
      </w:r>
    </w:p>
    <w:p w14:paraId="555C17FD" w14:textId="69F76327" w:rsidR="001A5A5E" w:rsidRPr="001A5A5E" w:rsidRDefault="001A5A5E" w:rsidP="001A5A5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1A5A5E">
        <w:rPr>
          <w:rFonts w:ascii="Times New Roman" w:eastAsiaTheme="minorEastAsia" w:hAnsi="Times New Roman" w:cs="Times New Roman"/>
          <w:sz w:val="24"/>
          <w:szCs w:val="24"/>
          <w:lang w:eastAsia="ru-RU"/>
        </w:rPr>
        <w:t xml:space="preserve">1) увеличения или уменьшения объема бюджетных ассигнований на текущий год в соответствии с решением </w:t>
      </w:r>
      <w:r w:rsidR="00421E20" w:rsidRPr="00421E20">
        <w:rPr>
          <w:rFonts w:ascii="Times New Roman" w:eastAsiaTheme="minorEastAsia" w:hAnsi="Times New Roman" w:cs="Times New Roman"/>
          <w:sz w:val="24"/>
          <w:szCs w:val="24"/>
          <w:lang w:eastAsia="ru-RU"/>
        </w:rPr>
        <w:t>Совета депутатов Сергиево-Посадского городского округа Московской области о бюджете Сергиево-Посадского городского округа на текущий финансовый год и плановый период</w:t>
      </w:r>
      <w:r w:rsidR="009776EC">
        <w:rPr>
          <w:rFonts w:ascii="Times New Roman" w:eastAsiaTheme="minorEastAsia" w:hAnsi="Times New Roman" w:cs="Times New Roman"/>
          <w:sz w:val="24"/>
          <w:szCs w:val="24"/>
          <w:lang w:eastAsia="ru-RU"/>
        </w:rPr>
        <w:t>;</w:t>
      </w:r>
    </w:p>
    <w:p w14:paraId="49111B74" w14:textId="34A7F7D6" w:rsidR="001A5A5E" w:rsidRPr="001A5A5E" w:rsidRDefault="001A5A5E" w:rsidP="001A5A5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1A5A5E">
        <w:rPr>
          <w:rFonts w:ascii="Times New Roman" w:eastAsiaTheme="minorEastAsia" w:hAnsi="Times New Roman" w:cs="Times New Roman"/>
          <w:sz w:val="24"/>
          <w:szCs w:val="24"/>
          <w:lang w:eastAsia="ru-RU"/>
        </w:rPr>
        <w:t xml:space="preserve">2) внесения изменений в Законы Московской области, </w:t>
      </w:r>
      <w:r w:rsidR="00A00478">
        <w:rPr>
          <w:rFonts w:ascii="Times New Roman" w:eastAsiaTheme="minorEastAsia" w:hAnsi="Times New Roman" w:cs="Times New Roman"/>
          <w:sz w:val="24"/>
          <w:szCs w:val="24"/>
          <w:lang w:eastAsia="ru-RU"/>
        </w:rPr>
        <w:t>муниципальные</w:t>
      </w:r>
      <w:r w:rsidRPr="001A5A5E">
        <w:rPr>
          <w:rFonts w:ascii="Times New Roman" w:eastAsiaTheme="minorEastAsia" w:hAnsi="Times New Roman" w:cs="Times New Roman"/>
          <w:sz w:val="24"/>
          <w:szCs w:val="24"/>
          <w:lang w:eastAsia="ru-RU"/>
        </w:rPr>
        <w:t xml:space="preserve"> программы и иные нормативные правовые акты, устанавливающие расходное обязательство по предоставлению субсидии.</w:t>
      </w:r>
    </w:p>
    <w:p w14:paraId="3057031D" w14:textId="32285A56" w:rsidR="001A5A5E" w:rsidRPr="00F13A49" w:rsidRDefault="001A5A5E" w:rsidP="001A5A5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F13A49">
        <w:rPr>
          <w:rFonts w:ascii="Times New Roman" w:eastAsiaTheme="minorEastAsia" w:hAnsi="Times New Roman" w:cs="Times New Roman"/>
          <w:sz w:val="24"/>
          <w:szCs w:val="24"/>
          <w:lang w:eastAsia="ru-RU"/>
        </w:rPr>
        <w:lastRenderedPageBreak/>
        <w:t xml:space="preserve">4.6. </w:t>
      </w:r>
      <w:r w:rsidR="006B07A9" w:rsidRPr="00F13A49">
        <w:rPr>
          <w:rFonts w:ascii="Times New Roman" w:eastAsiaTheme="minorEastAsia" w:hAnsi="Times New Roman" w:cs="Times New Roman"/>
          <w:sz w:val="24"/>
          <w:szCs w:val="24"/>
          <w:lang w:eastAsia="ru-RU"/>
        </w:rPr>
        <w:t>Управление образования</w:t>
      </w:r>
      <w:r w:rsidRPr="00F13A49">
        <w:rPr>
          <w:rFonts w:ascii="Times New Roman" w:eastAsiaTheme="minorEastAsia" w:hAnsi="Times New Roman" w:cs="Times New Roman"/>
          <w:sz w:val="24"/>
          <w:szCs w:val="24"/>
          <w:lang w:eastAsia="ru-RU"/>
        </w:rPr>
        <w:t xml:space="preserve"> на основании Соглашения с </w:t>
      </w:r>
      <w:r w:rsidR="00AC5088" w:rsidRPr="00F13A49">
        <w:rPr>
          <w:rFonts w:ascii="Times New Roman" w:eastAsiaTheme="minorEastAsia" w:hAnsi="Times New Roman" w:cs="Times New Roman"/>
          <w:sz w:val="24"/>
          <w:szCs w:val="24"/>
          <w:lang w:eastAsia="ru-RU"/>
        </w:rPr>
        <w:t>получателями субсиди</w:t>
      </w:r>
      <w:r w:rsidR="008437B3" w:rsidRPr="00F13A49">
        <w:rPr>
          <w:rFonts w:ascii="Times New Roman" w:eastAsiaTheme="minorEastAsia" w:hAnsi="Times New Roman" w:cs="Times New Roman"/>
          <w:sz w:val="24"/>
          <w:szCs w:val="24"/>
          <w:lang w:eastAsia="ru-RU"/>
        </w:rPr>
        <w:t>и</w:t>
      </w:r>
      <w:r w:rsidR="00AC5088" w:rsidRPr="00F13A49">
        <w:rPr>
          <w:rFonts w:ascii="Times New Roman" w:eastAsiaTheme="minorEastAsia" w:hAnsi="Times New Roman" w:cs="Times New Roman"/>
          <w:color w:val="FF0000"/>
          <w:sz w:val="24"/>
          <w:szCs w:val="24"/>
          <w:lang w:eastAsia="ru-RU"/>
        </w:rPr>
        <w:t xml:space="preserve"> </w:t>
      </w:r>
      <w:r w:rsidRPr="00F13A49">
        <w:rPr>
          <w:rFonts w:ascii="Times New Roman" w:eastAsiaTheme="minorEastAsia" w:hAnsi="Times New Roman" w:cs="Times New Roman"/>
          <w:sz w:val="24"/>
          <w:szCs w:val="24"/>
          <w:lang w:eastAsia="ru-RU"/>
        </w:rPr>
        <w:t xml:space="preserve">после перечисления субвенций в бюджет </w:t>
      </w:r>
      <w:r w:rsidR="006B07A9" w:rsidRPr="00F13A49">
        <w:rPr>
          <w:rFonts w:ascii="Times New Roman" w:eastAsiaTheme="minorEastAsia" w:hAnsi="Times New Roman" w:cs="Times New Roman"/>
          <w:sz w:val="24"/>
          <w:szCs w:val="24"/>
          <w:lang w:eastAsia="ru-RU"/>
        </w:rPr>
        <w:t>г</w:t>
      </w:r>
      <w:r w:rsidRPr="00F13A49">
        <w:rPr>
          <w:rFonts w:ascii="Times New Roman" w:eastAsiaTheme="minorEastAsia" w:hAnsi="Times New Roman" w:cs="Times New Roman"/>
          <w:sz w:val="24"/>
          <w:szCs w:val="24"/>
          <w:lang w:eastAsia="ru-RU"/>
        </w:rPr>
        <w:t xml:space="preserve">ородского округа на соответствующий месяц ежемесячно не позднее </w:t>
      </w:r>
      <w:r w:rsidR="0021476C" w:rsidRPr="00F13A49">
        <w:rPr>
          <w:rFonts w:ascii="Times New Roman" w:eastAsiaTheme="minorEastAsia" w:hAnsi="Times New Roman" w:cs="Times New Roman"/>
          <w:sz w:val="24"/>
          <w:szCs w:val="24"/>
          <w:lang w:eastAsia="ru-RU"/>
        </w:rPr>
        <w:t>3-х рабочих дней после получения средств из бюджета Московской области</w:t>
      </w:r>
      <w:r w:rsidRPr="00F13A49">
        <w:rPr>
          <w:rFonts w:ascii="Times New Roman" w:eastAsiaTheme="minorEastAsia" w:hAnsi="Times New Roman" w:cs="Times New Roman"/>
          <w:sz w:val="24"/>
          <w:szCs w:val="24"/>
          <w:lang w:eastAsia="ru-RU"/>
        </w:rPr>
        <w:t xml:space="preserve"> предоставляют средства субсидии </w:t>
      </w:r>
      <w:r w:rsidR="00AC5088" w:rsidRPr="00F13A49">
        <w:rPr>
          <w:rFonts w:ascii="Times New Roman" w:eastAsiaTheme="minorEastAsia" w:hAnsi="Times New Roman" w:cs="Times New Roman"/>
          <w:sz w:val="24"/>
          <w:szCs w:val="24"/>
          <w:lang w:eastAsia="ru-RU"/>
        </w:rPr>
        <w:t>получателям субсидии</w:t>
      </w:r>
      <w:r w:rsidRPr="00F13A49">
        <w:rPr>
          <w:rFonts w:ascii="Times New Roman" w:eastAsiaTheme="minorEastAsia" w:hAnsi="Times New Roman" w:cs="Times New Roman"/>
          <w:sz w:val="24"/>
          <w:szCs w:val="24"/>
          <w:lang w:eastAsia="ru-RU"/>
        </w:rPr>
        <w:t>.</w:t>
      </w:r>
    </w:p>
    <w:p w14:paraId="6AAB0C6D" w14:textId="3EF4EF1D" w:rsidR="001A5A5E" w:rsidRPr="001A5A5E" w:rsidRDefault="001A5A5E" w:rsidP="001A5A5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F13A49">
        <w:rPr>
          <w:rFonts w:ascii="Times New Roman" w:eastAsiaTheme="minorEastAsia" w:hAnsi="Times New Roman" w:cs="Times New Roman"/>
          <w:sz w:val="24"/>
          <w:szCs w:val="24"/>
          <w:lang w:eastAsia="ru-RU"/>
        </w:rPr>
        <w:t>4.</w:t>
      </w:r>
      <w:r w:rsidR="008437B3" w:rsidRPr="00F13A49">
        <w:rPr>
          <w:rFonts w:ascii="Times New Roman" w:eastAsiaTheme="minorEastAsia" w:hAnsi="Times New Roman" w:cs="Times New Roman"/>
          <w:sz w:val="24"/>
          <w:szCs w:val="24"/>
          <w:lang w:eastAsia="ru-RU"/>
        </w:rPr>
        <w:t>7</w:t>
      </w:r>
      <w:r w:rsidRPr="00F13A49">
        <w:rPr>
          <w:rFonts w:ascii="Times New Roman" w:eastAsiaTheme="minorEastAsia" w:hAnsi="Times New Roman" w:cs="Times New Roman"/>
          <w:sz w:val="24"/>
          <w:szCs w:val="24"/>
          <w:lang w:eastAsia="ru-RU"/>
        </w:rPr>
        <w:t>. Расходование средств</w:t>
      </w:r>
      <w:r w:rsidRPr="001A5A5E">
        <w:rPr>
          <w:rFonts w:ascii="Times New Roman" w:eastAsiaTheme="minorEastAsia" w:hAnsi="Times New Roman" w:cs="Times New Roman"/>
          <w:sz w:val="24"/>
          <w:szCs w:val="24"/>
          <w:lang w:eastAsia="ru-RU"/>
        </w:rPr>
        <w:t xml:space="preserve"> субсидии осуществляется </w:t>
      </w:r>
      <w:r w:rsidR="008437B3">
        <w:rPr>
          <w:rFonts w:ascii="Times New Roman" w:eastAsiaTheme="minorEastAsia" w:hAnsi="Times New Roman" w:cs="Times New Roman"/>
          <w:sz w:val="24"/>
          <w:szCs w:val="24"/>
          <w:lang w:eastAsia="ru-RU"/>
        </w:rPr>
        <w:t>получателями субсидии</w:t>
      </w:r>
      <w:r w:rsidRPr="001A5A5E">
        <w:rPr>
          <w:rFonts w:ascii="Times New Roman" w:eastAsiaTheme="minorEastAsia" w:hAnsi="Times New Roman" w:cs="Times New Roman"/>
          <w:sz w:val="24"/>
          <w:szCs w:val="24"/>
          <w:lang w:eastAsia="ru-RU"/>
        </w:rPr>
        <w:t xml:space="preserve"> в соответствии с нормативами финансового обеспечения государственных гарантий реализации прав на получение общедоступного и бесплатного дошкольного образования в частных дошкольных образовательных организациях в Московской области, общедоступного и бесплатного дошкольного, начального общего, основного общего, среднего общего образования в частных общеобразовательных организациях в Московской области, обеспечения дополнительного образования детей в частных общеобразовательных организациях в Московской области,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и на обеспечение питанием отдельных категорий обучающихся по очной форме обучения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w:t>
      </w:r>
    </w:p>
    <w:p w14:paraId="095D8470" w14:textId="495C1560" w:rsidR="00A4524E" w:rsidRDefault="001A5A5E" w:rsidP="001A5A5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1A5A5E">
        <w:rPr>
          <w:rFonts w:ascii="Times New Roman" w:eastAsiaTheme="minorEastAsia" w:hAnsi="Times New Roman" w:cs="Times New Roman"/>
          <w:sz w:val="24"/>
          <w:szCs w:val="24"/>
          <w:lang w:eastAsia="ru-RU"/>
        </w:rPr>
        <w:t>4.</w:t>
      </w:r>
      <w:r w:rsidR="008437B3">
        <w:rPr>
          <w:rFonts w:ascii="Times New Roman" w:eastAsiaTheme="minorEastAsia" w:hAnsi="Times New Roman" w:cs="Times New Roman"/>
          <w:sz w:val="24"/>
          <w:szCs w:val="24"/>
          <w:lang w:eastAsia="ru-RU"/>
        </w:rPr>
        <w:t>8</w:t>
      </w:r>
      <w:r w:rsidRPr="001A5A5E">
        <w:rPr>
          <w:rFonts w:ascii="Times New Roman" w:eastAsiaTheme="minorEastAsia" w:hAnsi="Times New Roman" w:cs="Times New Roman"/>
          <w:sz w:val="24"/>
          <w:szCs w:val="24"/>
          <w:lang w:eastAsia="ru-RU"/>
        </w:rPr>
        <w:t xml:space="preserve">. Впервые обращающиеся за получением субсидии частные дошкольные образовательные организации и частные общеобразовательные организации имеют право на получение средств после согласования вышеуказанного пакета документов с Министерством образования Московской области и внесением уточнений в бюджет Московской области на соответствующий финансовый год и плановый период и </w:t>
      </w:r>
      <w:r w:rsidR="008B138A">
        <w:rPr>
          <w:rFonts w:ascii="Times New Roman" w:eastAsiaTheme="minorEastAsia" w:hAnsi="Times New Roman" w:cs="Times New Roman"/>
          <w:sz w:val="24"/>
          <w:szCs w:val="24"/>
          <w:lang w:eastAsia="ru-RU"/>
        </w:rPr>
        <w:t xml:space="preserve">местный </w:t>
      </w:r>
      <w:r w:rsidRPr="001A5A5E">
        <w:rPr>
          <w:rFonts w:ascii="Times New Roman" w:eastAsiaTheme="minorEastAsia" w:hAnsi="Times New Roman" w:cs="Times New Roman"/>
          <w:sz w:val="24"/>
          <w:szCs w:val="24"/>
          <w:lang w:eastAsia="ru-RU"/>
        </w:rPr>
        <w:t>бюджет на соответствующий финансового год и плановый период.</w:t>
      </w:r>
    </w:p>
    <w:p w14:paraId="5A233A8A" w14:textId="77777777" w:rsidR="001A5A5E" w:rsidRDefault="001A5A5E" w:rsidP="001A5A5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3A9717EF" w14:textId="63C60418" w:rsidR="00A4524E" w:rsidRPr="00A4524E" w:rsidRDefault="00B35170" w:rsidP="008437B3">
      <w:pPr>
        <w:autoSpaceDE w:val="0"/>
        <w:autoSpaceDN w:val="0"/>
        <w:adjustRightInd w:val="0"/>
        <w:spacing w:after="0" w:line="240" w:lineRule="auto"/>
        <w:ind w:left="851"/>
        <w:jc w:val="center"/>
        <w:rPr>
          <w:rFonts w:ascii="Times New Roman" w:eastAsiaTheme="minorEastAsia" w:hAnsi="Times New Roman" w:cs="Times New Roman"/>
          <w:b/>
          <w:bCs/>
          <w:sz w:val="24"/>
          <w:szCs w:val="24"/>
          <w:lang w:eastAsia="ru-RU"/>
        </w:rPr>
      </w:pPr>
      <w:r>
        <w:rPr>
          <w:rFonts w:ascii="Times New Roman" w:eastAsiaTheme="minorEastAsia" w:hAnsi="Times New Roman" w:cs="Times New Roman"/>
          <w:b/>
          <w:bCs/>
          <w:sz w:val="24"/>
          <w:szCs w:val="24"/>
          <w:lang w:eastAsia="ru-RU"/>
        </w:rPr>
        <w:t>5</w:t>
      </w:r>
      <w:r w:rsidR="00A4524E" w:rsidRPr="00A4524E">
        <w:rPr>
          <w:rFonts w:ascii="Times New Roman" w:eastAsiaTheme="minorEastAsia" w:hAnsi="Times New Roman" w:cs="Times New Roman"/>
          <w:b/>
          <w:bCs/>
          <w:sz w:val="24"/>
          <w:szCs w:val="24"/>
          <w:lang w:eastAsia="ru-RU"/>
        </w:rPr>
        <w:t xml:space="preserve">. </w:t>
      </w:r>
      <w:r w:rsidRPr="00B35170">
        <w:rPr>
          <w:rFonts w:ascii="Times New Roman" w:eastAsiaTheme="minorEastAsia" w:hAnsi="Times New Roman" w:cs="Times New Roman"/>
          <w:b/>
          <w:bCs/>
          <w:sz w:val="24"/>
          <w:szCs w:val="24"/>
          <w:lang w:eastAsia="ru-RU"/>
        </w:rPr>
        <w:t>Требования к отчетности и организации контроля</w:t>
      </w:r>
      <w:r>
        <w:rPr>
          <w:rFonts w:ascii="Times New Roman" w:eastAsiaTheme="minorEastAsia" w:hAnsi="Times New Roman" w:cs="Times New Roman"/>
          <w:b/>
          <w:bCs/>
          <w:sz w:val="24"/>
          <w:szCs w:val="24"/>
          <w:lang w:eastAsia="ru-RU"/>
        </w:rPr>
        <w:t xml:space="preserve"> </w:t>
      </w:r>
      <w:r w:rsidRPr="00B35170">
        <w:rPr>
          <w:rFonts w:ascii="Times New Roman" w:eastAsiaTheme="minorEastAsia" w:hAnsi="Times New Roman" w:cs="Times New Roman"/>
          <w:b/>
          <w:bCs/>
          <w:sz w:val="24"/>
          <w:szCs w:val="24"/>
          <w:lang w:eastAsia="ru-RU"/>
        </w:rPr>
        <w:t>(мониторинга) за соблюдением условий и порядка</w:t>
      </w:r>
      <w:r>
        <w:rPr>
          <w:rFonts w:ascii="Times New Roman" w:eastAsiaTheme="minorEastAsia" w:hAnsi="Times New Roman" w:cs="Times New Roman"/>
          <w:b/>
          <w:bCs/>
          <w:sz w:val="24"/>
          <w:szCs w:val="24"/>
          <w:lang w:eastAsia="ru-RU"/>
        </w:rPr>
        <w:t xml:space="preserve"> </w:t>
      </w:r>
      <w:r w:rsidRPr="00B35170">
        <w:rPr>
          <w:rFonts w:ascii="Times New Roman" w:eastAsiaTheme="minorEastAsia" w:hAnsi="Times New Roman" w:cs="Times New Roman"/>
          <w:b/>
          <w:bCs/>
          <w:sz w:val="24"/>
          <w:szCs w:val="24"/>
          <w:lang w:eastAsia="ru-RU"/>
        </w:rPr>
        <w:t>предоставления субсидии</w:t>
      </w:r>
      <w:r>
        <w:rPr>
          <w:rFonts w:ascii="Times New Roman" w:eastAsiaTheme="minorEastAsia" w:hAnsi="Times New Roman" w:cs="Times New Roman"/>
          <w:b/>
          <w:bCs/>
          <w:sz w:val="24"/>
          <w:szCs w:val="24"/>
          <w:lang w:eastAsia="ru-RU"/>
        </w:rPr>
        <w:t>.</w:t>
      </w:r>
    </w:p>
    <w:p w14:paraId="4E221F2A" w14:textId="6C8D00B9" w:rsidR="00955EBC" w:rsidRDefault="00955EBC" w:rsidP="008437B3">
      <w:pPr>
        <w:autoSpaceDE w:val="0"/>
        <w:autoSpaceDN w:val="0"/>
        <w:adjustRightInd w:val="0"/>
        <w:spacing w:after="0" w:line="240" w:lineRule="auto"/>
        <w:ind w:firstLine="851"/>
        <w:jc w:val="center"/>
        <w:rPr>
          <w:rFonts w:ascii="Times New Roman" w:eastAsiaTheme="minorEastAsia" w:hAnsi="Times New Roman" w:cs="Times New Roman"/>
          <w:sz w:val="24"/>
          <w:szCs w:val="24"/>
          <w:lang w:eastAsia="ru-RU"/>
        </w:rPr>
      </w:pPr>
    </w:p>
    <w:p w14:paraId="79B57AAB" w14:textId="0B93356A" w:rsidR="00096910" w:rsidRDefault="00B35170" w:rsidP="00B3517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35170">
        <w:rPr>
          <w:rFonts w:ascii="Times New Roman" w:eastAsiaTheme="minorEastAsia" w:hAnsi="Times New Roman" w:cs="Times New Roman"/>
          <w:sz w:val="24"/>
          <w:szCs w:val="24"/>
          <w:lang w:eastAsia="ru-RU"/>
        </w:rPr>
        <w:t xml:space="preserve">5.1. Получатели субсидии предоставляют в </w:t>
      </w:r>
      <w:r>
        <w:rPr>
          <w:rFonts w:ascii="Times New Roman" w:eastAsiaTheme="minorEastAsia" w:hAnsi="Times New Roman" w:cs="Times New Roman"/>
          <w:sz w:val="24"/>
          <w:szCs w:val="24"/>
          <w:lang w:eastAsia="ru-RU"/>
        </w:rPr>
        <w:t xml:space="preserve">управление </w:t>
      </w:r>
      <w:r w:rsidRPr="007715F5">
        <w:rPr>
          <w:rFonts w:ascii="Times New Roman" w:eastAsiaTheme="minorEastAsia" w:hAnsi="Times New Roman" w:cs="Times New Roman"/>
          <w:sz w:val="24"/>
          <w:szCs w:val="24"/>
          <w:lang w:eastAsia="ru-RU"/>
        </w:rPr>
        <w:t>образования отчетность по расходованию</w:t>
      </w:r>
      <w:r w:rsidR="008437B3">
        <w:rPr>
          <w:rFonts w:ascii="Times New Roman" w:eastAsiaTheme="minorEastAsia" w:hAnsi="Times New Roman" w:cs="Times New Roman"/>
          <w:sz w:val="24"/>
          <w:szCs w:val="24"/>
          <w:lang w:eastAsia="ru-RU"/>
        </w:rPr>
        <w:t xml:space="preserve"> средств субсидии</w:t>
      </w:r>
      <w:r w:rsidRPr="007715F5">
        <w:rPr>
          <w:rFonts w:ascii="Times New Roman" w:eastAsiaTheme="minorEastAsia" w:hAnsi="Times New Roman" w:cs="Times New Roman"/>
          <w:sz w:val="24"/>
          <w:szCs w:val="24"/>
          <w:lang w:eastAsia="ru-RU"/>
        </w:rPr>
        <w:t xml:space="preserve"> </w:t>
      </w:r>
      <w:r w:rsidR="00603E86" w:rsidRPr="007715F5">
        <w:rPr>
          <w:rFonts w:ascii="Times New Roman" w:eastAsiaTheme="minorEastAsia" w:hAnsi="Times New Roman" w:cs="Times New Roman"/>
          <w:sz w:val="24"/>
          <w:szCs w:val="24"/>
          <w:lang w:eastAsia="ru-RU"/>
        </w:rPr>
        <w:t>по форме</w:t>
      </w:r>
      <w:r w:rsidR="003E22CA">
        <w:rPr>
          <w:rFonts w:ascii="Times New Roman" w:eastAsiaTheme="minorEastAsia" w:hAnsi="Times New Roman" w:cs="Times New Roman"/>
          <w:sz w:val="24"/>
          <w:szCs w:val="24"/>
          <w:lang w:eastAsia="ru-RU"/>
        </w:rPr>
        <w:t xml:space="preserve"> согласно Приложени</w:t>
      </w:r>
      <w:r w:rsidR="00791CD3">
        <w:rPr>
          <w:rFonts w:ascii="Times New Roman" w:eastAsiaTheme="minorEastAsia" w:hAnsi="Times New Roman" w:cs="Times New Roman"/>
          <w:sz w:val="24"/>
          <w:szCs w:val="24"/>
          <w:lang w:eastAsia="ru-RU"/>
        </w:rPr>
        <w:t>ю</w:t>
      </w:r>
      <w:r w:rsidR="003E22CA">
        <w:rPr>
          <w:rFonts w:ascii="Times New Roman" w:eastAsiaTheme="minorEastAsia" w:hAnsi="Times New Roman" w:cs="Times New Roman"/>
          <w:sz w:val="24"/>
          <w:szCs w:val="24"/>
          <w:lang w:eastAsia="ru-RU"/>
        </w:rPr>
        <w:t xml:space="preserve"> </w:t>
      </w:r>
      <w:r w:rsidR="00791CD3">
        <w:rPr>
          <w:rFonts w:ascii="Times New Roman" w:eastAsiaTheme="minorEastAsia" w:hAnsi="Times New Roman" w:cs="Times New Roman"/>
          <w:sz w:val="24"/>
          <w:szCs w:val="24"/>
          <w:lang w:eastAsia="ru-RU"/>
        </w:rPr>
        <w:t>6</w:t>
      </w:r>
      <w:r w:rsidR="003E22CA">
        <w:rPr>
          <w:rFonts w:ascii="Times New Roman" w:eastAsiaTheme="minorEastAsia" w:hAnsi="Times New Roman" w:cs="Times New Roman"/>
          <w:sz w:val="24"/>
          <w:szCs w:val="24"/>
          <w:lang w:eastAsia="ru-RU"/>
        </w:rPr>
        <w:t xml:space="preserve"> </w:t>
      </w:r>
      <w:r w:rsidR="003E22CA" w:rsidRPr="004161D8">
        <w:rPr>
          <w:rFonts w:ascii="Times New Roman" w:eastAsiaTheme="minorEastAsia" w:hAnsi="Times New Roman" w:cs="Times New Roman"/>
          <w:sz w:val="24"/>
          <w:szCs w:val="24"/>
          <w:lang w:eastAsia="ru-RU"/>
        </w:rPr>
        <w:t>к настоящему Порядку</w:t>
      </w:r>
      <w:r w:rsidR="003E22CA">
        <w:rPr>
          <w:rFonts w:ascii="Times New Roman" w:eastAsiaTheme="minorEastAsia" w:hAnsi="Times New Roman" w:cs="Times New Roman"/>
          <w:sz w:val="24"/>
          <w:szCs w:val="24"/>
          <w:lang w:eastAsia="ru-RU"/>
        </w:rPr>
        <w:t xml:space="preserve"> и формам</w:t>
      </w:r>
      <w:r w:rsidR="00A00478">
        <w:rPr>
          <w:rFonts w:ascii="Times New Roman" w:eastAsiaTheme="minorEastAsia" w:hAnsi="Times New Roman" w:cs="Times New Roman"/>
          <w:sz w:val="24"/>
          <w:szCs w:val="24"/>
          <w:lang w:eastAsia="ru-RU"/>
        </w:rPr>
        <w:t xml:space="preserve"> определенным типовой формой соглашения</w:t>
      </w:r>
      <w:r w:rsidR="003E22CA">
        <w:rPr>
          <w:rFonts w:ascii="Times New Roman" w:eastAsiaTheme="minorEastAsia" w:hAnsi="Times New Roman" w:cs="Times New Roman"/>
          <w:sz w:val="24"/>
          <w:szCs w:val="24"/>
          <w:lang w:eastAsia="ru-RU"/>
        </w:rPr>
        <w:t xml:space="preserve">, </w:t>
      </w:r>
      <w:r w:rsidR="00603E86" w:rsidRPr="007715F5">
        <w:rPr>
          <w:rFonts w:ascii="Times New Roman" w:eastAsiaTheme="minorEastAsia" w:hAnsi="Times New Roman" w:cs="Times New Roman"/>
          <w:sz w:val="24"/>
          <w:szCs w:val="24"/>
          <w:lang w:eastAsia="ru-RU"/>
        </w:rPr>
        <w:t>утвержденн</w:t>
      </w:r>
      <w:r w:rsidR="00A00478">
        <w:rPr>
          <w:rFonts w:ascii="Times New Roman" w:eastAsiaTheme="minorEastAsia" w:hAnsi="Times New Roman" w:cs="Times New Roman"/>
          <w:sz w:val="24"/>
          <w:szCs w:val="24"/>
          <w:lang w:eastAsia="ru-RU"/>
        </w:rPr>
        <w:t>ой</w:t>
      </w:r>
      <w:r w:rsidR="00603E86" w:rsidRPr="007715F5">
        <w:rPr>
          <w:rFonts w:ascii="Times New Roman" w:eastAsiaTheme="minorEastAsia" w:hAnsi="Times New Roman" w:cs="Times New Roman"/>
          <w:sz w:val="24"/>
          <w:szCs w:val="24"/>
          <w:lang w:eastAsia="ru-RU"/>
        </w:rPr>
        <w:t xml:space="preserve"> распоряжением финансового управления администрации Сергиево-Посадского городского</w:t>
      </w:r>
      <w:r w:rsidR="007715F5" w:rsidRPr="007715F5">
        <w:rPr>
          <w:rFonts w:ascii="Times New Roman" w:eastAsiaTheme="minorEastAsia" w:hAnsi="Times New Roman" w:cs="Times New Roman"/>
          <w:sz w:val="24"/>
          <w:szCs w:val="24"/>
          <w:lang w:eastAsia="ru-RU"/>
        </w:rPr>
        <w:t xml:space="preserve"> округа от 17.02.2023 №01-24/07</w:t>
      </w:r>
      <w:r w:rsidR="007715F5">
        <w:rPr>
          <w:rFonts w:ascii="Times New Roman" w:eastAsiaTheme="minorEastAsia" w:hAnsi="Times New Roman" w:cs="Times New Roman"/>
          <w:sz w:val="24"/>
          <w:szCs w:val="24"/>
          <w:lang w:eastAsia="ru-RU"/>
        </w:rPr>
        <w:t>;</w:t>
      </w:r>
    </w:p>
    <w:p w14:paraId="04ED54E6" w14:textId="6E48CB8B" w:rsidR="00B35170" w:rsidRPr="00B35170" w:rsidRDefault="00B35170" w:rsidP="00B3517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35170">
        <w:rPr>
          <w:rFonts w:ascii="Times New Roman" w:eastAsiaTheme="minorEastAsia" w:hAnsi="Times New Roman" w:cs="Times New Roman"/>
          <w:sz w:val="24"/>
          <w:szCs w:val="24"/>
          <w:lang w:eastAsia="ru-RU"/>
        </w:rPr>
        <w:t xml:space="preserve">1) ежеквартальную в срок </w:t>
      </w:r>
      <w:r>
        <w:rPr>
          <w:rFonts w:ascii="Times New Roman" w:eastAsiaTheme="minorEastAsia" w:hAnsi="Times New Roman" w:cs="Times New Roman"/>
          <w:sz w:val="24"/>
          <w:szCs w:val="24"/>
          <w:lang w:eastAsia="ru-RU"/>
        </w:rPr>
        <w:t>не позднее 5</w:t>
      </w:r>
      <w:r w:rsidRPr="00B35170">
        <w:rPr>
          <w:rFonts w:ascii="Times New Roman" w:eastAsiaTheme="minorEastAsia" w:hAnsi="Times New Roman" w:cs="Times New Roman"/>
          <w:sz w:val="24"/>
          <w:szCs w:val="24"/>
          <w:lang w:eastAsia="ru-RU"/>
        </w:rPr>
        <w:t xml:space="preserve"> (</w:t>
      </w:r>
      <w:r>
        <w:rPr>
          <w:rFonts w:ascii="Times New Roman" w:eastAsiaTheme="minorEastAsia" w:hAnsi="Times New Roman" w:cs="Times New Roman"/>
          <w:sz w:val="24"/>
          <w:szCs w:val="24"/>
          <w:lang w:eastAsia="ru-RU"/>
        </w:rPr>
        <w:t>пятого</w:t>
      </w:r>
      <w:r w:rsidRPr="00B35170">
        <w:rPr>
          <w:rFonts w:ascii="Times New Roman" w:eastAsiaTheme="minorEastAsia" w:hAnsi="Times New Roman" w:cs="Times New Roman"/>
          <w:sz w:val="24"/>
          <w:szCs w:val="24"/>
          <w:lang w:eastAsia="ru-RU"/>
        </w:rPr>
        <w:t>) числа месяца, следующего за отчетным периодом;</w:t>
      </w:r>
    </w:p>
    <w:p w14:paraId="1FDEB03B" w14:textId="77777777" w:rsidR="00B35170" w:rsidRPr="00B35170" w:rsidRDefault="00B35170" w:rsidP="00B3517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35170">
        <w:rPr>
          <w:rFonts w:ascii="Times New Roman" w:eastAsiaTheme="minorEastAsia" w:hAnsi="Times New Roman" w:cs="Times New Roman"/>
          <w:sz w:val="24"/>
          <w:szCs w:val="24"/>
          <w:lang w:eastAsia="ru-RU"/>
        </w:rPr>
        <w:t>2) годовую в срок до 15 (пятнадцатого) числа месяца, следующего за отчетным периодом.</w:t>
      </w:r>
    </w:p>
    <w:p w14:paraId="3D1B9582" w14:textId="4A2B7CE7" w:rsidR="00B35170" w:rsidRPr="00B35170" w:rsidRDefault="00B35170" w:rsidP="00B3517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35170">
        <w:rPr>
          <w:rFonts w:ascii="Times New Roman" w:eastAsiaTheme="minorEastAsia" w:hAnsi="Times New Roman" w:cs="Times New Roman"/>
          <w:sz w:val="24"/>
          <w:szCs w:val="24"/>
          <w:lang w:eastAsia="ru-RU"/>
        </w:rPr>
        <w:t xml:space="preserve">5.2. Получатели субсидии, в соответствии с законодательством Российской Федерации, несут персональную ответственность за достоверность сведений, представленных </w:t>
      </w:r>
      <w:r>
        <w:rPr>
          <w:rFonts w:ascii="Times New Roman" w:eastAsiaTheme="minorEastAsia" w:hAnsi="Times New Roman" w:cs="Times New Roman"/>
          <w:sz w:val="24"/>
          <w:szCs w:val="24"/>
          <w:lang w:eastAsia="ru-RU"/>
        </w:rPr>
        <w:t>управлению образования</w:t>
      </w:r>
      <w:r w:rsidRPr="00B35170">
        <w:rPr>
          <w:rFonts w:ascii="Times New Roman" w:eastAsiaTheme="minorEastAsia" w:hAnsi="Times New Roman" w:cs="Times New Roman"/>
          <w:sz w:val="24"/>
          <w:szCs w:val="24"/>
          <w:lang w:eastAsia="ru-RU"/>
        </w:rPr>
        <w:t xml:space="preserve"> и нецелевое использование субсидии.</w:t>
      </w:r>
    </w:p>
    <w:p w14:paraId="66438067" w14:textId="22F6C042" w:rsidR="00B35170" w:rsidRPr="00B35170" w:rsidRDefault="00B35170" w:rsidP="00B3517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35170">
        <w:rPr>
          <w:rFonts w:ascii="Times New Roman" w:eastAsiaTheme="minorEastAsia" w:hAnsi="Times New Roman" w:cs="Times New Roman"/>
          <w:sz w:val="24"/>
          <w:szCs w:val="24"/>
          <w:lang w:eastAsia="ru-RU"/>
        </w:rPr>
        <w:t xml:space="preserve">5.3. Проверки соблюдения получателями субсидии условий и порядка предоставления субсидии, осуществляются </w:t>
      </w:r>
      <w:r>
        <w:rPr>
          <w:rFonts w:ascii="Times New Roman" w:eastAsiaTheme="minorEastAsia" w:hAnsi="Times New Roman" w:cs="Times New Roman"/>
          <w:sz w:val="24"/>
          <w:szCs w:val="24"/>
          <w:lang w:eastAsia="ru-RU"/>
        </w:rPr>
        <w:t>управлением образования и МКУ «Ц</w:t>
      </w:r>
      <w:r w:rsidR="00A9008F">
        <w:rPr>
          <w:rFonts w:ascii="Times New Roman" w:eastAsiaTheme="minorEastAsia" w:hAnsi="Times New Roman" w:cs="Times New Roman"/>
          <w:sz w:val="24"/>
          <w:szCs w:val="24"/>
          <w:lang w:eastAsia="ru-RU"/>
        </w:rPr>
        <w:t>ентрализованная бухгалтерия</w:t>
      </w:r>
      <w:r>
        <w:rPr>
          <w:rFonts w:ascii="Times New Roman" w:eastAsiaTheme="minorEastAsia" w:hAnsi="Times New Roman" w:cs="Times New Roman"/>
          <w:sz w:val="24"/>
          <w:szCs w:val="24"/>
          <w:lang w:eastAsia="ru-RU"/>
        </w:rPr>
        <w:t xml:space="preserve"> </w:t>
      </w:r>
      <w:r w:rsidR="00A9008F">
        <w:rPr>
          <w:rFonts w:ascii="Times New Roman" w:eastAsiaTheme="minorEastAsia" w:hAnsi="Times New Roman" w:cs="Times New Roman"/>
          <w:sz w:val="24"/>
          <w:szCs w:val="24"/>
          <w:lang w:eastAsia="ru-RU"/>
        </w:rPr>
        <w:t>муниципальных учреждений образования»</w:t>
      </w:r>
      <w:r w:rsidRPr="00B35170">
        <w:rPr>
          <w:rFonts w:ascii="Times New Roman" w:eastAsiaTheme="minorEastAsia" w:hAnsi="Times New Roman" w:cs="Times New Roman"/>
          <w:sz w:val="24"/>
          <w:szCs w:val="24"/>
          <w:lang w:eastAsia="ru-RU"/>
        </w:rPr>
        <w:t>, а также органами государственного (муниципального) финансового контроля в соответствии со статьями 268.1 и 269.2 Бюджетного кодекса Российской Федерации.</w:t>
      </w:r>
    </w:p>
    <w:p w14:paraId="46A1EA00" w14:textId="1204241C" w:rsidR="00B35170" w:rsidRPr="00CE1F93" w:rsidRDefault="00B35170" w:rsidP="00B3517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F13A49">
        <w:rPr>
          <w:rFonts w:ascii="Times New Roman" w:eastAsiaTheme="minorEastAsia" w:hAnsi="Times New Roman" w:cs="Times New Roman"/>
          <w:sz w:val="24"/>
          <w:szCs w:val="24"/>
          <w:lang w:eastAsia="ru-RU"/>
        </w:rPr>
        <w:t xml:space="preserve">5.4. Не использованные в отчетном финансовом году остатки субсидии подлежат возврату в доход бюджета </w:t>
      </w:r>
      <w:r w:rsidR="00A9008F" w:rsidRPr="00F13A49">
        <w:rPr>
          <w:rFonts w:ascii="Times New Roman" w:eastAsiaTheme="minorEastAsia" w:hAnsi="Times New Roman" w:cs="Times New Roman"/>
          <w:sz w:val="24"/>
          <w:szCs w:val="24"/>
          <w:lang w:eastAsia="ru-RU"/>
        </w:rPr>
        <w:t>г</w:t>
      </w:r>
      <w:r w:rsidRPr="00F13A49">
        <w:rPr>
          <w:rFonts w:ascii="Times New Roman" w:eastAsiaTheme="minorEastAsia" w:hAnsi="Times New Roman" w:cs="Times New Roman"/>
          <w:sz w:val="24"/>
          <w:szCs w:val="24"/>
          <w:lang w:eastAsia="ru-RU"/>
        </w:rPr>
        <w:t xml:space="preserve">ородского округа в </w:t>
      </w:r>
      <w:r w:rsidR="00CE1F93" w:rsidRPr="00F13A49">
        <w:rPr>
          <w:rFonts w:ascii="Times New Roman" w:eastAsiaTheme="minorEastAsia" w:hAnsi="Times New Roman" w:cs="Times New Roman"/>
          <w:sz w:val="24"/>
          <w:szCs w:val="24"/>
          <w:lang w:eastAsia="ru-RU"/>
        </w:rPr>
        <w:t>порядке</w:t>
      </w:r>
      <w:r w:rsidR="00A00478" w:rsidRPr="00F13A49">
        <w:rPr>
          <w:rFonts w:ascii="Times New Roman" w:eastAsiaTheme="minorEastAsia" w:hAnsi="Times New Roman" w:cs="Times New Roman"/>
          <w:sz w:val="24"/>
          <w:szCs w:val="24"/>
          <w:lang w:eastAsia="ru-RU"/>
        </w:rPr>
        <w:t xml:space="preserve"> и </w:t>
      </w:r>
      <w:r w:rsidR="00F13A49" w:rsidRPr="00F13A49">
        <w:rPr>
          <w:rFonts w:ascii="Times New Roman" w:eastAsiaTheme="minorEastAsia" w:hAnsi="Times New Roman" w:cs="Times New Roman"/>
          <w:sz w:val="24"/>
          <w:szCs w:val="24"/>
          <w:lang w:eastAsia="ru-RU"/>
        </w:rPr>
        <w:t>сроках,</w:t>
      </w:r>
      <w:r w:rsidR="00A00478" w:rsidRPr="00F13A49">
        <w:rPr>
          <w:rFonts w:ascii="Times New Roman" w:eastAsiaTheme="minorEastAsia" w:hAnsi="Times New Roman" w:cs="Times New Roman"/>
          <w:sz w:val="24"/>
          <w:szCs w:val="24"/>
          <w:lang w:eastAsia="ru-RU"/>
        </w:rPr>
        <w:t xml:space="preserve"> установленных соглашением.</w:t>
      </w:r>
      <w:r w:rsidRPr="00CE1F93">
        <w:rPr>
          <w:rFonts w:ascii="Times New Roman" w:eastAsiaTheme="minorEastAsia" w:hAnsi="Times New Roman" w:cs="Times New Roman"/>
          <w:sz w:val="24"/>
          <w:szCs w:val="24"/>
          <w:lang w:eastAsia="ru-RU"/>
        </w:rPr>
        <w:t xml:space="preserve"> </w:t>
      </w:r>
    </w:p>
    <w:p w14:paraId="6CE20DE9" w14:textId="1D97FD36" w:rsidR="00B35170" w:rsidRPr="00B35170" w:rsidRDefault="00B35170" w:rsidP="00B3517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35170">
        <w:rPr>
          <w:rFonts w:ascii="Times New Roman" w:eastAsiaTheme="minorEastAsia" w:hAnsi="Times New Roman" w:cs="Times New Roman"/>
          <w:sz w:val="24"/>
          <w:szCs w:val="24"/>
          <w:lang w:eastAsia="ru-RU"/>
        </w:rPr>
        <w:t>5.</w:t>
      </w:r>
      <w:r w:rsidR="00D63551">
        <w:rPr>
          <w:rFonts w:ascii="Times New Roman" w:eastAsiaTheme="minorEastAsia" w:hAnsi="Times New Roman" w:cs="Times New Roman"/>
          <w:sz w:val="24"/>
          <w:szCs w:val="24"/>
          <w:lang w:eastAsia="ru-RU"/>
        </w:rPr>
        <w:t>5</w:t>
      </w:r>
      <w:r w:rsidRPr="00B35170">
        <w:rPr>
          <w:rFonts w:ascii="Times New Roman" w:eastAsiaTheme="minorEastAsia" w:hAnsi="Times New Roman" w:cs="Times New Roman"/>
          <w:sz w:val="24"/>
          <w:szCs w:val="24"/>
          <w:lang w:eastAsia="ru-RU"/>
        </w:rPr>
        <w:t xml:space="preserve">. В случае нарушения получателем субсидии условий получения субсидии, а также в случае использования средств не по назначению, </w:t>
      </w:r>
      <w:r w:rsidR="00A9008F">
        <w:rPr>
          <w:rFonts w:ascii="Times New Roman" w:eastAsiaTheme="minorEastAsia" w:hAnsi="Times New Roman" w:cs="Times New Roman"/>
          <w:sz w:val="24"/>
          <w:szCs w:val="24"/>
          <w:lang w:eastAsia="ru-RU"/>
        </w:rPr>
        <w:t>управление образования</w:t>
      </w:r>
      <w:r w:rsidRPr="00B35170">
        <w:rPr>
          <w:rFonts w:ascii="Times New Roman" w:eastAsiaTheme="minorEastAsia" w:hAnsi="Times New Roman" w:cs="Times New Roman"/>
          <w:sz w:val="24"/>
          <w:szCs w:val="24"/>
          <w:lang w:eastAsia="ru-RU"/>
        </w:rPr>
        <w:t xml:space="preserve"> </w:t>
      </w:r>
      <w:r w:rsidRPr="00B35170">
        <w:rPr>
          <w:rFonts w:ascii="Times New Roman" w:eastAsiaTheme="minorEastAsia" w:hAnsi="Times New Roman" w:cs="Times New Roman"/>
          <w:sz w:val="24"/>
          <w:szCs w:val="24"/>
          <w:lang w:eastAsia="ru-RU"/>
        </w:rPr>
        <w:lastRenderedPageBreak/>
        <w:t>приостанавливает перечисление субсидии и направляет получател</w:t>
      </w:r>
      <w:r w:rsidR="008437B3">
        <w:rPr>
          <w:rFonts w:ascii="Times New Roman" w:eastAsiaTheme="minorEastAsia" w:hAnsi="Times New Roman" w:cs="Times New Roman"/>
          <w:sz w:val="24"/>
          <w:szCs w:val="24"/>
          <w:lang w:eastAsia="ru-RU"/>
        </w:rPr>
        <w:t>ю</w:t>
      </w:r>
      <w:r w:rsidRPr="00B35170">
        <w:rPr>
          <w:rFonts w:ascii="Times New Roman" w:eastAsiaTheme="minorEastAsia" w:hAnsi="Times New Roman" w:cs="Times New Roman"/>
          <w:sz w:val="24"/>
          <w:szCs w:val="24"/>
          <w:lang w:eastAsia="ru-RU"/>
        </w:rPr>
        <w:t xml:space="preserve"> субсидии письменное уведомление об устранении нарушений.</w:t>
      </w:r>
    </w:p>
    <w:p w14:paraId="373CA280" w14:textId="3E713C49" w:rsidR="00B35170" w:rsidRPr="00B35170" w:rsidRDefault="00B35170" w:rsidP="00B3517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35170">
        <w:rPr>
          <w:rFonts w:ascii="Times New Roman" w:eastAsiaTheme="minorEastAsia" w:hAnsi="Times New Roman" w:cs="Times New Roman"/>
          <w:sz w:val="24"/>
          <w:szCs w:val="24"/>
          <w:lang w:eastAsia="ru-RU"/>
        </w:rPr>
        <w:t>5.</w:t>
      </w:r>
      <w:r w:rsidR="00D63551">
        <w:rPr>
          <w:rFonts w:ascii="Times New Roman" w:eastAsiaTheme="minorEastAsia" w:hAnsi="Times New Roman" w:cs="Times New Roman"/>
          <w:sz w:val="24"/>
          <w:szCs w:val="24"/>
          <w:lang w:eastAsia="ru-RU"/>
        </w:rPr>
        <w:t>6</w:t>
      </w:r>
      <w:r w:rsidRPr="00B35170">
        <w:rPr>
          <w:rFonts w:ascii="Times New Roman" w:eastAsiaTheme="minorEastAsia" w:hAnsi="Times New Roman" w:cs="Times New Roman"/>
          <w:sz w:val="24"/>
          <w:szCs w:val="24"/>
          <w:lang w:eastAsia="ru-RU"/>
        </w:rPr>
        <w:t xml:space="preserve">. Перечисление денежных средств возобновляется после получения </w:t>
      </w:r>
      <w:r w:rsidR="00A9008F">
        <w:rPr>
          <w:rFonts w:ascii="Times New Roman" w:eastAsiaTheme="minorEastAsia" w:hAnsi="Times New Roman" w:cs="Times New Roman"/>
          <w:sz w:val="24"/>
          <w:szCs w:val="24"/>
          <w:lang w:eastAsia="ru-RU"/>
        </w:rPr>
        <w:t>управлением образования</w:t>
      </w:r>
      <w:r w:rsidRPr="00B35170">
        <w:rPr>
          <w:rFonts w:ascii="Times New Roman" w:eastAsiaTheme="minorEastAsia" w:hAnsi="Times New Roman" w:cs="Times New Roman"/>
          <w:sz w:val="24"/>
          <w:szCs w:val="24"/>
          <w:lang w:eastAsia="ru-RU"/>
        </w:rPr>
        <w:t xml:space="preserve"> информации об устранении нарушений.</w:t>
      </w:r>
    </w:p>
    <w:p w14:paraId="2C32CFE8" w14:textId="5EAA1C32" w:rsidR="00B35170" w:rsidRPr="00B35170" w:rsidRDefault="00B35170" w:rsidP="00B3517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35170">
        <w:rPr>
          <w:rFonts w:ascii="Times New Roman" w:eastAsiaTheme="minorEastAsia" w:hAnsi="Times New Roman" w:cs="Times New Roman"/>
          <w:sz w:val="24"/>
          <w:szCs w:val="24"/>
          <w:lang w:eastAsia="ru-RU"/>
        </w:rPr>
        <w:t>5.</w:t>
      </w:r>
      <w:r w:rsidR="00D63551">
        <w:rPr>
          <w:rFonts w:ascii="Times New Roman" w:eastAsiaTheme="minorEastAsia" w:hAnsi="Times New Roman" w:cs="Times New Roman"/>
          <w:sz w:val="24"/>
          <w:szCs w:val="24"/>
          <w:lang w:eastAsia="ru-RU"/>
        </w:rPr>
        <w:t>7</w:t>
      </w:r>
      <w:r w:rsidRPr="00B35170">
        <w:rPr>
          <w:rFonts w:ascii="Times New Roman" w:eastAsiaTheme="minorEastAsia" w:hAnsi="Times New Roman" w:cs="Times New Roman"/>
          <w:sz w:val="24"/>
          <w:szCs w:val="24"/>
          <w:lang w:eastAsia="ru-RU"/>
        </w:rPr>
        <w:t xml:space="preserve">. В случае не устранения получателями субсидии нарушений в </w:t>
      </w:r>
      <w:r w:rsidRPr="00CD6259">
        <w:rPr>
          <w:rFonts w:ascii="Times New Roman" w:eastAsiaTheme="minorEastAsia" w:hAnsi="Times New Roman" w:cs="Times New Roman"/>
          <w:sz w:val="24"/>
          <w:szCs w:val="24"/>
          <w:lang w:eastAsia="ru-RU"/>
        </w:rPr>
        <w:t>установленный</w:t>
      </w:r>
      <w:r w:rsidR="00CD6259" w:rsidRPr="00CD6259">
        <w:rPr>
          <w:rFonts w:ascii="Times New Roman" w:eastAsiaTheme="minorEastAsia" w:hAnsi="Times New Roman" w:cs="Times New Roman"/>
          <w:sz w:val="24"/>
          <w:szCs w:val="24"/>
          <w:lang w:eastAsia="ru-RU"/>
        </w:rPr>
        <w:t xml:space="preserve"> уведомлением </w:t>
      </w:r>
      <w:r w:rsidRPr="00CD6259">
        <w:rPr>
          <w:rFonts w:ascii="Times New Roman" w:eastAsiaTheme="minorEastAsia" w:hAnsi="Times New Roman" w:cs="Times New Roman"/>
          <w:sz w:val="24"/>
          <w:szCs w:val="24"/>
          <w:lang w:eastAsia="ru-RU"/>
        </w:rPr>
        <w:t xml:space="preserve">срок </w:t>
      </w:r>
      <w:r w:rsidRPr="00B35170">
        <w:rPr>
          <w:rFonts w:ascii="Times New Roman" w:eastAsiaTheme="minorEastAsia" w:hAnsi="Times New Roman" w:cs="Times New Roman"/>
          <w:sz w:val="24"/>
          <w:szCs w:val="24"/>
          <w:lang w:eastAsia="ru-RU"/>
        </w:rPr>
        <w:t xml:space="preserve">субсидия (ее часть) подлежит возврату в </w:t>
      </w:r>
      <w:r w:rsidR="008437B3">
        <w:rPr>
          <w:rFonts w:ascii="Times New Roman" w:eastAsiaTheme="minorEastAsia" w:hAnsi="Times New Roman" w:cs="Times New Roman"/>
          <w:sz w:val="24"/>
          <w:szCs w:val="24"/>
          <w:lang w:eastAsia="ru-RU"/>
        </w:rPr>
        <w:t xml:space="preserve">местный </w:t>
      </w:r>
      <w:r w:rsidRPr="00B35170">
        <w:rPr>
          <w:rFonts w:ascii="Times New Roman" w:eastAsiaTheme="minorEastAsia" w:hAnsi="Times New Roman" w:cs="Times New Roman"/>
          <w:sz w:val="24"/>
          <w:szCs w:val="24"/>
          <w:lang w:eastAsia="ru-RU"/>
        </w:rPr>
        <w:t>бюджет.</w:t>
      </w:r>
    </w:p>
    <w:p w14:paraId="345ED518" w14:textId="47FE8688" w:rsidR="00B35170" w:rsidRPr="00B35170" w:rsidRDefault="00B35170" w:rsidP="00B3517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35170">
        <w:rPr>
          <w:rFonts w:ascii="Times New Roman" w:eastAsiaTheme="minorEastAsia" w:hAnsi="Times New Roman" w:cs="Times New Roman"/>
          <w:sz w:val="24"/>
          <w:szCs w:val="24"/>
          <w:lang w:eastAsia="ru-RU"/>
        </w:rPr>
        <w:t>5.</w:t>
      </w:r>
      <w:r w:rsidR="00D63551">
        <w:rPr>
          <w:rFonts w:ascii="Times New Roman" w:eastAsiaTheme="minorEastAsia" w:hAnsi="Times New Roman" w:cs="Times New Roman"/>
          <w:sz w:val="24"/>
          <w:szCs w:val="24"/>
          <w:lang w:eastAsia="ru-RU"/>
        </w:rPr>
        <w:t>8</w:t>
      </w:r>
      <w:r w:rsidRPr="00B35170">
        <w:rPr>
          <w:rFonts w:ascii="Times New Roman" w:eastAsiaTheme="minorEastAsia" w:hAnsi="Times New Roman" w:cs="Times New Roman"/>
          <w:sz w:val="24"/>
          <w:szCs w:val="24"/>
          <w:lang w:eastAsia="ru-RU"/>
        </w:rPr>
        <w:t xml:space="preserve">. В случае отказа получателя </w:t>
      </w:r>
      <w:bookmarkStart w:id="2" w:name="_Hlk171420950"/>
      <w:r w:rsidRPr="00B35170">
        <w:rPr>
          <w:rFonts w:ascii="Times New Roman" w:eastAsiaTheme="minorEastAsia" w:hAnsi="Times New Roman" w:cs="Times New Roman"/>
          <w:sz w:val="24"/>
          <w:szCs w:val="24"/>
          <w:lang w:eastAsia="ru-RU"/>
        </w:rPr>
        <w:t>субсидии</w:t>
      </w:r>
      <w:bookmarkEnd w:id="2"/>
      <w:r w:rsidRPr="00B35170">
        <w:rPr>
          <w:rFonts w:ascii="Times New Roman" w:eastAsiaTheme="minorEastAsia" w:hAnsi="Times New Roman" w:cs="Times New Roman"/>
          <w:sz w:val="24"/>
          <w:szCs w:val="24"/>
          <w:lang w:eastAsia="ru-RU"/>
        </w:rPr>
        <w:t xml:space="preserve"> от ее возврата</w:t>
      </w:r>
      <w:r w:rsidR="008B138A">
        <w:rPr>
          <w:rFonts w:ascii="Times New Roman" w:eastAsiaTheme="minorEastAsia" w:hAnsi="Times New Roman" w:cs="Times New Roman"/>
          <w:sz w:val="24"/>
          <w:szCs w:val="24"/>
          <w:lang w:eastAsia="ru-RU"/>
        </w:rPr>
        <w:t>,</w:t>
      </w:r>
      <w:r w:rsidRPr="00B35170">
        <w:rPr>
          <w:rFonts w:ascii="Times New Roman" w:eastAsiaTheme="minorEastAsia" w:hAnsi="Times New Roman" w:cs="Times New Roman"/>
          <w:sz w:val="24"/>
          <w:szCs w:val="24"/>
          <w:lang w:eastAsia="ru-RU"/>
        </w:rPr>
        <w:t xml:space="preserve"> субсидия (часть субсидии) подлежит </w:t>
      </w:r>
      <w:r w:rsidRPr="00673638">
        <w:rPr>
          <w:rFonts w:ascii="Times New Roman" w:eastAsiaTheme="minorEastAsia" w:hAnsi="Times New Roman" w:cs="Times New Roman"/>
          <w:sz w:val="24"/>
          <w:szCs w:val="24"/>
          <w:lang w:eastAsia="ru-RU"/>
        </w:rPr>
        <w:t>взысканию в судебном порядке</w:t>
      </w:r>
      <w:r w:rsidR="00797CE9">
        <w:rPr>
          <w:rFonts w:ascii="Times New Roman" w:eastAsiaTheme="minorEastAsia" w:hAnsi="Times New Roman" w:cs="Times New Roman"/>
          <w:sz w:val="24"/>
          <w:szCs w:val="24"/>
          <w:lang w:eastAsia="ru-RU"/>
        </w:rPr>
        <w:t xml:space="preserve"> </w:t>
      </w:r>
      <w:r w:rsidR="00797CE9" w:rsidRPr="00B35170">
        <w:rPr>
          <w:rFonts w:ascii="Times New Roman" w:eastAsiaTheme="minorEastAsia" w:hAnsi="Times New Roman" w:cs="Times New Roman"/>
          <w:sz w:val="24"/>
          <w:szCs w:val="24"/>
          <w:lang w:eastAsia="ru-RU"/>
        </w:rPr>
        <w:t>в соответствии с законодательством Российской Федерации</w:t>
      </w:r>
      <w:r w:rsidR="00797CE9">
        <w:rPr>
          <w:rFonts w:ascii="Times New Roman" w:eastAsiaTheme="minorEastAsia" w:hAnsi="Times New Roman" w:cs="Times New Roman"/>
          <w:sz w:val="24"/>
          <w:szCs w:val="24"/>
          <w:lang w:eastAsia="ru-RU"/>
        </w:rPr>
        <w:t xml:space="preserve"> в течении 3 месяцев с момента получения </w:t>
      </w:r>
      <w:r w:rsidR="008B138A">
        <w:rPr>
          <w:rFonts w:ascii="Times New Roman" w:eastAsiaTheme="minorEastAsia" w:hAnsi="Times New Roman" w:cs="Times New Roman"/>
          <w:sz w:val="24"/>
          <w:szCs w:val="24"/>
          <w:lang w:eastAsia="ru-RU"/>
        </w:rPr>
        <w:t xml:space="preserve">получателем </w:t>
      </w:r>
      <w:r w:rsidR="00E5303E">
        <w:rPr>
          <w:rFonts w:ascii="Times New Roman" w:eastAsiaTheme="minorEastAsia" w:hAnsi="Times New Roman" w:cs="Times New Roman"/>
          <w:sz w:val="24"/>
          <w:szCs w:val="24"/>
          <w:lang w:eastAsia="ru-RU"/>
        </w:rPr>
        <w:t>субсидии</w:t>
      </w:r>
      <w:r w:rsidR="00E5303E" w:rsidRPr="008B138A">
        <w:t xml:space="preserve"> </w:t>
      </w:r>
      <w:r w:rsidR="00E5303E">
        <w:rPr>
          <w:rFonts w:ascii="Times New Roman" w:eastAsiaTheme="minorEastAsia" w:hAnsi="Times New Roman" w:cs="Times New Roman"/>
          <w:sz w:val="24"/>
          <w:szCs w:val="24"/>
          <w:lang w:eastAsia="ru-RU"/>
        </w:rPr>
        <w:t>уведомления</w:t>
      </w:r>
      <w:r w:rsidR="00797CE9">
        <w:rPr>
          <w:rFonts w:ascii="Times New Roman" w:eastAsiaTheme="minorEastAsia" w:hAnsi="Times New Roman" w:cs="Times New Roman"/>
          <w:sz w:val="24"/>
          <w:szCs w:val="24"/>
          <w:lang w:eastAsia="ru-RU"/>
        </w:rPr>
        <w:t xml:space="preserve"> об устранении нарушений</w:t>
      </w:r>
      <w:r w:rsidRPr="00B35170">
        <w:rPr>
          <w:rFonts w:ascii="Times New Roman" w:eastAsiaTheme="minorEastAsia" w:hAnsi="Times New Roman" w:cs="Times New Roman"/>
          <w:sz w:val="24"/>
          <w:szCs w:val="24"/>
          <w:lang w:eastAsia="ru-RU"/>
        </w:rPr>
        <w:t>.</w:t>
      </w:r>
    </w:p>
    <w:p w14:paraId="3521BD15" w14:textId="1E387386" w:rsidR="00B35170" w:rsidRPr="00B35170" w:rsidRDefault="00B35170" w:rsidP="00B3517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35170">
        <w:rPr>
          <w:rFonts w:ascii="Times New Roman" w:eastAsiaTheme="minorEastAsia" w:hAnsi="Times New Roman" w:cs="Times New Roman"/>
          <w:sz w:val="24"/>
          <w:szCs w:val="24"/>
          <w:lang w:eastAsia="ru-RU"/>
        </w:rPr>
        <w:t>5.</w:t>
      </w:r>
      <w:r w:rsidR="00D63551">
        <w:rPr>
          <w:rFonts w:ascii="Times New Roman" w:eastAsiaTheme="minorEastAsia" w:hAnsi="Times New Roman" w:cs="Times New Roman"/>
          <w:sz w:val="24"/>
          <w:szCs w:val="24"/>
          <w:lang w:eastAsia="ru-RU"/>
        </w:rPr>
        <w:t>9</w:t>
      </w:r>
      <w:r w:rsidRPr="00B35170">
        <w:rPr>
          <w:rFonts w:ascii="Times New Roman" w:eastAsiaTheme="minorEastAsia" w:hAnsi="Times New Roman" w:cs="Times New Roman"/>
          <w:sz w:val="24"/>
          <w:szCs w:val="24"/>
          <w:lang w:eastAsia="ru-RU"/>
        </w:rPr>
        <w:t xml:space="preserve">. В случае нарушения получателем субсидии условий, установленных при предоставлении субсидии настоящим Порядком, выявленных по фактам проверок </w:t>
      </w:r>
      <w:r w:rsidR="00A9008F">
        <w:rPr>
          <w:rFonts w:ascii="Times New Roman" w:eastAsiaTheme="minorEastAsia" w:hAnsi="Times New Roman" w:cs="Times New Roman"/>
          <w:sz w:val="24"/>
          <w:szCs w:val="24"/>
          <w:lang w:eastAsia="ru-RU"/>
        </w:rPr>
        <w:t>управлением образования</w:t>
      </w:r>
      <w:r w:rsidRPr="00B35170">
        <w:rPr>
          <w:rFonts w:ascii="Times New Roman" w:eastAsiaTheme="minorEastAsia" w:hAnsi="Times New Roman" w:cs="Times New Roman"/>
          <w:sz w:val="24"/>
          <w:szCs w:val="24"/>
          <w:lang w:eastAsia="ru-RU"/>
        </w:rPr>
        <w:t xml:space="preserve"> и (или) органами государственного (муниципального) финансового контроля, а также в случае недостижения значений результатов, снижения численности воспитанников и непредставления отчета об использовании полученных средств субсидии за отчетный период, субсидия подлежит взысканию в доход бюджета </w:t>
      </w:r>
      <w:r w:rsidR="00A9008F">
        <w:rPr>
          <w:rFonts w:ascii="Times New Roman" w:eastAsiaTheme="minorEastAsia" w:hAnsi="Times New Roman" w:cs="Times New Roman"/>
          <w:sz w:val="24"/>
          <w:szCs w:val="24"/>
          <w:lang w:eastAsia="ru-RU"/>
        </w:rPr>
        <w:t>г</w:t>
      </w:r>
      <w:r w:rsidRPr="00B35170">
        <w:rPr>
          <w:rFonts w:ascii="Times New Roman" w:eastAsiaTheme="minorEastAsia" w:hAnsi="Times New Roman" w:cs="Times New Roman"/>
          <w:sz w:val="24"/>
          <w:szCs w:val="24"/>
          <w:lang w:eastAsia="ru-RU"/>
        </w:rPr>
        <w:t>ородского округа в порядке, установленном законодательством Российской Федерации и Московской области.</w:t>
      </w:r>
    </w:p>
    <w:p w14:paraId="6A5F8D6B" w14:textId="7A78531A" w:rsidR="00B35170" w:rsidRPr="00B35170" w:rsidRDefault="00B35170" w:rsidP="00B3517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35170">
        <w:rPr>
          <w:rFonts w:ascii="Times New Roman" w:eastAsiaTheme="minorEastAsia" w:hAnsi="Times New Roman" w:cs="Times New Roman"/>
          <w:sz w:val="24"/>
          <w:szCs w:val="24"/>
          <w:lang w:eastAsia="ru-RU"/>
        </w:rPr>
        <w:t xml:space="preserve">Возврат субсидии в </w:t>
      </w:r>
      <w:r w:rsidR="00017349">
        <w:rPr>
          <w:rFonts w:ascii="Times New Roman" w:eastAsiaTheme="minorEastAsia" w:hAnsi="Times New Roman" w:cs="Times New Roman"/>
          <w:sz w:val="24"/>
          <w:szCs w:val="24"/>
          <w:lang w:eastAsia="ru-RU"/>
        </w:rPr>
        <w:t xml:space="preserve">местный </w:t>
      </w:r>
      <w:r w:rsidRPr="00B35170">
        <w:rPr>
          <w:rFonts w:ascii="Times New Roman" w:eastAsiaTheme="minorEastAsia" w:hAnsi="Times New Roman" w:cs="Times New Roman"/>
          <w:sz w:val="24"/>
          <w:szCs w:val="24"/>
          <w:lang w:eastAsia="ru-RU"/>
        </w:rPr>
        <w:t>бюджет осуществляется получателями субсидии после получения соответствующего уведомления о возврате субсидии с указанием причин, оснований и сроков для возврата субсидии.</w:t>
      </w:r>
    </w:p>
    <w:p w14:paraId="7861BCEE" w14:textId="3C921775" w:rsidR="00B35170" w:rsidRPr="00A4524E" w:rsidRDefault="00B35170" w:rsidP="00B35170">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35170">
        <w:rPr>
          <w:rFonts w:ascii="Times New Roman" w:eastAsiaTheme="minorEastAsia" w:hAnsi="Times New Roman" w:cs="Times New Roman"/>
          <w:sz w:val="24"/>
          <w:szCs w:val="24"/>
          <w:lang w:eastAsia="ru-RU"/>
        </w:rPr>
        <w:t>5.1</w:t>
      </w:r>
      <w:r w:rsidR="00D63551">
        <w:rPr>
          <w:rFonts w:ascii="Times New Roman" w:eastAsiaTheme="minorEastAsia" w:hAnsi="Times New Roman" w:cs="Times New Roman"/>
          <w:sz w:val="24"/>
          <w:szCs w:val="24"/>
          <w:lang w:eastAsia="ru-RU"/>
        </w:rPr>
        <w:t>0</w:t>
      </w:r>
      <w:r w:rsidRPr="00B35170">
        <w:rPr>
          <w:rFonts w:ascii="Times New Roman" w:eastAsiaTheme="minorEastAsia" w:hAnsi="Times New Roman" w:cs="Times New Roman"/>
          <w:sz w:val="24"/>
          <w:szCs w:val="24"/>
          <w:lang w:eastAsia="ru-RU"/>
        </w:rPr>
        <w:t>. В случае отказа получател</w:t>
      </w:r>
      <w:r w:rsidR="00017349">
        <w:rPr>
          <w:rFonts w:ascii="Times New Roman" w:eastAsiaTheme="minorEastAsia" w:hAnsi="Times New Roman" w:cs="Times New Roman"/>
          <w:sz w:val="24"/>
          <w:szCs w:val="24"/>
          <w:lang w:eastAsia="ru-RU"/>
        </w:rPr>
        <w:t>я</w:t>
      </w:r>
      <w:r w:rsidRPr="00B35170">
        <w:rPr>
          <w:rFonts w:ascii="Times New Roman" w:eastAsiaTheme="minorEastAsia" w:hAnsi="Times New Roman" w:cs="Times New Roman"/>
          <w:sz w:val="24"/>
          <w:szCs w:val="24"/>
          <w:lang w:eastAsia="ru-RU"/>
        </w:rPr>
        <w:t xml:space="preserve"> субсидии от ее возврата</w:t>
      </w:r>
      <w:r w:rsidR="009A480B">
        <w:rPr>
          <w:rFonts w:ascii="Times New Roman" w:eastAsiaTheme="minorEastAsia" w:hAnsi="Times New Roman" w:cs="Times New Roman"/>
          <w:sz w:val="24"/>
          <w:szCs w:val="24"/>
          <w:lang w:eastAsia="ru-RU"/>
        </w:rPr>
        <w:t>,</w:t>
      </w:r>
      <w:r w:rsidRPr="00B35170">
        <w:rPr>
          <w:rFonts w:ascii="Times New Roman" w:eastAsiaTheme="minorEastAsia" w:hAnsi="Times New Roman" w:cs="Times New Roman"/>
          <w:sz w:val="24"/>
          <w:szCs w:val="24"/>
          <w:lang w:eastAsia="ru-RU"/>
        </w:rPr>
        <w:t xml:space="preserve"> неиспользованный остаток субсидии </w:t>
      </w:r>
      <w:r w:rsidRPr="00797CE9">
        <w:rPr>
          <w:rFonts w:ascii="Times New Roman" w:eastAsiaTheme="minorEastAsia" w:hAnsi="Times New Roman" w:cs="Times New Roman"/>
          <w:sz w:val="24"/>
          <w:szCs w:val="24"/>
          <w:lang w:eastAsia="ru-RU"/>
        </w:rPr>
        <w:t>подлежит взысканию в судебном порядке в соответствии с законодательством Российской Федерации</w:t>
      </w:r>
      <w:r w:rsidR="00797CE9" w:rsidRPr="00797CE9">
        <w:rPr>
          <w:rFonts w:ascii="Times New Roman" w:eastAsiaTheme="minorEastAsia" w:hAnsi="Times New Roman" w:cs="Times New Roman"/>
          <w:sz w:val="24"/>
          <w:szCs w:val="24"/>
          <w:lang w:eastAsia="ru-RU"/>
        </w:rPr>
        <w:t xml:space="preserve"> в течении 3 месяцев с момента </w:t>
      </w:r>
      <w:r w:rsidR="00797CE9">
        <w:rPr>
          <w:rFonts w:ascii="Times New Roman" w:eastAsiaTheme="minorEastAsia" w:hAnsi="Times New Roman" w:cs="Times New Roman"/>
          <w:sz w:val="24"/>
          <w:szCs w:val="24"/>
          <w:lang w:eastAsia="ru-RU"/>
        </w:rPr>
        <w:t xml:space="preserve">получения уведомления </w:t>
      </w:r>
      <w:r w:rsidR="00797CE9" w:rsidRPr="00B35170">
        <w:rPr>
          <w:rFonts w:ascii="Times New Roman" w:eastAsiaTheme="minorEastAsia" w:hAnsi="Times New Roman" w:cs="Times New Roman"/>
          <w:sz w:val="24"/>
          <w:szCs w:val="24"/>
          <w:lang w:eastAsia="ru-RU"/>
        </w:rPr>
        <w:t>о возврате субсидии с указанием причин, оснований и сроков для возврата субсидии</w:t>
      </w:r>
      <w:r w:rsidRPr="00B35170">
        <w:rPr>
          <w:rFonts w:ascii="Times New Roman" w:eastAsiaTheme="minorEastAsia" w:hAnsi="Times New Roman" w:cs="Times New Roman"/>
          <w:sz w:val="24"/>
          <w:szCs w:val="24"/>
          <w:lang w:eastAsia="ru-RU"/>
        </w:rPr>
        <w:t>.</w:t>
      </w:r>
    </w:p>
    <w:p w14:paraId="7A6580C5" w14:textId="77777777" w:rsidR="00797CE9" w:rsidRDefault="00797CE9" w:rsidP="00955EBC">
      <w:pPr>
        <w:autoSpaceDE w:val="0"/>
        <w:autoSpaceDN w:val="0"/>
        <w:adjustRightInd w:val="0"/>
        <w:spacing w:after="0" w:line="240" w:lineRule="auto"/>
        <w:ind w:firstLine="851"/>
        <w:jc w:val="both"/>
        <w:rPr>
          <w:rFonts w:ascii="Times New Roman" w:eastAsiaTheme="minorEastAsia" w:hAnsi="Times New Roman" w:cs="Times New Roman"/>
          <w:b/>
          <w:bCs/>
          <w:sz w:val="24"/>
          <w:szCs w:val="24"/>
          <w:lang w:eastAsia="ru-RU"/>
        </w:rPr>
      </w:pPr>
    </w:p>
    <w:p w14:paraId="081467A3" w14:textId="77777777" w:rsidR="00E327B9" w:rsidRPr="00E327B9" w:rsidRDefault="00955EBC" w:rsidP="00017349">
      <w:pPr>
        <w:autoSpaceDE w:val="0"/>
        <w:autoSpaceDN w:val="0"/>
        <w:adjustRightInd w:val="0"/>
        <w:spacing w:after="0" w:line="240" w:lineRule="auto"/>
        <w:ind w:firstLine="851"/>
        <w:jc w:val="center"/>
        <w:rPr>
          <w:rFonts w:ascii="Times New Roman" w:eastAsiaTheme="minorEastAsia" w:hAnsi="Times New Roman" w:cs="Times New Roman"/>
          <w:b/>
          <w:bCs/>
          <w:sz w:val="24"/>
          <w:szCs w:val="24"/>
          <w:lang w:eastAsia="ru-RU"/>
        </w:rPr>
      </w:pPr>
      <w:r>
        <w:rPr>
          <w:rFonts w:ascii="Times New Roman" w:eastAsiaTheme="minorEastAsia" w:hAnsi="Times New Roman" w:cs="Times New Roman"/>
          <w:b/>
          <w:bCs/>
          <w:sz w:val="24"/>
          <w:szCs w:val="24"/>
          <w:lang w:eastAsia="ru-RU"/>
        </w:rPr>
        <w:t>6</w:t>
      </w:r>
      <w:r w:rsidR="00A4524E" w:rsidRPr="00350087">
        <w:rPr>
          <w:rFonts w:ascii="Times New Roman" w:eastAsiaTheme="minorEastAsia" w:hAnsi="Times New Roman" w:cs="Times New Roman"/>
          <w:b/>
          <w:bCs/>
          <w:sz w:val="24"/>
          <w:szCs w:val="24"/>
          <w:lang w:eastAsia="ru-RU"/>
        </w:rPr>
        <w:t xml:space="preserve">. </w:t>
      </w:r>
      <w:r w:rsidR="00E327B9" w:rsidRPr="00E327B9">
        <w:rPr>
          <w:rFonts w:ascii="Times New Roman" w:eastAsiaTheme="minorEastAsia" w:hAnsi="Times New Roman" w:cs="Times New Roman"/>
          <w:b/>
          <w:bCs/>
          <w:sz w:val="24"/>
          <w:szCs w:val="24"/>
          <w:lang w:eastAsia="ru-RU"/>
        </w:rPr>
        <w:t>Особенности обеспечения проведения отбора в системе</w:t>
      </w:r>
    </w:p>
    <w:p w14:paraId="5223B2BA" w14:textId="12ECE51F" w:rsidR="00A4524E" w:rsidRPr="00A4524E" w:rsidRDefault="00BA7116" w:rsidP="00017349">
      <w:pPr>
        <w:autoSpaceDE w:val="0"/>
        <w:autoSpaceDN w:val="0"/>
        <w:adjustRightInd w:val="0"/>
        <w:spacing w:after="0" w:line="240" w:lineRule="auto"/>
        <w:ind w:firstLine="851"/>
        <w:jc w:val="center"/>
        <w:rPr>
          <w:rFonts w:ascii="Times New Roman" w:eastAsiaTheme="minorEastAsia" w:hAnsi="Times New Roman" w:cs="Times New Roman"/>
          <w:sz w:val="24"/>
          <w:szCs w:val="24"/>
          <w:lang w:eastAsia="ru-RU"/>
        </w:rPr>
      </w:pPr>
      <w:r>
        <w:rPr>
          <w:rFonts w:ascii="Times New Roman" w:eastAsiaTheme="minorEastAsia" w:hAnsi="Times New Roman" w:cs="Times New Roman"/>
          <w:b/>
          <w:bCs/>
          <w:sz w:val="24"/>
          <w:szCs w:val="24"/>
          <w:lang w:eastAsia="ru-RU"/>
        </w:rPr>
        <w:t>«</w:t>
      </w:r>
      <w:r w:rsidR="00E327B9" w:rsidRPr="00E327B9">
        <w:rPr>
          <w:rFonts w:ascii="Times New Roman" w:eastAsiaTheme="minorEastAsia" w:hAnsi="Times New Roman" w:cs="Times New Roman"/>
          <w:b/>
          <w:bCs/>
          <w:sz w:val="24"/>
          <w:szCs w:val="24"/>
          <w:lang w:eastAsia="ru-RU"/>
        </w:rPr>
        <w:t>Электронный бюджет</w:t>
      </w:r>
      <w:r>
        <w:rPr>
          <w:rFonts w:ascii="Times New Roman" w:eastAsiaTheme="minorEastAsia" w:hAnsi="Times New Roman" w:cs="Times New Roman"/>
          <w:b/>
          <w:bCs/>
          <w:sz w:val="24"/>
          <w:szCs w:val="24"/>
          <w:lang w:eastAsia="ru-RU"/>
        </w:rPr>
        <w:t>»</w:t>
      </w:r>
      <w:r w:rsidR="00E327B9">
        <w:rPr>
          <w:rFonts w:ascii="Times New Roman" w:eastAsiaTheme="minorEastAsia" w:hAnsi="Times New Roman" w:cs="Times New Roman"/>
          <w:b/>
          <w:bCs/>
          <w:sz w:val="24"/>
          <w:szCs w:val="24"/>
          <w:lang w:eastAsia="ru-RU"/>
        </w:rPr>
        <w:t>.</w:t>
      </w:r>
    </w:p>
    <w:p w14:paraId="472C00A1" w14:textId="6F4BAE5B" w:rsidR="00A4524E" w:rsidRDefault="00A4524E" w:rsidP="00A4524E">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77C911F6" w14:textId="76EB6810"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 xml:space="preserve">6.1. В целях установления особенностей обеспечения проведения отбора в системе </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Электронный бюджет</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 xml:space="preserve"> (при наличии соответствующей технической и функциональной возможности) настоящим Порядком дополнительно предусматриваются следующие положения:</w:t>
      </w:r>
    </w:p>
    <w:p w14:paraId="77C2F6B6" w14:textId="77777777"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6.1.1. В части определения порядка взаимодействия:</w:t>
      </w:r>
    </w:p>
    <w:p w14:paraId="0D7FAE10" w14:textId="128FBBBA"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 xml:space="preserve">1) обеспечение доступа к системе </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Электронный бюджет</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 xml:space="preserve"> с использованием федеральной государственной информационной системы </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w:t>
      </w:r>
    </w:p>
    <w:p w14:paraId="76455EB8" w14:textId="3A928D01"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2) осуществление взаимодействия главного распорядителя бюджетных средств (</w:t>
      </w:r>
      <w:r>
        <w:rPr>
          <w:rFonts w:ascii="Times New Roman" w:eastAsiaTheme="minorEastAsia" w:hAnsi="Times New Roman" w:cs="Times New Roman"/>
          <w:sz w:val="24"/>
          <w:szCs w:val="24"/>
          <w:lang w:eastAsia="ru-RU"/>
        </w:rPr>
        <w:t>управления образования</w:t>
      </w:r>
      <w:r w:rsidRPr="00E327B9">
        <w:rPr>
          <w:rFonts w:ascii="Times New Roman" w:eastAsiaTheme="minorEastAsia" w:hAnsi="Times New Roman" w:cs="Times New Roman"/>
          <w:sz w:val="24"/>
          <w:szCs w:val="24"/>
          <w:lang w:eastAsia="ru-RU"/>
        </w:rPr>
        <w:t xml:space="preserve">), а также комиссии </w:t>
      </w:r>
      <w:r w:rsidRPr="007715F5">
        <w:rPr>
          <w:rFonts w:ascii="Times New Roman" w:eastAsiaTheme="minorEastAsia" w:hAnsi="Times New Roman" w:cs="Times New Roman"/>
          <w:sz w:val="24"/>
          <w:szCs w:val="24"/>
          <w:lang w:eastAsia="ru-RU"/>
        </w:rPr>
        <w:t xml:space="preserve">и экспертов (экспертных организаций) </w:t>
      </w:r>
      <w:r w:rsidRPr="00E327B9">
        <w:rPr>
          <w:rFonts w:ascii="Times New Roman" w:eastAsiaTheme="minorEastAsia" w:hAnsi="Times New Roman" w:cs="Times New Roman"/>
          <w:sz w:val="24"/>
          <w:szCs w:val="24"/>
          <w:lang w:eastAsia="ru-RU"/>
        </w:rPr>
        <w:t xml:space="preserve">с участниками отбора с использованием документов в электронной форме в системе </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Электронный бюджет</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w:t>
      </w:r>
    </w:p>
    <w:p w14:paraId="5E4FC0E9" w14:textId="77777777"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3) передача полномочий по проведению отбора (за исключением полномочий по размещению объявления о проведении отбора и утверждению протокола подведения итогов отбора) иному юридическому лицу в случае, если настоящим Порядком предусмотрено участие иного юридического лица в проведении отбора, с указанием перечня передаваемых полномочий;</w:t>
      </w:r>
    </w:p>
    <w:p w14:paraId="34A8A574" w14:textId="072B2CE5" w:rsidR="00E327B9" w:rsidRPr="000579D5"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color w:val="000000" w:themeColor="text1"/>
          <w:sz w:val="24"/>
          <w:szCs w:val="24"/>
          <w:lang w:eastAsia="ru-RU"/>
        </w:rPr>
      </w:pPr>
      <w:r w:rsidRPr="00E327B9">
        <w:rPr>
          <w:rFonts w:ascii="Times New Roman" w:eastAsiaTheme="minorEastAsia" w:hAnsi="Times New Roman" w:cs="Times New Roman"/>
          <w:sz w:val="24"/>
          <w:szCs w:val="24"/>
          <w:lang w:eastAsia="ru-RU"/>
        </w:rPr>
        <w:lastRenderedPageBreak/>
        <w:t xml:space="preserve">4) запрет требовать от участника отбора представления документов и информации в целях подтверждения соответствия участника отбора требованиям, определенным </w:t>
      </w:r>
      <w:r w:rsidRPr="000579D5">
        <w:rPr>
          <w:rFonts w:ascii="Times New Roman" w:eastAsiaTheme="minorEastAsia" w:hAnsi="Times New Roman" w:cs="Times New Roman"/>
          <w:color w:val="000000" w:themeColor="text1"/>
          <w:sz w:val="24"/>
          <w:szCs w:val="24"/>
          <w:lang w:eastAsia="ru-RU"/>
        </w:rPr>
        <w:t>пунктом 2.2 раздела II настоящего Порядка, при наличии соответствующей информации в государственных информационных системах, доступ к которым у главного распорядителя бюджетных средств (управления образования) имеется в рамках межведомственного электронного взаимодействия, за исключением случая, если участник отбора готов представить указанные документы и информацию главному распорядителю бюджетных средств (управлению образования) по собственной инициативе;</w:t>
      </w:r>
    </w:p>
    <w:p w14:paraId="44E021D1" w14:textId="2DA63EF9"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0579D5">
        <w:rPr>
          <w:rFonts w:ascii="Times New Roman" w:eastAsiaTheme="minorEastAsia" w:hAnsi="Times New Roman" w:cs="Times New Roman"/>
          <w:color w:val="000000" w:themeColor="text1"/>
          <w:sz w:val="24"/>
          <w:szCs w:val="24"/>
          <w:lang w:eastAsia="ru-RU"/>
        </w:rPr>
        <w:t xml:space="preserve">5) осуществление проверки участника отбора на соответствие требованиям, определенным правовым актом в соответствии с пунктом 2.2 раздела II настоящего Порядка, автоматически в системе </w:t>
      </w:r>
      <w:r w:rsidR="00BA7116">
        <w:rPr>
          <w:rFonts w:ascii="Times New Roman" w:eastAsiaTheme="minorEastAsia" w:hAnsi="Times New Roman" w:cs="Times New Roman"/>
          <w:color w:val="000000" w:themeColor="text1"/>
          <w:sz w:val="24"/>
          <w:szCs w:val="24"/>
          <w:lang w:eastAsia="ru-RU"/>
        </w:rPr>
        <w:t>«</w:t>
      </w:r>
      <w:r w:rsidRPr="000579D5">
        <w:rPr>
          <w:rFonts w:ascii="Times New Roman" w:eastAsiaTheme="minorEastAsia" w:hAnsi="Times New Roman" w:cs="Times New Roman"/>
          <w:color w:val="000000" w:themeColor="text1"/>
          <w:sz w:val="24"/>
          <w:szCs w:val="24"/>
          <w:lang w:eastAsia="ru-RU"/>
        </w:rPr>
        <w:t>Электронный бюджет</w:t>
      </w:r>
      <w:r w:rsidR="00BA7116">
        <w:rPr>
          <w:rFonts w:ascii="Times New Roman" w:eastAsiaTheme="minorEastAsia" w:hAnsi="Times New Roman" w:cs="Times New Roman"/>
          <w:color w:val="000000" w:themeColor="text1"/>
          <w:sz w:val="24"/>
          <w:szCs w:val="24"/>
          <w:lang w:eastAsia="ru-RU"/>
        </w:rPr>
        <w:t>»</w:t>
      </w:r>
      <w:r w:rsidRPr="000579D5">
        <w:rPr>
          <w:rFonts w:ascii="Times New Roman" w:eastAsiaTheme="minorEastAsia" w:hAnsi="Times New Roman" w:cs="Times New Roman"/>
          <w:color w:val="000000" w:themeColor="text1"/>
          <w:sz w:val="24"/>
          <w:szCs w:val="24"/>
          <w:lang w:eastAsia="ru-RU"/>
        </w:rPr>
        <w:t xml:space="preserve"> на </w:t>
      </w:r>
      <w:r w:rsidRPr="00E327B9">
        <w:rPr>
          <w:rFonts w:ascii="Times New Roman" w:eastAsiaTheme="minorEastAsia" w:hAnsi="Times New Roman" w:cs="Times New Roman"/>
          <w:sz w:val="24"/>
          <w:szCs w:val="24"/>
          <w:lang w:eastAsia="ru-RU"/>
        </w:rPr>
        <w:t>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14:paraId="657E1E1F" w14:textId="38B34D27"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0579D5">
        <w:rPr>
          <w:rFonts w:ascii="Times New Roman" w:eastAsiaTheme="minorEastAsia" w:hAnsi="Times New Roman" w:cs="Times New Roman"/>
          <w:color w:val="000000" w:themeColor="text1"/>
          <w:sz w:val="24"/>
          <w:szCs w:val="24"/>
          <w:lang w:eastAsia="ru-RU"/>
        </w:rPr>
        <w:t xml:space="preserve">6) подтверждение соответствия участника отбора требованиям, определенным пунктом 2.2 </w:t>
      </w:r>
      <w:r w:rsidRPr="00E327B9">
        <w:rPr>
          <w:rFonts w:ascii="Times New Roman" w:eastAsiaTheme="minorEastAsia" w:hAnsi="Times New Roman" w:cs="Times New Roman"/>
          <w:sz w:val="24"/>
          <w:szCs w:val="24"/>
          <w:lang w:eastAsia="ru-RU"/>
        </w:rPr>
        <w:t xml:space="preserve">раздела II настоящего Порядка в случае отсутствия технической возможности осуществления автоматической проверки в системе </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Электронный бюджет</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 xml:space="preserve"> путем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веб-интерфейса системы </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Электронный бюджет</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w:t>
      </w:r>
    </w:p>
    <w:p w14:paraId="32568B3E" w14:textId="77777777"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6.1.2. В части определения порядка формирования и подачи участниками отбора заявок, включающего:</w:t>
      </w:r>
    </w:p>
    <w:p w14:paraId="3D28864A" w14:textId="725A5DB2"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 xml:space="preserve">1) формирование участниками отбора заявок в электронной форме посредством заполнения соответствующих экранных форм веб-интерфейса системы </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Электронный бюджет</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 xml:space="preserve"> и представление в систему </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Электронный бюджет</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 xml:space="preserve">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w:t>
      </w:r>
    </w:p>
    <w:p w14:paraId="56B4AAA2" w14:textId="65569D1A"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 xml:space="preserve">2) порядок подписания заявки усиленной квалифицированной электронной подписью руководителя участника отбора или уполномоченного им лица (для юридических лиц и индивидуальных предпринимателей) или простой электронной подписью, подтвержденной учетной записи физического лица в федеральной государственной информационной системе </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 xml:space="preserve"> (для физических лиц);</w:t>
      </w:r>
    </w:p>
    <w:p w14:paraId="6C02FC50" w14:textId="1790B624"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 xml:space="preserve">3) требование о соответствии участника отбора установленным правовым актом требованиям в соответствии с </w:t>
      </w:r>
      <w:r w:rsidRPr="000579D5">
        <w:rPr>
          <w:rFonts w:ascii="Times New Roman" w:eastAsiaTheme="minorEastAsia" w:hAnsi="Times New Roman" w:cs="Times New Roman"/>
          <w:color w:val="000000" w:themeColor="text1"/>
          <w:sz w:val="24"/>
          <w:szCs w:val="24"/>
          <w:lang w:eastAsia="ru-RU"/>
        </w:rPr>
        <w:t>пунктом 2.2 р</w:t>
      </w:r>
      <w:r w:rsidRPr="00E327B9">
        <w:rPr>
          <w:rFonts w:ascii="Times New Roman" w:eastAsiaTheme="minorEastAsia" w:hAnsi="Times New Roman" w:cs="Times New Roman"/>
          <w:sz w:val="24"/>
          <w:szCs w:val="24"/>
          <w:lang w:eastAsia="ru-RU"/>
        </w:rPr>
        <w:t>аздела II настоящего Порядка по состоянию на даты рассмотрения заявки и заключения Соглашения;</w:t>
      </w:r>
    </w:p>
    <w:p w14:paraId="499685BE" w14:textId="66272C40" w:rsidR="00E327B9" w:rsidRPr="000579D5"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color w:val="000000" w:themeColor="text1"/>
          <w:sz w:val="24"/>
          <w:szCs w:val="24"/>
          <w:lang w:eastAsia="ru-RU"/>
        </w:rPr>
      </w:pPr>
      <w:r w:rsidRPr="000579D5">
        <w:rPr>
          <w:rFonts w:ascii="Times New Roman" w:eastAsiaTheme="minorEastAsia" w:hAnsi="Times New Roman" w:cs="Times New Roman"/>
          <w:color w:val="000000" w:themeColor="text1"/>
          <w:sz w:val="24"/>
          <w:szCs w:val="24"/>
          <w:lang w:eastAsia="ru-RU"/>
        </w:rPr>
        <w:t xml:space="preserve">4) требование, что датой представления участником отбора заявки считается день подписания участником отбора заявки с присвоением ей регистрационного номера в системе </w:t>
      </w:r>
      <w:r w:rsidR="00BA7116">
        <w:rPr>
          <w:rFonts w:ascii="Times New Roman" w:eastAsiaTheme="minorEastAsia" w:hAnsi="Times New Roman" w:cs="Times New Roman"/>
          <w:color w:val="000000" w:themeColor="text1"/>
          <w:sz w:val="24"/>
          <w:szCs w:val="24"/>
          <w:lang w:eastAsia="ru-RU"/>
        </w:rPr>
        <w:t>«</w:t>
      </w:r>
      <w:r w:rsidRPr="000579D5">
        <w:rPr>
          <w:rFonts w:ascii="Times New Roman" w:eastAsiaTheme="minorEastAsia" w:hAnsi="Times New Roman" w:cs="Times New Roman"/>
          <w:color w:val="000000" w:themeColor="text1"/>
          <w:sz w:val="24"/>
          <w:szCs w:val="24"/>
          <w:lang w:eastAsia="ru-RU"/>
        </w:rPr>
        <w:t>Электронный бюджет</w:t>
      </w:r>
      <w:r w:rsidR="00BA7116">
        <w:rPr>
          <w:rFonts w:ascii="Times New Roman" w:eastAsiaTheme="minorEastAsia" w:hAnsi="Times New Roman" w:cs="Times New Roman"/>
          <w:color w:val="000000" w:themeColor="text1"/>
          <w:sz w:val="24"/>
          <w:szCs w:val="24"/>
          <w:lang w:eastAsia="ru-RU"/>
        </w:rPr>
        <w:t>»</w:t>
      </w:r>
      <w:r w:rsidRPr="000579D5">
        <w:rPr>
          <w:rFonts w:ascii="Times New Roman" w:eastAsiaTheme="minorEastAsia" w:hAnsi="Times New Roman" w:cs="Times New Roman"/>
          <w:color w:val="000000" w:themeColor="text1"/>
          <w:sz w:val="24"/>
          <w:szCs w:val="24"/>
          <w:lang w:eastAsia="ru-RU"/>
        </w:rPr>
        <w:t>;</w:t>
      </w:r>
    </w:p>
    <w:p w14:paraId="2E95AD74" w14:textId="77777777"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5) требования к содержанию заявок, в том числе информацию об участнике отбора, документы, подтверждающие соответствие участника отбора требованиям, установленным настоящим Порядком, предлагаемые участником отбора значения результата предоставления субсидии и размер запрашиваемой субсидии, информацию по каждому критерию оценки, показателю критериев оценки (при необходимости), сведения и документы, подтверждающие информацию по каждому критерию оценки, показателю критериев оценки (при необходимости);</w:t>
      </w:r>
    </w:p>
    <w:p w14:paraId="3F2C1667" w14:textId="77777777"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6.1.3. В части определения порядка рассмотрения и оценки заявок, а также определения победителей отбора, предусматривающего:</w:t>
      </w:r>
    </w:p>
    <w:p w14:paraId="19645067" w14:textId="54E16F75"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lastRenderedPageBreak/>
        <w:t>1) открытие главному распорядителю бюджетных средств (</w:t>
      </w:r>
      <w:r>
        <w:rPr>
          <w:rFonts w:ascii="Times New Roman" w:eastAsiaTheme="minorEastAsia" w:hAnsi="Times New Roman" w:cs="Times New Roman"/>
          <w:sz w:val="24"/>
          <w:szCs w:val="24"/>
          <w:lang w:eastAsia="ru-RU"/>
        </w:rPr>
        <w:t>управлению образования</w:t>
      </w:r>
      <w:r w:rsidRPr="00E327B9">
        <w:rPr>
          <w:rFonts w:ascii="Times New Roman" w:eastAsiaTheme="minorEastAsia" w:hAnsi="Times New Roman" w:cs="Times New Roman"/>
          <w:sz w:val="24"/>
          <w:szCs w:val="24"/>
          <w:lang w:eastAsia="ru-RU"/>
        </w:rPr>
        <w:t xml:space="preserve">) доступа в системе </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Электронный бюджет</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 xml:space="preserve"> к заявкам для их рассмотрения (в случае если получатель субсидии определяется по результатам запроса предложений);</w:t>
      </w:r>
    </w:p>
    <w:p w14:paraId="386D30DF" w14:textId="6E0CABC8"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2) автоматическое формирование протокола вскрытия заявок на едином портале и подписание его усиленной квалифицированной электронной подписью руководителя главного распорядителя бюджетных средств (</w:t>
      </w:r>
      <w:r w:rsidR="00DD1EB7">
        <w:rPr>
          <w:rFonts w:ascii="Times New Roman" w:eastAsiaTheme="minorEastAsia" w:hAnsi="Times New Roman" w:cs="Times New Roman"/>
          <w:sz w:val="24"/>
          <w:szCs w:val="24"/>
          <w:lang w:eastAsia="ru-RU"/>
        </w:rPr>
        <w:t>управления образования</w:t>
      </w:r>
      <w:r w:rsidRPr="00E327B9">
        <w:rPr>
          <w:rFonts w:ascii="Times New Roman" w:eastAsiaTheme="minorEastAsia" w:hAnsi="Times New Roman" w:cs="Times New Roman"/>
          <w:sz w:val="24"/>
          <w:szCs w:val="24"/>
          <w:lang w:eastAsia="ru-RU"/>
        </w:rPr>
        <w:t xml:space="preserve">) (уполномоченного им лица) или членов комиссии в системе </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Электронный бюджет</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 а также размещение указанного протокола на едином портале не позднее 1-го рабочего дня, следующего за днем его подписания;</w:t>
      </w:r>
    </w:p>
    <w:p w14:paraId="4FF8B05B" w14:textId="09523D3E"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 xml:space="preserve">3) автоматическое формирование протокола рассмотрения заявок на едином портале на основании результатов рассмотрения заявок и подписание его усиленной квалифицированной электронной подписью руководителя главного распорядителя бюджетных средств (уполномоченного им лица) или членов комиссии в системе </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Электронный бюджет</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 а также размещение указанного протокола на едином портале не позднее 1-го рабочего дня, следующего за днем его подписания;</w:t>
      </w:r>
    </w:p>
    <w:p w14:paraId="129268A1" w14:textId="77777777"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4) осуществление допуска экспертов (экспертных организаций) к заявкам для проведения экспертизы указанных заявок (при участии экспертов (экспертных организаций);</w:t>
      </w:r>
    </w:p>
    <w:p w14:paraId="15C4AC9A" w14:textId="77777777"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5) порядок ранжирования поступивших заявок, определяемый:</w:t>
      </w:r>
    </w:p>
    <w:p w14:paraId="351E47B1" w14:textId="77777777" w:rsidR="00E327B9" w:rsidRP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при проведении отбора путем запроса предложений - исходя из очередности поступления заявок;</w:t>
      </w:r>
    </w:p>
    <w:p w14:paraId="456CD4D7" w14:textId="766AA240" w:rsidR="00E327B9" w:rsidRDefault="00E327B9"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E327B9">
        <w:rPr>
          <w:rFonts w:ascii="Times New Roman" w:eastAsiaTheme="minorEastAsia" w:hAnsi="Times New Roman" w:cs="Times New Roman"/>
          <w:sz w:val="24"/>
          <w:szCs w:val="24"/>
          <w:lang w:eastAsia="ru-RU"/>
        </w:rPr>
        <w:t xml:space="preserve">6) автоматическое формирование протокола подведения итогов отбора на едином портале на основании результатов определения победителя (победителей) отбора и подписание его усиленной квалифицированной электронной подписью руководителя главного распорядителя бюджетных средств (уполномоченного им лица) или членов комиссии в системе </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Электронный бюджет</w:t>
      </w:r>
      <w:r w:rsidR="00BA7116">
        <w:rPr>
          <w:rFonts w:ascii="Times New Roman" w:eastAsiaTheme="minorEastAsia" w:hAnsi="Times New Roman" w:cs="Times New Roman"/>
          <w:sz w:val="24"/>
          <w:szCs w:val="24"/>
          <w:lang w:eastAsia="ru-RU"/>
        </w:rPr>
        <w:t>»</w:t>
      </w:r>
      <w:r w:rsidRPr="00E327B9">
        <w:rPr>
          <w:rFonts w:ascii="Times New Roman" w:eastAsiaTheme="minorEastAsia" w:hAnsi="Times New Roman" w:cs="Times New Roman"/>
          <w:sz w:val="24"/>
          <w:szCs w:val="24"/>
          <w:lang w:eastAsia="ru-RU"/>
        </w:rPr>
        <w:t>, а также размещение указанного протокола на едином портале не позднее 1-го рабочего дня, следующего за днем его подписания.</w:t>
      </w:r>
    </w:p>
    <w:p w14:paraId="392A611E" w14:textId="29DC95AA" w:rsidR="00E67F68" w:rsidRDefault="00E67F68"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0E666577" w14:textId="094F3D62" w:rsidR="00E67F68" w:rsidRDefault="00E67F68"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3FF28017" w14:textId="5528C1A1" w:rsidR="00E67F68" w:rsidRDefault="00E67F68"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17991E13" w14:textId="6823778C" w:rsidR="00E67F68" w:rsidRDefault="00E67F68"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33AE1BFD" w14:textId="2C1D91C2" w:rsidR="00E67F68" w:rsidRDefault="00E67F68"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056D89E2" w14:textId="564F64BD" w:rsidR="0021476C" w:rsidRDefault="0021476C"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3ED884FF" w14:textId="1372F86A" w:rsidR="0021476C" w:rsidRDefault="0021476C"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3CB0C2D0" w14:textId="642E8A44" w:rsidR="0021476C" w:rsidRDefault="0021476C"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687B3156" w14:textId="592099E4" w:rsidR="0021476C" w:rsidRDefault="0021476C"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52BC9E03" w14:textId="2906BF4B" w:rsidR="0021476C" w:rsidRDefault="0021476C"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02E570CC" w14:textId="77777777" w:rsidR="0021476C" w:rsidRDefault="0021476C"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45BEDD7C" w14:textId="4643C35A" w:rsidR="00E67F68" w:rsidRDefault="00E67F68"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30AA1D5A" w14:textId="6CA7172F" w:rsidR="00E67F68" w:rsidRDefault="00E67F68"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6131696C" w14:textId="3FA63E1C" w:rsidR="00D63551" w:rsidRDefault="00D63551"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67A984E5" w14:textId="6D5C4564" w:rsidR="00D63551" w:rsidRDefault="00D63551"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07DF055E" w14:textId="11DD9A54" w:rsidR="00D63551" w:rsidRDefault="00D63551"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7D763E50" w14:textId="3C416CF0" w:rsidR="00D63551" w:rsidRDefault="00D63551"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34FCFFFD" w14:textId="68F56DB7" w:rsidR="00D63551" w:rsidRDefault="00D63551"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2A7EF965" w14:textId="64327174" w:rsidR="00D63551" w:rsidRDefault="00D63551"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7E376034" w14:textId="2D72AEC4" w:rsidR="00D63551" w:rsidRDefault="00D63551"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23A7630E" w14:textId="678FDF5C" w:rsidR="00D63551" w:rsidRDefault="00D63551"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1578AD02" w14:textId="77777777" w:rsidR="00D63551" w:rsidRDefault="00D63551"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1B978821" w14:textId="1F4E2AFD" w:rsidR="00CD4012" w:rsidRDefault="00CD401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51D0F505" w14:textId="77777777" w:rsidR="00CD4012" w:rsidRPr="00CD4012" w:rsidRDefault="00CD4012" w:rsidP="00CD4012">
      <w:pPr>
        <w:autoSpaceDE w:val="0"/>
        <w:autoSpaceDN w:val="0"/>
        <w:adjustRightInd w:val="0"/>
        <w:spacing w:after="0" w:line="240" w:lineRule="auto"/>
        <w:ind w:left="6229" w:firstLine="851"/>
        <w:jc w:val="both"/>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lastRenderedPageBreak/>
        <w:t>Приложение 1</w:t>
      </w:r>
    </w:p>
    <w:p w14:paraId="5854994F" w14:textId="77777777" w:rsidR="00CD4012" w:rsidRPr="00CD4012" w:rsidRDefault="00CD4012" w:rsidP="00CD4012">
      <w:pPr>
        <w:autoSpaceDE w:val="0"/>
        <w:autoSpaceDN w:val="0"/>
        <w:adjustRightInd w:val="0"/>
        <w:spacing w:after="0" w:line="240" w:lineRule="auto"/>
        <w:ind w:left="6229" w:firstLine="851"/>
        <w:jc w:val="both"/>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t>к Порядку</w:t>
      </w:r>
    </w:p>
    <w:p w14:paraId="408A4A09" w14:textId="77777777" w:rsidR="00CD4012" w:rsidRPr="00CD4012" w:rsidRDefault="00CD4012" w:rsidP="00CD401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1447090C" w14:textId="77777777" w:rsidR="00CD4012" w:rsidRPr="00CD4012" w:rsidRDefault="00CD4012" w:rsidP="00CD4012">
      <w:pPr>
        <w:autoSpaceDE w:val="0"/>
        <w:autoSpaceDN w:val="0"/>
        <w:adjustRightInd w:val="0"/>
        <w:spacing w:after="0" w:line="240" w:lineRule="auto"/>
        <w:ind w:firstLine="851"/>
        <w:jc w:val="center"/>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t>СОГЛАСИЕ НА ПРОВЕДЕНИЕ ПРОВЕРОК</w:t>
      </w:r>
    </w:p>
    <w:p w14:paraId="0432D9AB" w14:textId="77777777" w:rsidR="00CD4012" w:rsidRPr="00CD4012" w:rsidRDefault="00CD4012" w:rsidP="00CD401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2DD53376" w14:textId="5C444C27" w:rsidR="00CD4012" w:rsidRPr="00EA6179" w:rsidRDefault="00CD4012" w:rsidP="00CD4012">
      <w:pPr>
        <w:autoSpaceDE w:val="0"/>
        <w:autoSpaceDN w:val="0"/>
        <w:adjustRightInd w:val="0"/>
        <w:spacing w:after="0"/>
        <w:ind w:firstLine="708"/>
        <w:jc w:val="both"/>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t>_________________________________________________________________________</w:t>
      </w:r>
      <w:r w:rsidRPr="00EA6179">
        <w:rPr>
          <w:rFonts w:ascii="Times New Roman" w:eastAsiaTheme="minorEastAsia" w:hAnsi="Times New Roman" w:cs="Times New Roman"/>
          <w:sz w:val="24"/>
          <w:szCs w:val="24"/>
          <w:lang w:eastAsia="ru-RU"/>
        </w:rPr>
        <w:t>__________________________________________________________________________________________________________________________________________________</w:t>
      </w:r>
    </w:p>
    <w:p w14:paraId="67241480" w14:textId="77777777" w:rsidR="00CD4012" w:rsidRPr="00CD4012" w:rsidRDefault="00CD4012" w:rsidP="00CD401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t>(полное наименование получателя субсидии, адрес, контактный телефон)</w:t>
      </w:r>
    </w:p>
    <w:p w14:paraId="6E335C25" w14:textId="3AEABD45" w:rsidR="00CD4012" w:rsidRPr="00CD4012" w:rsidRDefault="00CD4012" w:rsidP="00CD401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t>В соответствии с пунктом 5 статьи 78 Бюджетного кодекса РФ дает свое согласие на осуществление Главным распорядителем бюджетных средств (</w:t>
      </w:r>
      <w:r>
        <w:rPr>
          <w:rFonts w:ascii="Times New Roman" w:eastAsiaTheme="minorEastAsia" w:hAnsi="Times New Roman" w:cs="Times New Roman"/>
          <w:sz w:val="24"/>
          <w:szCs w:val="24"/>
          <w:lang w:eastAsia="ru-RU"/>
        </w:rPr>
        <w:t>управлению образования</w:t>
      </w:r>
      <w:r w:rsidRPr="00CD4012">
        <w:rPr>
          <w:rFonts w:ascii="Times New Roman" w:eastAsiaTheme="minorEastAsia" w:hAnsi="Times New Roman" w:cs="Times New Roman"/>
          <w:sz w:val="24"/>
          <w:szCs w:val="24"/>
          <w:lang w:eastAsia="ru-RU"/>
        </w:rPr>
        <w:t xml:space="preserve"> </w:t>
      </w:r>
      <w:r>
        <w:rPr>
          <w:rFonts w:ascii="Times New Roman" w:eastAsiaTheme="minorEastAsia" w:hAnsi="Times New Roman" w:cs="Times New Roman"/>
          <w:sz w:val="24"/>
          <w:szCs w:val="24"/>
          <w:lang w:eastAsia="ru-RU"/>
        </w:rPr>
        <w:t>а</w:t>
      </w:r>
      <w:r w:rsidRPr="00CD4012">
        <w:rPr>
          <w:rFonts w:ascii="Times New Roman" w:eastAsiaTheme="minorEastAsia" w:hAnsi="Times New Roman" w:cs="Times New Roman"/>
          <w:sz w:val="24"/>
          <w:szCs w:val="24"/>
          <w:lang w:eastAsia="ru-RU"/>
        </w:rPr>
        <w:t xml:space="preserve">дминистрации </w:t>
      </w:r>
      <w:r>
        <w:rPr>
          <w:rFonts w:ascii="Times New Roman" w:eastAsiaTheme="minorEastAsia" w:hAnsi="Times New Roman" w:cs="Times New Roman"/>
          <w:sz w:val="24"/>
          <w:szCs w:val="24"/>
          <w:lang w:eastAsia="ru-RU"/>
        </w:rPr>
        <w:t>Сергиево-Посадского г</w:t>
      </w:r>
      <w:r w:rsidRPr="00CD4012">
        <w:rPr>
          <w:rFonts w:ascii="Times New Roman" w:eastAsiaTheme="minorEastAsia" w:hAnsi="Times New Roman" w:cs="Times New Roman"/>
          <w:sz w:val="24"/>
          <w:szCs w:val="24"/>
          <w:lang w:eastAsia="ru-RU"/>
        </w:rPr>
        <w:t>ородского округа Московской области), предоставившим субсидию, проверок соблюдения условий и порядка ее предоставления, а также об осуществлении органами государственного (муниципального) финансового контроля проверок в соответствии со статьями 268.1 и 269.2 Бюджетного кодекса Российской Федерации.</w:t>
      </w:r>
    </w:p>
    <w:p w14:paraId="4362FBFD" w14:textId="77777777" w:rsidR="00CD4012" w:rsidRPr="00CD4012" w:rsidRDefault="00CD4012" w:rsidP="00CD401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33629851" w14:textId="77777777" w:rsidR="00CD4012" w:rsidRPr="00CD4012" w:rsidRDefault="00CD4012" w:rsidP="00CD401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t>Руководитель</w:t>
      </w:r>
    </w:p>
    <w:p w14:paraId="4769FF30" w14:textId="0F07D9A5" w:rsidR="00CD4012" w:rsidRPr="00CD4012" w:rsidRDefault="00CD4012" w:rsidP="00CD4012">
      <w:pPr>
        <w:autoSpaceDE w:val="0"/>
        <w:autoSpaceDN w:val="0"/>
        <w:adjustRightInd w:val="0"/>
        <w:spacing w:after="0"/>
        <w:ind w:firstLine="851"/>
        <w:jc w:val="both"/>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t>________________</w:t>
      </w:r>
      <w:r>
        <w:rPr>
          <w:rFonts w:ascii="Times New Roman" w:eastAsiaTheme="minorEastAsia" w:hAnsi="Times New Roman" w:cs="Times New Roman"/>
          <w:sz w:val="24"/>
          <w:szCs w:val="24"/>
          <w:lang w:eastAsia="ru-RU"/>
        </w:rPr>
        <w:t>__________</w:t>
      </w:r>
      <w:r w:rsidRPr="00CD4012">
        <w:rPr>
          <w:rFonts w:ascii="Times New Roman" w:eastAsiaTheme="minorEastAsia" w:hAnsi="Times New Roman" w:cs="Times New Roman"/>
          <w:sz w:val="24"/>
          <w:szCs w:val="24"/>
          <w:lang w:eastAsia="ru-RU"/>
        </w:rPr>
        <w:t>_______/</w:t>
      </w:r>
    </w:p>
    <w:p w14:paraId="486FABF4" w14:textId="77777777" w:rsidR="00CD4012" w:rsidRPr="00CD4012" w:rsidRDefault="00CD4012" w:rsidP="00CD4012">
      <w:pPr>
        <w:autoSpaceDE w:val="0"/>
        <w:autoSpaceDN w:val="0"/>
        <w:adjustRightInd w:val="0"/>
        <w:spacing w:after="0"/>
        <w:ind w:firstLine="851"/>
        <w:jc w:val="both"/>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t>(Ф.И.О.)</w:t>
      </w:r>
      <w:r w:rsidRPr="00CD4012">
        <w:rPr>
          <w:rFonts w:ascii="Times New Roman" w:eastAsiaTheme="minorEastAsia" w:hAnsi="Times New Roman" w:cs="Times New Roman"/>
          <w:sz w:val="24"/>
          <w:szCs w:val="24"/>
          <w:lang w:eastAsia="ru-RU"/>
        </w:rPr>
        <w:tab/>
        <w:t>_______________________</w:t>
      </w:r>
    </w:p>
    <w:p w14:paraId="7F248F78" w14:textId="77777777" w:rsidR="00CD4012" w:rsidRPr="00CD4012" w:rsidRDefault="00CD4012" w:rsidP="00CD4012">
      <w:pPr>
        <w:autoSpaceDE w:val="0"/>
        <w:autoSpaceDN w:val="0"/>
        <w:adjustRightInd w:val="0"/>
        <w:spacing w:after="0"/>
        <w:ind w:firstLine="851"/>
        <w:jc w:val="both"/>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t>(Подпись)</w:t>
      </w:r>
      <w:r w:rsidRPr="00CD4012">
        <w:rPr>
          <w:rFonts w:ascii="Times New Roman" w:eastAsiaTheme="minorEastAsia" w:hAnsi="Times New Roman" w:cs="Times New Roman"/>
          <w:sz w:val="24"/>
          <w:szCs w:val="24"/>
          <w:lang w:eastAsia="ru-RU"/>
        </w:rPr>
        <w:tab/>
      </w:r>
    </w:p>
    <w:p w14:paraId="38A0FB03" w14:textId="77777777" w:rsidR="00CD4012" w:rsidRPr="00CD4012" w:rsidRDefault="00CD4012" w:rsidP="00CD4012">
      <w:pPr>
        <w:autoSpaceDE w:val="0"/>
        <w:autoSpaceDN w:val="0"/>
        <w:adjustRightInd w:val="0"/>
        <w:spacing w:after="0"/>
        <w:ind w:firstLine="851"/>
        <w:jc w:val="both"/>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t>М.П.</w:t>
      </w:r>
    </w:p>
    <w:p w14:paraId="744BE534" w14:textId="77777777" w:rsidR="00CD4012" w:rsidRDefault="00CD4012" w:rsidP="00CD4012">
      <w:pPr>
        <w:autoSpaceDE w:val="0"/>
        <w:autoSpaceDN w:val="0"/>
        <w:adjustRightInd w:val="0"/>
        <w:spacing w:after="0"/>
        <w:ind w:firstLine="851"/>
        <w:jc w:val="both"/>
        <w:rPr>
          <w:rFonts w:ascii="Times New Roman" w:eastAsiaTheme="minorEastAsia" w:hAnsi="Times New Roman" w:cs="Times New Roman"/>
          <w:sz w:val="24"/>
          <w:szCs w:val="24"/>
          <w:lang w:eastAsia="ru-RU"/>
        </w:rPr>
      </w:pPr>
    </w:p>
    <w:p w14:paraId="12CA64DB" w14:textId="5A6BCAB2" w:rsidR="00CD4012" w:rsidRPr="00CD4012" w:rsidRDefault="00CD4012" w:rsidP="00CD4012">
      <w:pPr>
        <w:autoSpaceDE w:val="0"/>
        <w:autoSpaceDN w:val="0"/>
        <w:adjustRightInd w:val="0"/>
        <w:spacing w:after="0"/>
        <w:ind w:firstLine="851"/>
        <w:jc w:val="both"/>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t>Главный бухгалтер</w:t>
      </w:r>
    </w:p>
    <w:p w14:paraId="798BD2F6" w14:textId="62E1E47F" w:rsidR="00CD4012" w:rsidRPr="00CD4012" w:rsidRDefault="00CD4012" w:rsidP="00CD4012">
      <w:pPr>
        <w:autoSpaceDE w:val="0"/>
        <w:autoSpaceDN w:val="0"/>
        <w:adjustRightInd w:val="0"/>
        <w:spacing w:after="0"/>
        <w:ind w:firstLine="851"/>
        <w:jc w:val="both"/>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t>_______________________</w:t>
      </w:r>
      <w:r>
        <w:rPr>
          <w:rFonts w:ascii="Times New Roman" w:eastAsiaTheme="minorEastAsia" w:hAnsi="Times New Roman" w:cs="Times New Roman"/>
          <w:sz w:val="24"/>
          <w:szCs w:val="24"/>
          <w:lang w:eastAsia="ru-RU"/>
        </w:rPr>
        <w:t>_________</w:t>
      </w:r>
      <w:r w:rsidRPr="00CD4012">
        <w:rPr>
          <w:rFonts w:ascii="Times New Roman" w:eastAsiaTheme="minorEastAsia" w:hAnsi="Times New Roman" w:cs="Times New Roman"/>
          <w:sz w:val="24"/>
          <w:szCs w:val="24"/>
          <w:lang w:eastAsia="ru-RU"/>
        </w:rPr>
        <w:t>_/</w:t>
      </w:r>
    </w:p>
    <w:p w14:paraId="04292A6C" w14:textId="77777777" w:rsidR="00CD4012" w:rsidRPr="00CD4012" w:rsidRDefault="00CD4012" w:rsidP="00CD4012">
      <w:pPr>
        <w:autoSpaceDE w:val="0"/>
        <w:autoSpaceDN w:val="0"/>
        <w:adjustRightInd w:val="0"/>
        <w:spacing w:after="0"/>
        <w:ind w:firstLine="851"/>
        <w:jc w:val="both"/>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t>(Ф.И.О.)</w:t>
      </w:r>
      <w:r w:rsidRPr="00CD4012">
        <w:rPr>
          <w:rFonts w:ascii="Times New Roman" w:eastAsiaTheme="minorEastAsia" w:hAnsi="Times New Roman" w:cs="Times New Roman"/>
          <w:sz w:val="24"/>
          <w:szCs w:val="24"/>
          <w:lang w:eastAsia="ru-RU"/>
        </w:rPr>
        <w:tab/>
        <w:t>_______________________</w:t>
      </w:r>
    </w:p>
    <w:p w14:paraId="3A4D18DF" w14:textId="77777777" w:rsidR="00CD4012" w:rsidRPr="00CD4012" w:rsidRDefault="00CD4012" w:rsidP="00CD4012">
      <w:pPr>
        <w:autoSpaceDE w:val="0"/>
        <w:autoSpaceDN w:val="0"/>
        <w:adjustRightInd w:val="0"/>
        <w:spacing w:after="0"/>
        <w:ind w:firstLine="851"/>
        <w:jc w:val="both"/>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t>(Подпись)</w:t>
      </w:r>
      <w:r w:rsidRPr="00CD4012">
        <w:rPr>
          <w:rFonts w:ascii="Times New Roman" w:eastAsiaTheme="minorEastAsia" w:hAnsi="Times New Roman" w:cs="Times New Roman"/>
          <w:sz w:val="24"/>
          <w:szCs w:val="24"/>
          <w:lang w:eastAsia="ru-RU"/>
        </w:rPr>
        <w:tab/>
      </w:r>
    </w:p>
    <w:p w14:paraId="3AC00039" w14:textId="77777777" w:rsidR="00CD4012" w:rsidRPr="00CD4012" w:rsidRDefault="00CD4012" w:rsidP="00CD4012">
      <w:pPr>
        <w:autoSpaceDE w:val="0"/>
        <w:autoSpaceDN w:val="0"/>
        <w:adjustRightInd w:val="0"/>
        <w:spacing w:after="0"/>
        <w:ind w:firstLine="851"/>
        <w:jc w:val="both"/>
        <w:rPr>
          <w:rFonts w:ascii="Times New Roman" w:eastAsiaTheme="minorEastAsia" w:hAnsi="Times New Roman" w:cs="Times New Roman"/>
          <w:sz w:val="24"/>
          <w:szCs w:val="24"/>
          <w:lang w:eastAsia="ru-RU"/>
        </w:rPr>
      </w:pPr>
      <w:r w:rsidRPr="00CD4012">
        <w:rPr>
          <w:rFonts w:ascii="Times New Roman" w:eastAsiaTheme="minorEastAsia" w:hAnsi="Times New Roman" w:cs="Times New Roman"/>
          <w:sz w:val="24"/>
          <w:szCs w:val="24"/>
          <w:lang w:eastAsia="ru-RU"/>
        </w:rPr>
        <w:t>МП</w:t>
      </w:r>
    </w:p>
    <w:p w14:paraId="72D5630B" w14:textId="77777777" w:rsidR="00CD4012" w:rsidRPr="00CD4012" w:rsidRDefault="00CD4012" w:rsidP="00CD4012">
      <w:pPr>
        <w:autoSpaceDE w:val="0"/>
        <w:autoSpaceDN w:val="0"/>
        <w:adjustRightInd w:val="0"/>
        <w:spacing w:after="0"/>
        <w:ind w:firstLine="851"/>
        <w:jc w:val="both"/>
        <w:rPr>
          <w:rFonts w:ascii="Times New Roman" w:eastAsiaTheme="minorEastAsia" w:hAnsi="Times New Roman" w:cs="Times New Roman"/>
          <w:sz w:val="24"/>
          <w:szCs w:val="24"/>
          <w:lang w:eastAsia="ru-RU"/>
        </w:rPr>
      </w:pPr>
    </w:p>
    <w:p w14:paraId="2DC0E6D1" w14:textId="2B283A06" w:rsidR="00CD4012" w:rsidRDefault="00CD401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4146AFED" w14:textId="4FD7F655"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2B11EF8D" w14:textId="6A1FB170"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5CE6FEE3" w14:textId="24CD2534"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6D191474" w14:textId="76329ACD"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0E69A3A3" w14:textId="05B74CC1"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640845DA" w14:textId="2C6CAFD0"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60A17C74" w14:textId="2E304954"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0D79F788" w14:textId="1B19D1FC"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48995F27" w14:textId="3EE43442"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53B5A0B1" w14:textId="79E28289"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01B6B29E" w14:textId="58EEF9CA"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62F1A289" w14:textId="6AF53EAE"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5D727C0A" w14:textId="0C0D7BF4"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7C58FDD4" w14:textId="7D0EA513"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35DFBBDF" w14:textId="63371820"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53A573B8" w14:textId="0D55297F"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1725A3D6" w14:textId="1A0B1326"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35EA5A71" w14:textId="7A9C7F62"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60CFC6BD" w14:textId="1E082F7B" w:rsidR="00BB27F2" w:rsidRDefault="00BB27F2" w:rsidP="00E327B9">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57A526BF" w14:textId="77777777" w:rsidR="00E67F68" w:rsidRDefault="00E67F68" w:rsidP="00BB27F2">
      <w:pPr>
        <w:autoSpaceDE w:val="0"/>
        <w:autoSpaceDN w:val="0"/>
        <w:adjustRightInd w:val="0"/>
        <w:spacing w:after="0" w:line="240" w:lineRule="auto"/>
        <w:ind w:left="6229" w:firstLine="851"/>
        <w:jc w:val="both"/>
        <w:rPr>
          <w:rFonts w:ascii="Times New Roman" w:eastAsiaTheme="minorEastAsia" w:hAnsi="Times New Roman" w:cs="Times New Roman"/>
          <w:sz w:val="24"/>
          <w:szCs w:val="24"/>
          <w:lang w:eastAsia="ru-RU"/>
        </w:rPr>
      </w:pPr>
    </w:p>
    <w:p w14:paraId="0CD55092" w14:textId="554BCA85" w:rsidR="00BB27F2" w:rsidRPr="00BB27F2" w:rsidRDefault="00BB27F2" w:rsidP="00BB27F2">
      <w:pPr>
        <w:autoSpaceDE w:val="0"/>
        <w:autoSpaceDN w:val="0"/>
        <w:adjustRightInd w:val="0"/>
        <w:spacing w:after="0" w:line="240" w:lineRule="auto"/>
        <w:ind w:left="6229" w:firstLine="851"/>
        <w:jc w:val="both"/>
        <w:rPr>
          <w:rFonts w:ascii="Times New Roman" w:eastAsiaTheme="minorEastAsia" w:hAnsi="Times New Roman" w:cs="Times New Roman"/>
          <w:sz w:val="24"/>
          <w:szCs w:val="24"/>
          <w:lang w:eastAsia="ru-RU"/>
        </w:rPr>
      </w:pPr>
      <w:r w:rsidRPr="00BB27F2">
        <w:rPr>
          <w:rFonts w:ascii="Times New Roman" w:eastAsiaTheme="minorEastAsia" w:hAnsi="Times New Roman" w:cs="Times New Roman"/>
          <w:sz w:val="24"/>
          <w:szCs w:val="24"/>
          <w:lang w:eastAsia="ru-RU"/>
        </w:rPr>
        <w:lastRenderedPageBreak/>
        <w:t>Приложение 2</w:t>
      </w:r>
    </w:p>
    <w:p w14:paraId="6E80B8D1" w14:textId="77777777" w:rsidR="00BB27F2" w:rsidRPr="00BB27F2" w:rsidRDefault="00BB27F2" w:rsidP="00BB27F2">
      <w:pPr>
        <w:autoSpaceDE w:val="0"/>
        <w:autoSpaceDN w:val="0"/>
        <w:adjustRightInd w:val="0"/>
        <w:spacing w:after="0" w:line="240" w:lineRule="auto"/>
        <w:ind w:left="6229" w:firstLine="851"/>
        <w:jc w:val="both"/>
        <w:rPr>
          <w:rFonts w:ascii="Times New Roman" w:eastAsiaTheme="minorEastAsia" w:hAnsi="Times New Roman" w:cs="Times New Roman"/>
          <w:sz w:val="24"/>
          <w:szCs w:val="24"/>
          <w:lang w:eastAsia="ru-RU"/>
        </w:rPr>
      </w:pPr>
      <w:r w:rsidRPr="00BB27F2">
        <w:rPr>
          <w:rFonts w:ascii="Times New Roman" w:eastAsiaTheme="minorEastAsia" w:hAnsi="Times New Roman" w:cs="Times New Roman"/>
          <w:sz w:val="24"/>
          <w:szCs w:val="24"/>
          <w:lang w:eastAsia="ru-RU"/>
        </w:rPr>
        <w:t>к Порядку</w:t>
      </w:r>
    </w:p>
    <w:p w14:paraId="5B3F2A94" w14:textId="77777777" w:rsidR="00BB27F2" w:rsidRPr="00BB27F2" w:rsidRDefault="00BB27F2" w:rsidP="00BB27F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215144F6" w14:textId="77777777" w:rsidR="00BB27F2" w:rsidRPr="00BB27F2" w:rsidRDefault="00BB27F2" w:rsidP="000579D5">
      <w:pPr>
        <w:autoSpaceDE w:val="0"/>
        <w:autoSpaceDN w:val="0"/>
        <w:adjustRightInd w:val="0"/>
        <w:spacing w:after="0" w:line="240" w:lineRule="auto"/>
        <w:ind w:firstLine="851"/>
        <w:jc w:val="center"/>
        <w:rPr>
          <w:rFonts w:ascii="Times New Roman" w:eastAsiaTheme="minorEastAsia" w:hAnsi="Times New Roman" w:cs="Times New Roman"/>
          <w:sz w:val="28"/>
          <w:szCs w:val="28"/>
          <w:lang w:eastAsia="ru-RU"/>
        </w:rPr>
      </w:pPr>
      <w:r w:rsidRPr="00BB27F2">
        <w:rPr>
          <w:rFonts w:ascii="Times New Roman" w:eastAsiaTheme="minorEastAsia" w:hAnsi="Times New Roman" w:cs="Times New Roman"/>
          <w:sz w:val="28"/>
          <w:szCs w:val="28"/>
          <w:lang w:eastAsia="ru-RU"/>
        </w:rPr>
        <w:t>Предложение (заявка) на участие в отборе</w:t>
      </w:r>
    </w:p>
    <w:p w14:paraId="45CF5900" w14:textId="77777777" w:rsidR="00BB27F2" w:rsidRPr="00BB27F2" w:rsidRDefault="00BB27F2" w:rsidP="00BB27F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3E96215A" w14:textId="14852530" w:rsidR="00BB27F2" w:rsidRPr="00BB27F2" w:rsidRDefault="00BB27F2" w:rsidP="00BB27F2">
      <w:pPr>
        <w:autoSpaceDE w:val="0"/>
        <w:autoSpaceDN w:val="0"/>
        <w:adjustRightInd w:val="0"/>
        <w:spacing w:after="0"/>
        <w:ind w:firstLine="851"/>
        <w:jc w:val="both"/>
        <w:rPr>
          <w:rFonts w:ascii="Times New Roman" w:eastAsiaTheme="minorEastAsia" w:hAnsi="Times New Roman" w:cs="Times New Roman"/>
          <w:sz w:val="24"/>
          <w:szCs w:val="24"/>
          <w:lang w:eastAsia="ru-RU"/>
        </w:rPr>
      </w:pPr>
      <w:r w:rsidRPr="00BB27F2">
        <w:rPr>
          <w:rFonts w:ascii="Times New Roman" w:eastAsiaTheme="minorEastAsia" w:hAnsi="Times New Roman" w:cs="Times New Roman"/>
          <w:sz w:val="24"/>
          <w:szCs w:val="24"/>
          <w:lang w:eastAsia="ru-RU"/>
        </w:rPr>
        <w:t>________________________________________________________________________</w:t>
      </w:r>
      <w:r>
        <w:rPr>
          <w:rFonts w:ascii="Times New Roman" w:eastAsiaTheme="minorEastAsia" w:hAnsi="Times New Roman" w:cs="Times New Roman"/>
          <w:sz w:val="24"/>
          <w:szCs w:val="24"/>
          <w:lang w:eastAsia="ru-RU"/>
        </w:rPr>
        <w:t>________________________________________________________________________________________________________________________________________________</w:t>
      </w:r>
      <w:r w:rsidRPr="00BB27F2">
        <w:rPr>
          <w:rFonts w:ascii="Times New Roman" w:eastAsiaTheme="minorEastAsia" w:hAnsi="Times New Roman" w:cs="Times New Roman"/>
          <w:sz w:val="24"/>
          <w:szCs w:val="24"/>
          <w:lang w:eastAsia="ru-RU"/>
        </w:rPr>
        <w:t>__</w:t>
      </w:r>
    </w:p>
    <w:p w14:paraId="208A570F" w14:textId="77777777" w:rsidR="00BB27F2" w:rsidRPr="00BB27F2" w:rsidRDefault="00BB27F2" w:rsidP="00BB27F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B27F2">
        <w:rPr>
          <w:rFonts w:ascii="Times New Roman" w:eastAsiaTheme="minorEastAsia" w:hAnsi="Times New Roman" w:cs="Times New Roman"/>
          <w:sz w:val="24"/>
          <w:szCs w:val="24"/>
          <w:lang w:eastAsia="ru-RU"/>
        </w:rPr>
        <w:t>(полное наименование получателя субсидии, адрес, контактный телефон)</w:t>
      </w:r>
    </w:p>
    <w:p w14:paraId="763A9A5C" w14:textId="4E1D874B" w:rsidR="00BB27F2" w:rsidRPr="00BB27F2" w:rsidRDefault="00BB27F2" w:rsidP="00BB27F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B27F2">
        <w:rPr>
          <w:rFonts w:ascii="Times New Roman" w:eastAsiaTheme="minorEastAsia" w:hAnsi="Times New Roman" w:cs="Times New Roman"/>
          <w:sz w:val="24"/>
          <w:szCs w:val="24"/>
          <w:lang w:eastAsia="ru-RU"/>
        </w:rPr>
        <w:t xml:space="preserve">Прошу рассмотреть участника отбора, имеющего право на предоставление субсидии из бюджета </w:t>
      </w:r>
      <w:r>
        <w:rPr>
          <w:rFonts w:ascii="Times New Roman" w:eastAsiaTheme="minorEastAsia" w:hAnsi="Times New Roman" w:cs="Times New Roman"/>
          <w:sz w:val="24"/>
          <w:szCs w:val="24"/>
          <w:lang w:eastAsia="ru-RU"/>
        </w:rPr>
        <w:t>Сергиево-Посадского г</w:t>
      </w:r>
      <w:r w:rsidRPr="00BB27F2">
        <w:rPr>
          <w:rFonts w:ascii="Times New Roman" w:eastAsiaTheme="minorEastAsia" w:hAnsi="Times New Roman" w:cs="Times New Roman"/>
          <w:sz w:val="24"/>
          <w:szCs w:val="24"/>
          <w:lang w:eastAsia="ru-RU"/>
        </w:rPr>
        <w:t>ородского округа Московской области на финансовое обеспечение получения гражданами дошкольного образования в частных дошкольных образовательных организациях, дошкольного, начального общего, основного общего, среднего общего образования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и на обеспечение питанием отдельных категорий обучающихся по очной форме обучения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на следующую численность воспитанников и обучающихся в __________году:</w:t>
      </w:r>
    </w:p>
    <w:p w14:paraId="4140B94D" w14:textId="38BD97FC" w:rsidR="00BB27F2" w:rsidRPr="00DC4DBE" w:rsidRDefault="00DC4DBE" w:rsidP="00BB27F2">
      <w:pPr>
        <w:autoSpaceDE w:val="0"/>
        <w:autoSpaceDN w:val="0"/>
        <w:adjustRightInd w:val="0"/>
        <w:spacing w:after="0" w:line="240" w:lineRule="auto"/>
        <w:ind w:firstLine="851"/>
        <w:jc w:val="both"/>
        <w:rPr>
          <w:rFonts w:ascii="Times New Roman" w:eastAsiaTheme="minorEastAsia" w:hAnsi="Times New Roman" w:cs="Times New Roman"/>
          <w:sz w:val="16"/>
          <w:szCs w:val="16"/>
          <w:lang w:eastAsia="ru-RU"/>
        </w:rPr>
      </w:pPr>
      <w:r>
        <w:rPr>
          <w:rFonts w:ascii="Times New Roman" w:eastAsiaTheme="minorEastAsia" w:hAnsi="Times New Roman" w:cs="Times New Roman"/>
          <w:sz w:val="24"/>
          <w:szCs w:val="24"/>
          <w:lang w:eastAsia="ru-RU"/>
        </w:rPr>
        <w:t xml:space="preserve">                                                                       </w:t>
      </w:r>
      <w:r w:rsidR="00BB27F2" w:rsidRPr="00DC4DBE">
        <w:rPr>
          <w:rFonts w:ascii="Times New Roman" w:eastAsiaTheme="minorEastAsia" w:hAnsi="Times New Roman" w:cs="Times New Roman"/>
          <w:sz w:val="16"/>
          <w:szCs w:val="16"/>
          <w:lang w:eastAsia="ru-RU"/>
        </w:rPr>
        <w:t>(соответствующий финансовый год)</w:t>
      </w:r>
    </w:p>
    <w:p w14:paraId="6B119ECE" w14:textId="77777777" w:rsidR="00BB27F2" w:rsidRPr="00BB27F2" w:rsidRDefault="00BB27F2" w:rsidP="00BB27F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988"/>
        <w:gridCol w:w="2041"/>
        <w:gridCol w:w="2034"/>
      </w:tblGrid>
      <w:tr w:rsidR="00DC4DBE" w14:paraId="403C795E" w14:textId="77777777" w:rsidTr="00BC1090">
        <w:tc>
          <w:tcPr>
            <w:tcW w:w="4988" w:type="dxa"/>
            <w:tcBorders>
              <w:top w:val="single" w:sz="4" w:space="0" w:color="auto"/>
              <w:left w:val="single" w:sz="4" w:space="0" w:color="auto"/>
              <w:bottom w:val="single" w:sz="4" w:space="0" w:color="auto"/>
              <w:right w:val="single" w:sz="4" w:space="0" w:color="auto"/>
            </w:tcBorders>
          </w:tcPr>
          <w:p w14:paraId="01FDD07D" w14:textId="77777777" w:rsidR="00DC4DBE" w:rsidRDefault="00DC4DBE" w:rsidP="00BC1090">
            <w:pPr>
              <w:pStyle w:val="ConsPlusNormal"/>
              <w:jc w:val="center"/>
            </w:pPr>
            <w:r>
              <w:t>Образовательная программа:</w:t>
            </w:r>
          </w:p>
        </w:tc>
        <w:tc>
          <w:tcPr>
            <w:tcW w:w="4075" w:type="dxa"/>
            <w:gridSpan w:val="2"/>
            <w:tcBorders>
              <w:top w:val="single" w:sz="4" w:space="0" w:color="auto"/>
              <w:left w:val="single" w:sz="4" w:space="0" w:color="auto"/>
              <w:bottom w:val="single" w:sz="4" w:space="0" w:color="auto"/>
              <w:right w:val="single" w:sz="4" w:space="0" w:color="auto"/>
            </w:tcBorders>
          </w:tcPr>
          <w:p w14:paraId="0133EDF5" w14:textId="77777777" w:rsidR="00DC4DBE" w:rsidRDefault="00DC4DBE" w:rsidP="00BC1090">
            <w:pPr>
              <w:pStyle w:val="ConsPlusNormal"/>
              <w:jc w:val="center"/>
            </w:pPr>
            <w:r>
              <w:t>Численность воспитанников и/или обучающихся, чел.</w:t>
            </w:r>
          </w:p>
        </w:tc>
      </w:tr>
      <w:tr w:rsidR="00DC4DBE" w14:paraId="303D7C6A" w14:textId="77777777" w:rsidTr="00BC1090">
        <w:tc>
          <w:tcPr>
            <w:tcW w:w="4988" w:type="dxa"/>
            <w:tcBorders>
              <w:top w:val="single" w:sz="4" w:space="0" w:color="auto"/>
              <w:left w:val="single" w:sz="4" w:space="0" w:color="auto"/>
              <w:bottom w:val="single" w:sz="4" w:space="0" w:color="auto"/>
              <w:right w:val="single" w:sz="4" w:space="0" w:color="auto"/>
            </w:tcBorders>
          </w:tcPr>
          <w:p w14:paraId="6B08DFCF" w14:textId="77777777" w:rsidR="00DC4DBE" w:rsidRDefault="00DC4DBE" w:rsidP="00BC1090">
            <w:pPr>
              <w:pStyle w:val="ConsPlusNormal"/>
            </w:pPr>
          </w:p>
        </w:tc>
        <w:tc>
          <w:tcPr>
            <w:tcW w:w="2041" w:type="dxa"/>
            <w:tcBorders>
              <w:top w:val="single" w:sz="4" w:space="0" w:color="auto"/>
              <w:left w:val="single" w:sz="4" w:space="0" w:color="auto"/>
              <w:bottom w:val="single" w:sz="4" w:space="0" w:color="auto"/>
              <w:right w:val="single" w:sz="4" w:space="0" w:color="auto"/>
            </w:tcBorders>
          </w:tcPr>
          <w:p w14:paraId="4E7EFF09" w14:textId="77777777" w:rsidR="00DC4DBE" w:rsidRDefault="00DC4DBE" w:rsidP="00BC1090">
            <w:pPr>
              <w:pStyle w:val="ConsPlusNormal"/>
              <w:jc w:val="center"/>
            </w:pPr>
            <w:r>
              <w:t>на 01.01</w:t>
            </w:r>
          </w:p>
        </w:tc>
        <w:tc>
          <w:tcPr>
            <w:tcW w:w="2034" w:type="dxa"/>
            <w:tcBorders>
              <w:top w:val="single" w:sz="4" w:space="0" w:color="auto"/>
              <w:left w:val="single" w:sz="4" w:space="0" w:color="auto"/>
              <w:bottom w:val="single" w:sz="4" w:space="0" w:color="auto"/>
              <w:right w:val="single" w:sz="4" w:space="0" w:color="auto"/>
            </w:tcBorders>
          </w:tcPr>
          <w:p w14:paraId="790AD941" w14:textId="77777777" w:rsidR="00DC4DBE" w:rsidRDefault="00DC4DBE" w:rsidP="00BC1090">
            <w:pPr>
              <w:pStyle w:val="ConsPlusNormal"/>
              <w:jc w:val="center"/>
            </w:pPr>
            <w:r>
              <w:t>на 01.09</w:t>
            </w:r>
          </w:p>
        </w:tc>
      </w:tr>
      <w:tr w:rsidR="00DC4DBE" w14:paraId="656FB712" w14:textId="77777777" w:rsidTr="00BC1090">
        <w:tc>
          <w:tcPr>
            <w:tcW w:w="4988" w:type="dxa"/>
            <w:tcBorders>
              <w:top w:val="single" w:sz="4" w:space="0" w:color="auto"/>
              <w:left w:val="single" w:sz="4" w:space="0" w:color="auto"/>
              <w:bottom w:val="single" w:sz="4" w:space="0" w:color="auto"/>
              <w:right w:val="single" w:sz="4" w:space="0" w:color="auto"/>
            </w:tcBorders>
          </w:tcPr>
          <w:p w14:paraId="41DAB444" w14:textId="77777777" w:rsidR="00DC4DBE" w:rsidRDefault="00DC4DBE" w:rsidP="00BC1090">
            <w:pPr>
              <w:pStyle w:val="ConsPlusNormal"/>
            </w:pPr>
          </w:p>
        </w:tc>
        <w:tc>
          <w:tcPr>
            <w:tcW w:w="2041" w:type="dxa"/>
            <w:tcBorders>
              <w:top w:val="single" w:sz="4" w:space="0" w:color="auto"/>
              <w:left w:val="single" w:sz="4" w:space="0" w:color="auto"/>
              <w:bottom w:val="single" w:sz="4" w:space="0" w:color="auto"/>
              <w:right w:val="single" w:sz="4" w:space="0" w:color="auto"/>
            </w:tcBorders>
          </w:tcPr>
          <w:p w14:paraId="7E4272A9" w14:textId="77777777" w:rsidR="00DC4DBE" w:rsidRDefault="00DC4DBE" w:rsidP="00BC1090">
            <w:pPr>
              <w:pStyle w:val="ConsPlusNormal"/>
            </w:pPr>
          </w:p>
        </w:tc>
        <w:tc>
          <w:tcPr>
            <w:tcW w:w="2034" w:type="dxa"/>
            <w:tcBorders>
              <w:top w:val="single" w:sz="4" w:space="0" w:color="auto"/>
              <w:left w:val="single" w:sz="4" w:space="0" w:color="auto"/>
              <w:bottom w:val="single" w:sz="4" w:space="0" w:color="auto"/>
              <w:right w:val="single" w:sz="4" w:space="0" w:color="auto"/>
            </w:tcBorders>
          </w:tcPr>
          <w:p w14:paraId="5635B50E" w14:textId="77777777" w:rsidR="00DC4DBE" w:rsidRDefault="00DC4DBE" w:rsidP="00BC1090">
            <w:pPr>
              <w:pStyle w:val="ConsPlusNormal"/>
            </w:pPr>
          </w:p>
        </w:tc>
      </w:tr>
    </w:tbl>
    <w:p w14:paraId="683687A0" w14:textId="77777777" w:rsidR="00BB27F2" w:rsidRPr="00BB27F2" w:rsidRDefault="00BB27F2" w:rsidP="00BB27F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B27F2">
        <w:rPr>
          <w:rFonts w:ascii="Times New Roman" w:eastAsiaTheme="minorEastAsia" w:hAnsi="Times New Roman" w:cs="Times New Roman"/>
          <w:sz w:val="24"/>
          <w:szCs w:val="24"/>
          <w:lang w:eastAsia="ru-RU"/>
        </w:rPr>
        <w:tab/>
      </w:r>
      <w:r w:rsidRPr="00BB27F2">
        <w:rPr>
          <w:rFonts w:ascii="Times New Roman" w:eastAsiaTheme="minorEastAsia" w:hAnsi="Times New Roman" w:cs="Times New Roman"/>
          <w:sz w:val="24"/>
          <w:szCs w:val="24"/>
          <w:lang w:eastAsia="ru-RU"/>
        </w:rPr>
        <w:tab/>
      </w:r>
    </w:p>
    <w:p w14:paraId="0EFDE1F7" w14:textId="77777777" w:rsidR="00BB27F2" w:rsidRPr="00BB27F2" w:rsidRDefault="00BB27F2" w:rsidP="00BB27F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3CD2763B" w14:textId="77777777" w:rsidR="00BB27F2" w:rsidRPr="00BB27F2" w:rsidRDefault="00BB27F2" w:rsidP="00BB27F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B27F2">
        <w:rPr>
          <w:rFonts w:ascii="Times New Roman" w:eastAsiaTheme="minorEastAsia" w:hAnsi="Times New Roman" w:cs="Times New Roman"/>
          <w:sz w:val="24"/>
          <w:szCs w:val="24"/>
          <w:lang w:eastAsia="ru-RU"/>
        </w:rPr>
        <w:t>Гарантирую целевое использование средств субсидии в соответствии с пунктом 1.3 раздела I Порядка.</w:t>
      </w:r>
    </w:p>
    <w:p w14:paraId="710E836E" w14:textId="77777777" w:rsidR="00BB27F2" w:rsidRPr="00BB27F2" w:rsidRDefault="00BB27F2" w:rsidP="00BB27F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B27F2">
        <w:rPr>
          <w:rFonts w:ascii="Times New Roman" w:eastAsiaTheme="minorEastAsia" w:hAnsi="Times New Roman" w:cs="Times New Roman"/>
          <w:sz w:val="24"/>
          <w:szCs w:val="24"/>
          <w:lang w:eastAsia="ru-RU"/>
        </w:rPr>
        <w:t>Подтверждаю, что изложенные в заявке сведения достоверны, прилагаемые документы, действующие и подлинные, копии документов выполнены с действующих и подлинных документов, заверены в соответствии с требованиями.</w:t>
      </w:r>
    </w:p>
    <w:p w14:paraId="54D51689" w14:textId="77777777" w:rsidR="00BB27F2" w:rsidRPr="00BB27F2" w:rsidRDefault="00BB27F2" w:rsidP="00BB27F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B27F2">
        <w:rPr>
          <w:rFonts w:ascii="Times New Roman" w:eastAsiaTheme="minorEastAsia" w:hAnsi="Times New Roman" w:cs="Times New Roman"/>
          <w:sz w:val="24"/>
          <w:szCs w:val="24"/>
          <w:lang w:eastAsia="ru-RU"/>
        </w:rPr>
        <w:t>Выражаю согласие на публикацию (размещение) в информационно-телекоммуникационной сети Интернет информации об участнике отбора, о подаваемом участником отбора предложении (заявке), иной информации об участнике отбора, связанной с соответствующим отбором, а также согласие на обработку персональных данных, необходимых для предоставления субсидии.</w:t>
      </w:r>
    </w:p>
    <w:p w14:paraId="0DCE5E1D" w14:textId="77777777" w:rsidR="00BB27F2" w:rsidRPr="00BB27F2" w:rsidRDefault="00BB27F2" w:rsidP="00BB27F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r w:rsidRPr="00BB27F2">
        <w:rPr>
          <w:rFonts w:ascii="Times New Roman" w:eastAsiaTheme="minorEastAsia" w:hAnsi="Times New Roman" w:cs="Times New Roman"/>
          <w:sz w:val="24"/>
          <w:szCs w:val="24"/>
          <w:lang w:eastAsia="ru-RU"/>
        </w:rPr>
        <w:t>Приложение: пакет документов в соответствии с пунктами: 2.1 раздела II, 2.2 раздела II, 2.6 раздела II Порядка.</w:t>
      </w:r>
    </w:p>
    <w:p w14:paraId="40FD37EE" w14:textId="77777777" w:rsidR="00BB27F2" w:rsidRPr="00BB27F2" w:rsidRDefault="00BB27F2" w:rsidP="00BB27F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4D57848B" w14:textId="77777777" w:rsidR="00BB27F2" w:rsidRPr="00BB27F2" w:rsidRDefault="00BB27F2" w:rsidP="00BB27F2">
      <w:pPr>
        <w:autoSpaceDE w:val="0"/>
        <w:autoSpaceDN w:val="0"/>
        <w:adjustRightInd w:val="0"/>
        <w:spacing w:after="0"/>
        <w:ind w:firstLine="851"/>
        <w:jc w:val="both"/>
        <w:rPr>
          <w:rFonts w:ascii="Times New Roman" w:eastAsiaTheme="minorEastAsia" w:hAnsi="Times New Roman" w:cs="Times New Roman"/>
          <w:sz w:val="24"/>
          <w:szCs w:val="24"/>
          <w:lang w:eastAsia="ru-RU"/>
        </w:rPr>
      </w:pPr>
      <w:r w:rsidRPr="00BB27F2">
        <w:rPr>
          <w:rFonts w:ascii="Times New Roman" w:eastAsiaTheme="minorEastAsia" w:hAnsi="Times New Roman" w:cs="Times New Roman"/>
          <w:sz w:val="24"/>
          <w:szCs w:val="24"/>
          <w:lang w:eastAsia="ru-RU"/>
        </w:rPr>
        <w:t>Руководитель</w:t>
      </w:r>
      <w:r w:rsidRPr="00BB27F2">
        <w:rPr>
          <w:rFonts w:ascii="Times New Roman" w:eastAsiaTheme="minorEastAsia" w:hAnsi="Times New Roman" w:cs="Times New Roman"/>
          <w:sz w:val="24"/>
          <w:szCs w:val="24"/>
          <w:lang w:eastAsia="ru-RU"/>
        </w:rPr>
        <w:tab/>
        <w:t>___________________</w:t>
      </w:r>
    </w:p>
    <w:p w14:paraId="3184B598" w14:textId="015498F9" w:rsidR="00BB27F2" w:rsidRPr="00BB27F2" w:rsidRDefault="00BB27F2" w:rsidP="00BB27F2">
      <w:pPr>
        <w:autoSpaceDE w:val="0"/>
        <w:autoSpaceDN w:val="0"/>
        <w:adjustRightInd w:val="0"/>
        <w:spacing w:after="0"/>
        <w:ind w:firstLine="851"/>
        <w:jc w:val="both"/>
        <w:rPr>
          <w:rFonts w:ascii="Times New Roman" w:eastAsiaTheme="minorEastAsia" w:hAnsi="Times New Roman" w:cs="Times New Roman"/>
          <w:sz w:val="24"/>
          <w:szCs w:val="24"/>
          <w:lang w:eastAsia="ru-RU"/>
        </w:rPr>
      </w:pPr>
      <w:r w:rsidRPr="00BB27F2">
        <w:rPr>
          <w:rFonts w:ascii="Times New Roman" w:eastAsiaTheme="minorEastAsia" w:hAnsi="Times New Roman" w:cs="Times New Roman"/>
          <w:sz w:val="24"/>
          <w:szCs w:val="24"/>
          <w:lang w:eastAsia="ru-RU"/>
        </w:rPr>
        <w:t>(Ф.И.О.)</w:t>
      </w:r>
      <w:r w:rsidRPr="00BB27F2">
        <w:rPr>
          <w:rFonts w:ascii="Times New Roman" w:eastAsiaTheme="minorEastAsia" w:hAnsi="Times New Roman" w:cs="Times New Roman"/>
          <w:sz w:val="24"/>
          <w:szCs w:val="24"/>
          <w:lang w:eastAsia="ru-RU"/>
        </w:rPr>
        <w:tab/>
        <w:t>/________________</w:t>
      </w:r>
      <w:r>
        <w:rPr>
          <w:rFonts w:ascii="Times New Roman" w:eastAsiaTheme="minorEastAsia" w:hAnsi="Times New Roman" w:cs="Times New Roman"/>
          <w:sz w:val="24"/>
          <w:szCs w:val="24"/>
          <w:lang w:eastAsia="ru-RU"/>
        </w:rPr>
        <w:t>________</w:t>
      </w:r>
      <w:r w:rsidRPr="00BB27F2">
        <w:rPr>
          <w:rFonts w:ascii="Times New Roman" w:eastAsiaTheme="minorEastAsia" w:hAnsi="Times New Roman" w:cs="Times New Roman"/>
          <w:sz w:val="24"/>
          <w:szCs w:val="24"/>
          <w:lang w:eastAsia="ru-RU"/>
        </w:rPr>
        <w:t>_</w:t>
      </w:r>
    </w:p>
    <w:p w14:paraId="4B374DAD" w14:textId="77777777" w:rsidR="00BB27F2" w:rsidRPr="00BB27F2" w:rsidRDefault="00BB27F2" w:rsidP="00BB27F2">
      <w:pPr>
        <w:autoSpaceDE w:val="0"/>
        <w:autoSpaceDN w:val="0"/>
        <w:adjustRightInd w:val="0"/>
        <w:spacing w:after="0"/>
        <w:ind w:firstLine="851"/>
        <w:jc w:val="both"/>
        <w:rPr>
          <w:rFonts w:ascii="Times New Roman" w:eastAsiaTheme="minorEastAsia" w:hAnsi="Times New Roman" w:cs="Times New Roman"/>
          <w:sz w:val="24"/>
          <w:szCs w:val="24"/>
          <w:lang w:eastAsia="ru-RU"/>
        </w:rPr>
      </w:pPr>
      <w:r w:rsidRPr="00BB27F2">
        <w:rPr>
          <w:rFonts w:ascii="Times New Roman" w:eastAsiaTheme="minorEastAsia" w:hAnsi="Times New Roman" w:cs="Times New Roman"/>
          <w:sz w:val="24"/>
          <w:szCs w:val="24"/>
          <w:lang w:eastAsia="ru-RU"/>
        </w:rPr>
        <w:t>(подпись)</w:t>
      </w:r>
      <w:r w:rsidRPr="00BB27F2">
        <w:rPr>
          <w:rFonts w:ascii="Times New Roman" w:eastAsiaTheme="minorEastAsia" w:hAnsi="Times New Roman" w:cs="Times New Roman"/>
          <w:sz w:val="24"/>
          <w:szCs w:val="24"/>
          <w:lang w:eastAsia="ru-RU"/>
        </w:rPr>
        <w:tab/>
      </w:r>
    </w:p>
    <w:p w14:paraId="23ABCE4D" w14:textId="1C03A699" w:rsidR="00BB27F2" w:rsidRPr="00BB27F2" w:rsidRDefault="00BB27F2" w:rsidP="00BB27F2">
      <w:pPr>
        <w:autoSpaceDE w:val="0"/>
        <w:autoSpaceDN w:val="0"/>
        <w:adjustRightInd w:val="0"/>
        <w:spacing w:after="0"/>
        <w:ind w:firstLine="851"/>
        <w:jc w:val="both"/>
        <w:rPr>
          <w:rFonts w:ascii="Times New Roman" w:eastAsiaTheme="minorEastAsia" w:hAnsi="Times New Roman" w:cs="Times New Roman"/>
          <w:sz w:val="24"/>
          <w:szCs w:val="24"/>
          <w:lang w:eastAsia="ru-RU"/>
        </w:rPr>
      </w:pPr>
      <w:r w:rsidRPr="00BB27F2">
        <w:rPr>
          <w:rFonts w:ascii="Times New Roman" w:eastAsiaTheme="minorEastAsia" w:hAnsi="Times New Roman" w:cs="Times New Roman"/>
          <w:sz w:val="24"/>
          <w:szCs w:val="24"/>
          <w:lang w:eastAsia="ru-RU"/>
        </w:rPr>
        <w:t>"__</w:t>
      </w:r>
      <w:r>
        <w:rPr>
          <w:rFonts w:ascii="Times New Roman" w:eastAsiaTheme="minorEastAsia" w:hAnsi="Times New Roman" w:cs="Times New Roman"/>
          <w:sz w:val="24"/>
          <w:szCs w:val="24"/>
          <w:lang w:eastAsia="ru-RU"/>
        </w:rPr>
        <w:t>__</w:t>
      </w:r>
      <w:r w:rsidRPr="00BB27F2">
        <w:rPr>
          <w:rFonts w:ascii="Times New Roman" w:eastAsiaTheme="minorEastAsia" w:hAnsi="Times New Roman" w:cs="Times New Roman"/>
          <w:sz w:val="24"/>
          <w:szCs w:val="24"/>
          <w:lang w:eastAsia="ru-RU"/>
        </w:rPr>
        <w:t>_" ___</w:t>
      </w:r>
      <w:r>
        <w:rPr>
          <w:rFonts w:ascii="Times New Roman" w:eastAsiaTheme="minorEastAsia" w:hAnsi="Times New Roman" w:cs="Times New Roman"/>
          <w:sz w:val="24"/>
          <w:szCs w:val="24"/>
          <w:lang w:eastAsia="ru-RU"/>
        </w:rPr>
        <w:t>__</w:t>
      </w:r>
      <w:r w:rsidRPr="00BB27F2">
        <w:rPr>
          <w:rFonts w:ascii="Times New Roman" w:eastAsiaTheme="minorEastAsia" w:hAnsi="Times New Roman" w:cs="Times New Roman"/>
          <w:sz w:val="24"/>
          <w:szCs w:val="24"/>
          <w:lang w:eastAsia="ru-RU"/>
        </w:rPr>
        <w:t>_______ 20_</w:t>
      </w:r>
      <w:r>
        <w:rPr>
          <w:rFonts w:ascii="Times New Roman" w:eastAsiaTheme="minorEastAsia" w:hAnsi="Times New Roman" w:cs="Times New Roman"/>
          <w:sz w:val="24"/>
          <w:szCs w:val="24"/>
          <w:lang w:eastAsia="ru-RU"/>
        </w:rPr>
        <w:t>__</w:t>
      </w:r>
      <w:r w:rsidRPr="00BB27F2">
        <w:rPr>
          <w:rFonts w:ascii="Times New Roman" w:eastAsiaTheme="minorEastAsia" w:hAnsi="Times New Roman" w:cs="Times New Roman"/>
          <w:sz w:val="24"/>
          <w:szCs w:val="24"/>
          <w:lang w:eastAsia="ru-RU"/>
        </w:rPr>
        <w:t>_ г.</w:t>
      </w:r>
    </w:p>
    <w:p w14:paraId="2A31D882" w14:textId="75CC480C" w:rsidR="00E67F68" w:rsidRPr="00E67F68" w:rsidRDefault="00BB27F2" w:rsidP="00E67F68">
      <w:pPr>
        <w:autoSpaceDE w:val="0"/>
        <w:autoSpaceDN w:val="0"/>
        <w:adjustRightInd w:val="0"/>
        <w:spacing w:after="0"/>
        <w:ind w:firstLine="851"/>
        <w:jc w:val="both"/>
        <w:rPr>
          <w:rFonts w:ascii="Times New Roman" w:eastAsiaTheme="minorEastAsia" w:hAnsi="Times New Roman" w:cs="Times New Roman"/>
          <w:sz w:val="24"/>
          <w:szCs w:val="24"/>
          <w:lang w:eastAsia="ru-RU"/>
        </w:rPr>
      </w:pPr>
      <w:r w:rsidRPr="00BB27F2">
        <w:rPr>
          <w:rFonts w:ascii="Times New Roman" w:eastAsiaTheme="minorEastAsia" w:hAnsi="Times New Roman" w:cs="Times New Roman"/>
          <w:sz w:val="24"/>
          <w:szCs w:val="24"/>
          <w:lang w:eastAsia="ru-RU"/>
        </w:rPr>
        <w:t>МП</w:t>
      </w:r>
    </w:p>
    <w:p w14:paraId="17B2F965" w14:textId="00D5EEAB" w:rsidR="00715A25" w:rsidRDefault="00715A25" w:rsidP="00715A25">
      <w:pPr>
        <w:pStyle w:val="ConsPlusNormal"/>
        <w:jc w:val="right"/>
        <w:outlineLvl w:val="2"/>
      </w:pPr>
      <w:r>
        <w:lastRenderedPageBreak/>
        <w:t>Приложение 3</w:t>
      </w:r>
    </w:p>
    <w:p w14:paraId="48165E93" w14:textId="51CC3024" w:rsidR="00715A25" w:rsidRDefault="00715A25" w:rsidP="00715A25">
      <w:pPr>
        <w:pStyle w:val="ConsPlusNormal"/>
        <w:ind w:left="7080"/>
        <w:jc w:val="center"/>
      </w:pPr>
      <w:r>
        <w:t xml:space="preserve">   к Порядку</w:t>
      </w:r>
    </w:p>
    <w:p w14:paraId="1D3700CD" w14:textId="77777777" w:rsidR="00715A25" w:rsidRDefault="00715A25" w:rsidP="00715A2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4"/>
        <w:gridCol w:w="4308"/>
        <w:gridCol w:w="964"/>
        <w:gridCol w:w="1699"/>
        <w:gridCol w:w="1624"/>
        <w:gridCol w:w="21"/>
      </w:tblGrid>
      <w:tr w:rsidR="00715A25" w14:paraId="77FC6FF4" w14:textId="77777777" w:rsidTr="00BC1090">
        <w:tc>
          <w:tcPr>
            <w:tcW w:w="9070" w:type="dxa"/>
            <w:gridSpan w:val="6"/>
          </w:tcPr>
          <w:p w14:paraId="62267251" w14:textId="46A781E9" w:rsidR="00715A25" w:rsidRDefault="00715A25" w:rsidP="00715A25">
            <w:pPr>
              <w:pStyle w:val="ConsPlusNormal"/>
              <w:jc w:val="center"/>
            </w:pPr>
            <w:bookmarkStart w:id="3" w:name="Par548"/>
            <w:bookmarkEnd w:id="3"/>
            <w:r>
              <w:t>Расчет на перечисление средств субсидии из бюджета Сергиево-Посадского городского округа Московской области на финансовое обеспечение получения гражданами дошкольного образования в частных дошкольных образовательных организациях, дошкольного, начального общего, основного общего, среднего общего образования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и на обеспечение питанием отдельных категорий обучающихся по очной форме обучения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на период</w:t>
            </w:r>
          </w:p>
        </w:tc>
      </w:tr>
      <w:tr w:rsidR="00715A25" w14:paraId="3AE2D095" w14:textId="77777777" w:rsidTr="00BC1090">
        <w:tc>
          <w:tcPr>
            <w:tcW w:w="9070" w:type="dxa"/>
            <w:gridSpan w:val="6"/>
          </w:tcPr>
          <w:p w14:paraId="2A5FDE60" w14:textId="77777777" w:rsidR="00715A25" w:rsidRDefault="00715A25" w:rsidP="00BC1090">
            <w:pPr>
              <w:pStyle w:val="ConsPlusNormal"/>
              <w:jc w:val="center"/>
            </w:pPr>
            <w:r>
              <w:t>с ____________ по _____________ года</w:t>
            </w:r>
          </w:p>
        </w:tc>
      </w:tr>
      <w:tr w:rsidR="00715A25" w14:paraId="0E529005" w14:textId="77777777" w:rsidTr="00BC1090">
        <w:tc>
          <w:tcPr>
            <w:tcW w:w="9070" w:type="dxa"/>
            <w:gridSpan w:val="6"/>
            <w:tcBorders>
              <w:bottom w:val="single" w:sz="4" w:space="0" w:color="auto"/>
            </w:tcBorders>
          </w:tcPr>
          <w:p w14:paraId="2A68B773" w14:textId="77777777" w:rsidR="00715A25" w:rsidRDefault="00715A25" w:rsidP="00BC1090">
            <w:pPr>
              <w:pStyle w:val="ConsPlusNormal"/>
            </w:pPr>
          </w:p>
        </w:tc>
      </w:tr>
      <w:tr w:rsidR="00715A25" w14:paraId="131B6FCE" w14:textId="77777777" w:rsidTr="00BC1090">
        <w:tc>
          <w:tcPr>
            <w:tcW w:w="9070" w:type="dxa"/>
            <w:gridSpan w:val="6"/>
            <w:tcBorders>
              <w:top w:val="single" w:sz="4" w:space="0" w:color="auto"/>
            </w:tcBorders>
          </w:tcPr>
          <w:p w14:paraId="106BD01C" w14:textId="7D01B25E" w:rsidR="00715A25" w:rsidRDefault="00715A25" w:rsidP="00BC1090">
            <w:pPr>
              <w:pStyle w:val="ConsPlusNormal"/>
              <w:jc w:val="center"/>
            </w:pPr>
            <w:r>
              <w:t>(наименование получателя субсидии)</w:t>
            </w:r>
          </w:p>
        </w:tc>
      </w:tr>
      <w:tr w:rsidR="00715A25" w14:paraId="6EB85E05" w14:textId="77777777" w:rsidTr="00BC1090">
        <w:trPr>
          <w:gridAfter w:val="1"/>
          <w:wAfter w:w="21" w:type="dxa"/>
        </w:trPr>
        <w:tc>
          <w:tcPr>
            <w:tcW w:w="454" w:type="dxa"/>
            <w:tcBorders>
              <w:top w:val="single" w:sz="4" w:space="0" w:color="auto"/>
              <w:left w:val="single" w:sz="4" w:space="0" w:color="auto"/>
              <w:bottom w:val="single" w:sz="4" w:space="0" w:color="auto"/>
              <w:right w:val="single" w:sz="4" w:space="0" w:color="auto"/>
            </w:tcBorders>
            <w:vAlign w:val="center"/>
          </w:tcPr>
          <w:p w14:paraId="07A536BE" w14:textId="77777777" w:rsidR="00715A25" w:rsidRDefault="00715A25" w:rsidP="00BC1090">
            <w:pPr>
              <w:pStyle w:val="ConsPlusNormal"/>
              <w:jc w:val="center"/>
            </w:pPr>
            <w:r>
              <w:t>N п/п</w:t>
            </w:r>
          </w:p>
        </w:tc>
        <w:tc>
          <w:tcPr>
            <w:tcW w:w="4308" w:type="dxa"/>
            <w:tcBorders>
              <w:top w:val="single" w:sz="4" w:space="0" w:color="auto"/>
              <w:left w:val="single" w:sz="4" w:space="0" w:color="auto"/>
              <w:bottom w:val="single" w:sz="4" w:space="0" w:color="auto"/>
              <w:right w:val="single" w:sz="4" w:space="0" w:color="auto"/>
            </w:tcBorders>
            <w:vAlign w:val="center"/>
          </w:tcPr>
          <w:p w14:paraId="6831C806" w14:textId="77777777" w:rsidR="00715A25" w:rsidRDefault="00715A25" w:rsidP="00BC1090">
            <w:pPr>
              <w:pStyle w:val="ConsPlusNormal"/>
              <w:jc w:val="center"/>
            </w:pPr>
            <w:r>
              <w:t>Направление расходования средств</w:t>
            </w:r>
          </w:p>
        </w:tc>
        <w:tc>
          <w:tcPr>
            <w:tcW w:w="964" w:type="dxa"/>
            <w:tcBorders>
              <w:top w:val="single" w:sz="4" w:space="0" w:color="auto"/>
              <w:left w:val="single" w:sz="4" w:space="0" w:color="auto"/>
              <w:bottom w:val="single" w:sz="4" w:space="0" w:color="auto"/>
              <w:right w:val="single" w:sz="4" w:space="0" w:color="auto"/>
            </w:tcBorders>
            <w:vAlign w:val="center"/>
          </w:tcPr>
          <w:p w14:paraId="58D38670" w14:textId="77777777" w:rsidR="00715A25" w:rsidRDefault="00715A25" w:rsidP="00BC1090">
            <w:pPr>
              <w:pStyle w:val="ConsPlusNormal"/>
              <w:jc w:val="center"/>
            </w:pPr>
            <w:r>
              <w:t>Объем средств, руб.</w:t>
            </w:r>
          </w:p>
        </w:tc>
        <w:tc>
          <w:tcPr>
            <w:tcW w:w="1699" w:type="dxa"/>
            <w:tcBorders>
              <w:top w:val="single" w:sz="4" w:space="0" w:color="auto"/>
              <w:left w:val="single" w:sz="4" w:space="0" w:color="auto"/>
              <w:bottom w:val="single" w:sz="4" w:space="0" w:color="auto"/>
              <w:right w:val="single" w:sz="4" w:space="0" w:color="auto"/>
            </w:tcBorders>
            <w:vAlign w:val="center"/>
          </w:tcPr>
          <w:p w14:paraId="45D964FB" w14:textId="77777777" w:rsidR="00715A25" w:rsidRDefault="00715A25" w:rsidP="00BC1090">
            <w:pPr>
              <w:pStyle w:val="ConsPlusNormal"/>
              <w:jc w:val="center"/>
            </w:pPr>
            <w:r>
              <w:t>Средняя численность воспитанников и обучающихся на текущий месяц, чел.</w:t>
            </w:r>
          </w:p>
        </w:tc>
        <w:tc>
          <w:tcPr>
            <w:tcW w:w="1624" w:type="dxa"/>
            <w:tcBorders>
              <w:top w:val="single" w:sz="4" w:space="0" w:color="auto"/>
              <w:left w:val="single" w:sz="4" w:space="0" w:color="auto"/>
              <w:bottom w:val="single" w:sz="4" w:space="0" w:color="auto"/>
              <w:right w:val="single" w:sz="4" w:space="0" w:color="auto"/>
            </w:tcBorders>
            <w:vAlign w:val="center"/>
          </w:tcPr>
          <w:p w14:paraId="4003D969" w14:textId="77777777" w:rsidR="00715A25" w:rsidRDefault="00715A25" w:rsidP="00BC1090">
            <w:pPr>
              <w:pStyle w:val="ConsPlusNormal"/>
              <w:jc w:val="center"/>
            </w:pPr>
            <w:r>
              <w:t>Размер среднего норматива на 1 обучающегося, руб.</w:t>
            </w:r>
          </w:p>
        </w:tc>
      </w:tr>
      <w:tr w:rsidR="00715A25" w14:paraId="11493782" w14:textId="77777777" w:rsidTr="00BC1090">
        <w:trPr>
          <w:gridAfter w:val="1"/>
          <w:wAfter w:w="21" w:type="dxa"/>
        </w:trPr>
        <w:tc>
          <w:tcPr>
            <w:tcW w:w="454" w:type="dxa"/>
            <w:tcBorders>
              <w:top w:val="single" w:sz="4" w:space="0" w:color="auto"/>
              <w:left w:val="single" w:sz="4" w:space="0" w:color="auto"/>
              <w:bottom w:val="single" w:sz="4" w:space="0" w:color="auto"/>
              <w:right w:val="single" w:sz="4" w:space="0" w:color="auto"/>
            </w:tcBorders>
            <w:vAlign w:val="bottom"/>
          </w:tcPr>
          <w:p w14:paraId="31FBCD98" w14:textId="77777777" w:rsidR="00715A25" w:rsidRDefault="00715A25" w:rsidP="00BC1090">
            <w:pPr>
              <w:pStyle w:val="ConsPlusNormal"/>
              <w:jc w:val="center"/>
            </w:pPr>
            <w:r>
              <w:t>1</w:t>
            </w:r>
          </w:p>
        </w:tc>
        <w:tc>
          <w:tcPr>
            <w:tcW w:w="4308" w:type="dxa"/>
            <w:tcBorders>
              <w:top w:val="single" w:sz="4" w:space="0" w:color="auto"/>
              <w:left w:val="single" w:sz="4" w:space="0" w:color="auto"/>
              <w:bottom w:val="single" w:sz="4" w:space="0" w:color="auto"/>
              <w:right w:val="single" w:sz="4" w:space="0" w:color="auto"/>
            </w:tcBorders>
            <w:vAlign w:val="center"/>
          </w:tcPr>
          <w:p w14:paraId="240B09BA" w14:textId="77777777" w:rsidR="00715A25" w:rsidRDefault="00715A25" w:rsidP="00BC1090">
            <w:pPr>
              <w:pStyle w:val="ConsPlusNormal"/>
              <w:jc w:val="center"/>
            </w:pPr>
            <w:r>
              <w:t>2</w:t>
            </w:r>
          </w:p>
        </w:tc>
        <w:tc>
          <w:tcPr>
            <w:tcW w:w="964" w:type="dxa"/>
            <w:tcBorders>
              <w:top w:val="single" w:sz="4" w:space="0" w:color="auto"/>
              <w:left w:val="single" w:sz="4" w:space="0" w:color="auto"/>
              <w:bottom w:val="single" w:sz="4" w:space="0" w:color="auto"/>
              <w:right w:val="single" w:sz="4" w:space="0" w:color="auto"/>
            </w:tcBorders>
            <w:vAlign w:val="bottom"/>
          </w:tcPr>
          <w:p w14:paraId="5680DF50" w14:textId="77777777" w:rsidR="00715A25" w:rsidRDefault="00715A25" w:rsidP="00BC1090">
            <w:pPr>
              <w:pStyle w:val="ConsPlusNormal"/>
              <w:jc w:val="center"/>
            </w:pPr>
            <w:r>
              <w:t>3</w:t>
            </w:r>
          </w:p>
        </w:tc>
        <w:tc>
          <w:tcPr>
            <w:tcW w:w="1699" w:type="dxa"/>
            <w:tcBorders>
              <w:top w:val="single" w:sz="4" w:space="0" w:color="auto"/>
              <w:left w:val="single" w:sz="4" w:space="0" w:color="auto"/>
              <w:bottom w:val="single" w:sz="4" w:space="0" w:color="auto"/>
              <w:right w:val="single" w:sz="4" w:space="0" w:color="auto"/>
            </w:tcBorders>
            <w:vAlign w:val="bottom"/>
          </w:tcPr>
          <w:p w14:paraId="2903E97D" w14:textId="77777777" w:rsidR="00715A25" w:rsidRDefault="00715A25" w:rsidP="00BC1090">
            <w:pPr>
              <w:pStyle w:val="ConsPlusNormal"/>
              <w:jc w:val="center"/>
            </w:pPr>
            <w:r>
              <w:t>4</w:t>
            </w:r>
          </w:p>
        </w:tc>
        <w:tc>
          <w:tcPr>
            <w:tcW w:w="1624" w:type="dxa"/>
            <w:tcBorders>
              <w:top w:val="single" w:sz="4" w:space="0" w:color="auto"/>
              <w:left w:val="single" w:sz="4" w:space="0" w:color="auto"/>
              <w:bottom w:val="single" w:sz="4" w:space="0" w:color="auto"/>
              <w:right w:val="single" w:sz="4" w:space="0" w:color="auto"/>
            </w:tcBorders>
            <w:vAlign w:val="center"/>
          </w:tcPr>
          <w:p w14:paraId="162129B1" w14:textId="77777777" w:rsidR="00715A25" w:rsidRDefault="00715A25" w:rsidP="00BC1090">
            <w:pPr>
              <w:pStyle w:val="ConsPlusNormal"/>
              <w:jc w:val="center"/>
            </w:pPr>
            <w:r>
              <w:t>5 = 3 / 4</w:t>
            </w:r>
          </w:p>
        </w:tc>
      </w:tr>
      <w:tr w:rsidR="00715A25" w14:paraId="7F1B6CA5" w14:textId="77777777" w:rsidTr="00BC1090">
        <w:trPr>
          <w:gridAfter w:val="1"/>
          <w:wAfter w:w="21" w:type="dxa"/>
        </w:trPr>
        <w:tc>
          <w:tcPr>
            <w:tcW w:w="454" w:type="dxa"/>
            <w:tcBorders>
              <w:top w:val="single" w:sz="4" w:space="0" w:color="auto"/>
              <w:left w:val="single" w:sz="4" w:space="0" w:color="auto"/>
              <w:bottom w:val="single" w:sz="4" w:space="0" w:color="auto"/>
              <w:right w:val="single" w:sz="4" w:space="0" w:color="auto"/>
            </w:tcBorders>
            <w:vAlign w:val="bottom"/>
          </w:tcPr>
          <w:p w14:paraId="40E31F4A" w14:textId="77777777" w:rsidR="00715A25" w:rsidRDefault="00715A25" w:rsidP="00BC1090">
            <w:pPr>
              <w:pStyle w:val="ConsPlusNormal"/>
            </w:pPr>
          </w:p>
        </w:tc>
        <w:tc>
          <w:tcPr>
            <w:tcW w:w="4308" w:type="dxa"/>
            <w:tcBorders>
              <w:top w:val="single" w:sz="4" w:space="0" w:color="auto"/>
              <w:left w:val="single" w:sz="4" w:space="0" w:color="auto"/>
              <w:bottom w:val="single" w:sz="4" w:space="0" w:color="auto"/>
              <w:right w:val="single" w:sz="4" w:space="0" w:color="auto"/>
            </w:tcBorders>
          </w:tcPr>
          <w:p w14:paraId="64342209" w14:textId="232F97E5" w:rsidR="00715A25" w:rsidRDefault="00715A25" w:rsidP="00BC1090">
            <w:pPr>
              <w:pStyle w:val="ConsPlusNormal"/>
            </w:pPr>
          </w:p>
        </w:tc>
        <w:tc>
          <w:tcPr>
            <w:tcW w:w="964" w:type="dxa"/>
            <w:tcBorders>
              <w:top w:val="single" w:sz="4" w:space="0" w:color="auto"/>
              <w:left w:val="single" w:sz="4" w:space="0" w:color="auto"/>
              <w:bottom w:val="single" w:sz="4" w:space="0" w:color="auto"/>
              <w:right w:val="single" w:sz="4" w:space="0" w:color="auto"/>
            </w:tcBorders>
            <w:vAlign w:val="bottom"/>
          </w:tcPr>
          <w:p w14:paraId="3F0AB066" w14:textId="77777777" w:rsidR="00715A25" w:rsidRDefault="00715A25" w:rsidP="00BC1090">
            <w:pPr>
              <w:pStyle w:val="ConsPlusNormal"/>
            </w:pPr>
          </w:p>
        </w:tc>
        <w:tc>
          <w:tcPr>
            <w:tcW w:w="1699" w:type="dxa"/>
            <w:tcBorders>
              <w:top w:val="single" w:sz="4" w:space="0" w:color="auto"/>
              <w:left w:val="single" w:sz="4" w:space="0" w:color="auto"/>
              <w:bottom w:val="single" w:sz="4" w:space="0" w:color="auto"/>
              <w:right w:val="single" w:sz="4" w:space="0" w:color="auto"/>
            </w:tcBorders>
            <w:vAlign w:val="bottom"/>
          </w:tcPr>
          <w:p w14:paraId="181E1FEF" w14:textId="77777777" w:rsidR="00715A25" w:rsidRDefault="00715A25" w:rsidP="00BC1090">
            <w:pPr>
              <w:pStyle w:val="ConsPlusNormal"/>
            </w:pPr>
          </w:p>
        </w:tc>
        <w:tc>
          <w:tcPr>
            <w:tcW w:w="1624" w:type="dxa"/>
            <w:tcBorders>
              <w:top w:val="single" w:sz="4" w:space="0" w:color="auto"/>
              <w:left w:val="single" w:sz="4" w:space="0" w:color="auto"/>
              <w:bottom w:val="single" w:sz="4" w:space="0" w:color="auto"/>
              <w:right w:val="single" w:sz="4" w:space="0" w:color="auto"/>
            </w:tcBorders>
            <w:vAlign w:val="center"/>
          </w:tcPr>
          <w:p w14:paraId="56BBD65C" w14:textId="77777777" w:rsidR="00715A25" w:rsidRDefault="00715A25" w:rsidP="00BC1090">
            <w:pPr>
              <w:pStyle w:val="ConsPlusNormal"/>
            </w:pPr>
          </w:p>
        </w:tc>
      </w:tr>
      <w:tr w:rsidR="00715A25" w14:paraId="54A9EF36" w14:textId="77777777" w:rsidTr="00BC1090">
        <w:trPr>
          <w:gridAfter w:val="1"/>
          <w:wAfter w:w="21" w:type="dxa"/>
        </w:trPr>
        <w:tc>
          <w:tcPr>
            <w:tcW w:w="454" w:type="dxa"/>
            <w:tcBorders>
              <w:top w:val="single" w:sz="4" w:space="0" w:color="auto"/>
              <w:left w:val="single" w:sz="4" w:space="0" w:color="auto"/>
              <w:bottom w:val="single" w:sz="4" w:space="0" w:color="auto"/>
              <w:right w:val="single" w:sz="4" w:space="0" w:color="auto"/>
            </w:tcBorders>
            <w:vAlign w:val="center"/>
          </w:tcPr>
          <w:p w14:paraId="5A24055A" w14:textId="77777777" w:rsidR="00715A25" w:rsidRDefault="00715A25" w:rsidP="00BC1090">
            <w:pPr>
              <w:pStyle w:val="ConsPlusNormal"/>
              <w:jc w:val="center"/>
            </w:pPr>
            <w:r>
              <w:t>1.</w:t>
            </w:r>
          </w:p>
        </w:tc>
        <w:tc>
          <w:tcPr>
            <w:tcW w:w="4308" w:type="dxa"/>
            <w:tcBorders>
              <w:top w:val="single" w:sz="4" w:space="0" w:color="auto"/>
              <w:left w:val="single" w:sz="4" w:space="0" w:color="auto"/>
              <w:bottom w:val="single" w:sz="4" w:space="0" w:color="auto"/>
              <w:right w:val="single" w:sz="4" w:space="0" w:color="auto"/>
            </w:tcBorders>
            <w:vAlign w:val="center"/>
          </w:tcPr>
          <w:p w14:paraId="32EE40DC" w14:textId="7F502924" w:rsidR="00715A25" w:rsidRDefault="00715A25" w:rsidP="00BC1090">
            <w:pPr>
              <w:pStyle w:val="ConsPlusNormal"/>
            </w:pPr>
          </w:p>
        </w:tc>
        <w:tc>
          <w:tcPr>
            <w:tcW w:w="964" w:type="dxa"/>
            <w:tcBorders>
              <w:top w:val="single" w:sz="4" w:space="0" w:color="auto"/>
              <w:left w:val="single" w:sz="4" w:space="0" w:color="auto"/>
              <w:bottom w:val="single" w:sz="4" w:space="0" w:color="auto"/>
              <w:right w:val="single" w:sz="4" w:space="0" w:color="auto"/>
            </w:tcBorders>
            <w:vAlign w:val="bottom"/>
          </w:tcPr>
          <w:p w14:paraId="793B18BA" w14:textId="77777777" w:rsidR="00715A25" w:rsidRDefault="00715A25" w:rsidP="00BC1090">
            <w:pPr>
              <w:pStyle w:val="ConsPlusNormal"/>
            </w:pPr>
          </w:p>
        </w:tc>
        <w:tc>
          <w:tcPr>
            <w:tcW w:w="1699" w:type="dxa"/>
            <w:tcBorders>
              <w:top w:val="single" w:sz="4" w:space="0" w:color="auto"/>
              <w:left w:val="single" w:sz="4" w:space="0" w:color="auto"/>
              <w:bottom w:val="single" w:sz="4" w:space="0" w:color="auto"/>
              <w:right w:val="single" w:sz="4" w:space="0" w:color="auto"/>
            </w:tcBorders>
            <w:vAlign w:val="bottom"/>
          </w:tcPr>
          <w:p w14:paraId="6B308B7B" w14:textId="77777777" w:rsidR="00715A25" w:rsidRDefault="00715A25" w:rsidP="00BC1090">
            <w:pPr>
              <w:pStyle w:val="ConsPlusNormal"/>
            </w:pPr>
          </w:p>
        </w:tc>
        <w:tc>
          <w:tcPr>
            <w:tcW w:w="1624" w:type="dxa"/>
            <w:tcBorders>
              <w:top w:val="single" w:sz="4" w:space="0" w:color="auto"/>
              <w:left w:val="single" w:sz="4" w:space="0" w:color="auto"/>
              <w:bottom w:val="single" w:sz="4" w:space="0" w:color="auto"/>
              <w:right w:val="single" w:sz="4" w:space="0" w:color="auto"/>
            </w:tcBorders>
            <w:vAlign w:val="center"/>
          </w:tcPr>
          <w:p w14:paraId="4063EDE3" w14:textId="77777777" w:rsidR="00715A25" w:rsidRDefault="00715A25" w:rsidP="00BC1090">
            <w:pPr>
              <w:pStyle w:val="ConsPlusNormal"/>
            </w:pPr>
          </w:p>
        </w:tc>
      </w:tr>
      <w:tr w:rsidR="00715A25" w14:paraId="40207E2F" w14:textId="77777777" w:rsidTr="00BC1090">
        <w:trPr>
          <w:gridAfter w:val="1"/>
          <w:wAfter w:w="21" w:type="dxa"/>
        </w:trPr>
        <w:tc>
          <w:tcPr>
            <w:tcW w:w="454" w:type="dxa"/>
            <w:tcBorders>
              <w:top w:val="single" w:sz="4" w:space="0" w:color="auto"/>
              <w:left w:val="single" w:sz="4" w:space="0" w:color="auto"/>
              <w:bottom w:val="single" w:sz="4" w:space="0" w:color="auto"/>
              <w:right w:val="single" w:sz="4" w:space="0" w:color="auto"/>
            </w:tcBorders>
            <w:vAlign w:val="center"/>
          </w:tcPr>
          <w:p w14:paraId="164ACAFA" w14:textId="77777777" w:rsidR="00715A25" w:rsidRDefault="00715A25" w:rsidP="00BC1090">
            <w:pPr>
              <w:pStyle w:val="ConsPlusNormal"/>
              <w:jc w:val="center"/>
            </w:pPr>
            <w:r>
              <w:t>2.</w:t>
            </w:r>
          </w:p>
        </w:tc>
        <w:tc>
          <w:tcPr>
            <w:tcW w:w="4308" w:type="dxa"/>
            <w:tcBorders>
              <w:top w:val="single" w:sz="4" w:space="0" w:color="auto"/>
              <w:left w:val="single" w:sz="4" w:space="0" w:color="auto"/>
              <w:bottom w:val="single" w:sz="4" w:space="0" w:color="auto"/>
              <w:right w:val="single" w:sz="4" w:space="0" w:color="auto"/>
            </w:tcBorders>
            <w:vAlign w:val="center"/>
          </w:tcPr>
          <w:p w14:paraId="4E59A2ED" w14:textId="41473992" w:rsidR="00715A25" w:rsidRDefault="00715A25" w:rsidP="00BC1090">
            <w:pPr>
              <w:pStyle w:val="ConsPlusNormal"/>
            </w:pPr>
          </w:p>
        </w:tc>
        <w:tc>
          <w:tcPr>
            <w:tcW w:w="964" w:type="dxa"/>
            <w:tcBorders>
              <w:top w:val="single" w:sz="4" w:space="0" w:color="auto"/>
              <w:left w:val="single" w:sz="4" w:space="0" w:color="auto"/>
              <w:bottom w:val="single" w:sz="4" w:space="0" w:color="auto"/>
              <w:right w:val="single" w:sz="4" w:space="0" w:color="auto"/>
            </w:tcBorders>
            <w:vAlign w:val="bottom"/>
          </w:tcPr>
          <w:p w14:paraId="5FCC2A39" w14:textId="77777777" w:rsidR="00715A25" w:rsidRDefault="00715A25" w:rsidP="00BC1090">
            <w:pPr>
              <w:pStyle w:val="ConsPlusNormal"/>
            </w:pPr>
          </w:p>
        </w:tc>
        <w:tc>
          <w:tcPr>
            <w:tcW w:w="1699" w:type="dxa"/>
            <w:tcBorders>
              <w:top w:val="single" w:sz="4" w:space="0" w:color="auto"/>
              <w:left w:val="single" w:sz="4" w:space="0" w:color="auto"/>
              <w:bottom w:val="single" w:sz="4" w:space="0" w:color="auto"/>
              <w:right w:val="single" w:sz="4" w:space="0" w:color="auto"/>
            </w:tcBorders>
            <w:vAlign w:val="bottom"/>
          </w:tcPr>
          <w:p w14:paraId="367CBB87" w14:textId="77777777" w:rsidR="00715A25" w:rsidRDefault="00715A25" w:rsidP="00BC1090">
            <w:pPr>
              <w:pStyle w:val="ConsPlusNormal"/>
            </w:pPr>
          </w:p>
        </w:tc>
        <w:tc>
          <w:tcPr>
            <w:tcW w:w="1624" w:type="dxa"/>
            <w:tcBorders>
              <w:top w:val="single" w:sz="4" w:space="0" w:color="auto"/>
              <w:left w:val="single" w:sz="4" w:space="0" w:color="auto"/>
              <w:bottom w:val="single" w:sz="4" w:space="0" w:color="auto"/>
              <w:right w:val="single" w:sz="4" w:space="0" w:color="auto"/>
            </w:tcBorders>
            <w:vAlign w:val="bottom"/>
          </w:tcPr>
          <w:p w14:paraId="6A32F651" w14:textId="77777777" w:rsidR="00715A25" w:rsidRDefault="00715A25" w:rsidP="00BC1090">
            <w:pPr>
              <w:pStyle w:val="ConsPlusNormal"/>
            </w:pPr>
          </w:p>
        </w:tc>
      </w:tr>
      <w:tr w:rsidR="00715A25" w14:paraId="5F3CF9DD" w14:textId="77777777" w:rsidTr="00BC1090">
        <w:trPr>
          <w:gridAfter w:val="1"/>
          <w:wAfter w:w="21" w:type="dxa"/>
        </w:trPr>
        <w:tc>
          <w:tcPr>
            <w:tcW w:w="454" w:type="dxa"/>
            <w:tcBorders>
              <w:top w:val="single" w:sz="4" w:space="0" w:color="auto"/>
              <w:left w:val="single" w:sz="4" w:space="0" w:color="auto"/>
              <w:bottom w:val="single" w:sz="4" w:space="0" w:color="auto"/>
              <w:right w:val="single" w:sz="4" w:space="0" w:color="auto"/>
            </w:tcBorders>
            <w:vAlign w:val="center"/>
          </w:tcPr>
          <w:p w14:paraId="3995951C" w14:textId="77777777" w:rsidR="00715A25" w:rsidRDefault="00715A25" w:rsidP="00BC1090">
            <w:pPr>
              <w:pStyle w:val="ConsPlusNormal"/>
              <w:jc w:val="center"/>
            </w:pPr>
            <w:r>
              <w:t>3.</w:t>
            </w:r>
          </w:p>
        </w:tc>
        <w:tc>
          <w:tcPr>
            <w:tcW w:w="4308" w:type="dxa"/>
            <w:tcBorders>
              <w:top w:val="single" w:sz="4" w:space="0" w:color="auto"/>
              <w:left w:val="single" w:sz="4" w:space="0" w:color="auto"/>
              <w:bottom w:val="single" w:sz="4" w:space="0" w:color="auto"/>
              <w:right w:val="single" w:sz="4" w:space="0" w:color="auto"/>
            </w:tcBorders>
            <w:vAlign w:val="center"/>
          </w:tcPr>
          <w:p w14:paraId="3A862A50" w14:textId="7D06C9C9" w:rsidR="00715A25" w:rsidRDefault="00715A25" w:rsidP="00BC1090">
            <w:pPr>
              <w:pStyle w:val="ConsPlusNormal"/>
            </w:pPr>
          </w:p>
        </w:tc>
        <w:tc>
          <w:tcPr>
            <w:tcW w:w="964" w:type="dxa"/>
            <w:tcBorders>
              <w:top w:val="single" w:sz="4" w:space="0" w:color="auto"/>
              <w:left w:val="single" w:sz="4" w:space="0" w:color="auto"/>
              <w:bottom w:val="single" w:sz="4" w:space="0" w:color="auto"/>
              <w:right w:val="single" w:sz="4" w:space="0" w:color="auto"/>
            </w:tcBorders>
            <w:vAlign w:val="bottom"/>
          </w:tcPr>
          <w:p w14:paraId="4812226B" w14:textId="77777777" w:rsidR="00715A25" w:rsidRDefault="00715A25" w:rsidP="00BC1090">
            <w:pPr>
              <w:pStyle w:val="ConsPlusNormal"/>
            </w:pPr>
          </w:p>
        </w:tc>
        <w:tc>
          <w:tcPr>
            <w:tcW w:w="1699" w:type="dxa"/>
            <w:tcBorders>
              <w:top w:val="single" w:sz="4" w:space="0" w:color="auto"/>
              <w:left w:val="single" w:sz="4" w:space="0" w:color="auto"/>
              <w:bottom w:val="single" w:sz="4" w:space="0" w:color="auto"/>
              <w:right w:val="single" w:sz="4" w:space="0" w:color="auto"/>
            </w:tcBorders>
            <w:vAlign w:val="bottom"/>
          </w:tcPr>
          <w:p w14:paraId="7ABF372A" w14:textId="77777777" w:rsidR="00715A25" w:rsidRDefault="00715A25" w:rsidP="00BC1090">
            <w:pPr>
              <w:pStyle w:val="ConsPlusNormal"/>
            </w:pPr>
          </w:p>
        </w:tc>
        <w:tc>
          <w:tcPr>
            <w:tcW w:w="1624" w:type="dxa"/>
            <w:tcBorders>
              <w:top w:val="single" w:sz="4" w:space="0" w:color="auto"/>
              <w:left w:val="single" w:sz="4" w:space="0" w:color="auto"/>
              <w:bottom w:val="single" w:sz="4" w:space="0" w:color="auto"/>
              <w:right w:val="single" w:sz="4" w:space="0" w:color="auto"/>
            </w:tcBorders>
            <w:vAlign w:val="center"/>
          </w:tcPr>
          <w:p w14:paraId="14B42D5D" w14:textId="77777777" w:rsidR="00715A25" w:rsidRDefault="00715A25" w:rsidP="00BC1090">
            <w:pPr>
              <w:pStyle w:val="ConsPlusNormal"/>
            </w:pPr>
          </w:p>
        </w:tc>
      </w:tr>
      <w:tr w:rsidR="00715A25" w14:paraId="15F7F5B8" w14:textId="77777777" w:rsidTr="00BC1090">
        <w:trPr>
          <w:gridAfter w:val="1"/>
          <w:wAfter w:w="21" w:type="dxa"/>
        </w:trPr>
        <w:tc>
          <w:tcPr>
            <w:tcW w:w="454" w:type="dxa"/>
            <w:tcBorders>
              <w:top w:val="single" w:sz="4" w:space="0" w:color="auto"/>
              <w:left w:val="single" w:sz="4" w:space="0" w:color="auto"/>
              <w:bottom w:val="single" w:sz="4" w:space="0" w:color="auto"/>
              <w:right w:val="single" w:sz="4" w:space="0" w:color="auto"/>
            </w:tcBorders>
            <w:vAlign w:val="center"/>
          </w:tcPr>
          <w:p w14:paraId="414A6C26" w14:textId="77777777" w:rsidR="00715A25" w:rsidRDefault="00715A25" w:rsidP="00BC1090">
            <w:pPr>
              <w:pStyle w:val="ConsPlusNormal"/>
              <w:jc w:val="center"/>
            </w:pPr>
            <w:r>
              <w:t>4.</w:t>
            </w:r>
          </w:p>
        </w:tc>
        <w:tc>
          <w:tcPr>
            <w:tcW w:w="4308" w:type="dxa"/>
            <w:tcBorders>
              <w:top w:val="single" w:sz="4" w:space="0" w:color="auto"/>
              <w:left w:val="single" w:sz="4" w:space="0" w:color="auto"/>
              <w:bottom w:val="single" w:sz="4" w:space="0" w:color="auto"/>
              <w:right w:val="single" w:sz="4" w:space="0" w:color="auto"/>
            </w:tcBorders>
            <w:vAlign w:val="center"/>
          </w:tcPr>
          <w:p w14:paraId="5F23D7FA" w14:textId="087811CB" w:rsidR="00715A25" w:rsidRDefault="00715A25" w:rsidP="00BC1090">
            <w:pPr>
              <w:pStyle w:val="ConsPlusNormal"/>
            </w:pPr>
          </w:p>
        </w:tc>
        <w:tc>
          <w:tcPr>
            <w:tcW w:w="964" w:type="dxa"/>
            <w:tcBorders>
              <w:top w:val="single" w:sz="4" w:space="0" w:color="auto"/>
              <w:left w:val="single" w:sz="4" w:space="0" w:color="auto"/>
              <w:bottom w:val="single" w:sz="4" w:space="0" w:color="auto"/>
              <w:right w:val="single" w:sz="4" w:space="0" w:color="auto"/>
            </w:tcBorders>
            <w:vAlign w:val="bottom"/>
          </w:tcPr>
          <w:p w14:paraId="7D217A6B" w14:textId="77777777" w:rsidR="00715A25" w:rsidRDefault="00715A25" w:rsidP="00BC1090">
            <w:pPr>
              <w:pStyle w:val="ConsPlusNormal"/>
            </w:pPr>
          </w:p>
        </w:tc>
        <w:tc>
          <w:tcPr>
            <w:tcW w:w="1699" w:type="dxa"/>
            <w:tcBorders>
              <w:top w:val="single" w:sz="4" w:space="0" w:color="auto"/>
              <w:left w:val="single" w:sz="4" w:space="0" w:color="auto"/>
              <w:bottom w:val="single" w:sz="4" w:space="0" w:color="auto"/>
              <w:right w:val="single" w:sz="4" w:space="0" w:color="auto"/>
            </w:tcBorders>
            <w:vAlign w:val="bottom"/>
          </w:tcPr>
          <w:p w14:paraId="08624A98" w14:textId="77777777" w:rsidR="00715A25" w:rsidRDefault="00715A25" w:rsidP="00BC1090">
            <w:pPr>
              <w:pStyle w:val="ConsPlusNormal"/>
            </w:pPr>
          </w:p>
        </w:tc>
        <w:tc>
          <w:tcPr>
            <w:tcW w:w="1624" w:type="dxa"/>
            <w:tcBorders>
              <w:top w:val="single" w:sz="4" w:space="0" w:color="auto"/>
              <w:left w:val="single" w:sz="4" w:space="0" w:color="auto"/>
              <w:bottom w:val="single" w:sz="4" w:space="0" w:color="auto"/>
              <w:right w:val="single" w:sz="4" w:space="0" w:color="auto"/>
            </w:tcBorders>
            <w:vAlign w:val="bottom"/>
          </w:tcPr>
          <w:p w14:paraId="3DD4561A" w14:textId="77777777" w:rsidR="00715A25" w:rsidRDefault="00715A25" w:rsidP="00BC1090">
            <w:pPr>
              <w:pStyle w:val="ConsPlusNormal"/>
            </w:pPr>
          </w:p>
        </w:tc>
      </w:tr>
      <w:tr w:rsidR="00715A25" w14:paraId="029344C7" w14:textId="77777777" w:rsidTr="00BC1090">
        <w:trPr>
          <w:gridAfter w:val="1"/>
          <w:wAfter w:w="21" w:type="dxa"/>
        </w:trPr>
        <w:tc>
          <w:tcPr>
            <w:tcW w:w="454" w:type="dxa"/>
            <w:tcBorders>
              <w:top w:val="single" w:sz="4" w:space="0" w:color="auto"/>
              <w:left w:val="single" w:sz="4" w:space="0" w:color="auto"/>
              <w:bottom w:val="single" w:sz="4" w:space="0" w:color="auto"/>
              <w:right w:val="single" w:sz="4" w:space="0" w:color="auto"/>
            </w:tcBorders>
            <w:vAlign w:val="center"/>
          </w:tcPr>
          <w:p w14:paraId="649A5840" w14:textId="77777777" w:rsidR="00715A25" w:rsidRDefault="00715A25" w:rsidP="00BC1090">
            <w:pPr>
              <w:pStyle w:val="ConsPlusNormal"/>
              <w:jc w:val="center"/>
            </w:pPr>
            <w:r>
              <w:t>5.</w:t>
            </w:r>
          </w:p>
        </w:tc>
        <w:tc>
          <w:tcPr>
            <w:tcW w:w="4308" w:type="dxa"/>
            <w:tcBorders>
              <w:top w:val="single" w:sz="4" w:space="0" w:color="auto"/>
              <w:left w:val="single" w:sz="4" w:space="0" w:color="auto"/>
              <w:bottom w:val="single" w:sz="4" w:space="0" w:color="auto"/>
              <w:right w:val="single" w:sz="4" w:space="0" w:color="auto"/>
            </w:tcBorders>
            <w:vAlign w:val="center"/>
          </w:tcPr>
          <w:p w14:paraId="1038893D" w14:textId="5AC73165" w:rsidR="00715A25" w:rsidRDefault="00715A25" w:rsidP="00BC1090">
            <w:pPr>
              <w:pStyle w:val="ConsPlusNormal"/>
            </w:pPr>
          </w:p>
        </w:tc>
        <w:tc>
          <w:tcPr>
            <w:tcW w:w="964" w:type="dxa"/>
            <w:tcBorders>
              <w:top w:val="single" w:sz="4" w:space="0" w:color="auto"/>
              <w:left w:val="single" w:sz="4" w:space="0" w:color="auto"/>
              <w:bottom w:val="single" w:sz="4" w:space="0" w:color="auto"/>
              <w:right w:val="single" w:sz="4" w:space="0" w:color="auto"/>
            </w:tcBorders>
            <w:vAlign w:val="bottom"/>
          </w:tcPr>
          <w:p w14:paraId="63F5918B" w14:textId="77777777" w:rsidR="00715A25" w:rsidRDefault="00715A25" w:rsidP="00BC1090">
            <w:pPr>
              <w:pStyle w:val="ConsPlusNormal"/>
            </w:pPr>
          </w:p>
        </w:tc>
        <w:tc>
          <w:tcPr>
            <w:tcW w:w="1699" w:type="dxa"/>
            <w:tcBorders>
              <w:top w:val="single" w:sz="4" w:space="0" w:color="auto"/>
              <w:left w:val="single" w:sz="4" w:space="0" w:color="auto"/>
              <w:bottom w:val="single" w:sz="4" w:space="0" w:color="auto"/>
              <w:right w:val="single" w:sz="4" w:space="0" w:color="auto"/>
            </w:tcBorders>
            <w:vAlign w:val="bottom"/>
          </w:tcPr>
          <w:p w14:paraId="5EDD7E06" w14:textId="77777777" w:rsidR="00715A25" w:rsidRDefault="00715A25" w:rsidP="00BC1090">
            <w:pPr>
              <w:pStyle w:val="ConsPlusNormal"/>
            </w:pPr>
          </w:p>
        </w:tc>
        <w:tc>
          <w:tcPr>
            <w:tcW w:w="1624" w:type="dxa"/>
            <w:tcBorders>
              <w:top w:val="single" w:sz="4" w:space="0" w:color="auto"/>
              <w:left w:val="single" w:sz="4" w:space="0" w:color="auto"/>
              <w:bottom w:val="single" w:sz="4" w:space="0" w:color="auto"/>
              <w:right w:val="single" w:sz="4" w:space="0" w:color="auto"/>
            </w:tcBorders>
            <w:vAlign w:val="bottom"/>
          </w:tcPr>
          <w:p w14:paraId="7238A809" w14:textId="77777777" w:rsidR="00715A25" w:rsidRDefault="00715A25" w:rsidP="00BC1090">
            <w:pPr>
              <w:pStyle w:val="ConsPlusNormal"/>
            </w:pPr>
          </w:p>
        </w:tc>
      </w:tr>
      <w:tr w:rsidR="00715A25" w14:paraId="0BBF9028" w14:textId="77777777" w:rsidTr="00BC1090">
        <w:trPr>
          <w:gridAfter w:val="1"/>
          <w:wAfter w:w="21" w:type="dxa"/>
        </w:trPr>
        <w:tc>
          <w:tcPr>
            <w:tcW w:w="454" w:type="dxa"/>
            <w:tcBorders>
              <w:top w:val="single" w:sz="4" w:space="0" w:color="auto"/>
              <w:left w:val="single" w:sz="4" w:space="0" w:color="auto"/>
              <w:bottom w:val="single" w:sz="4" w:space="0" w:color="auto"/>
              <w:right w:val="single" w:sz="4" w:space="0" w:color="auto"/>
            </w:tcBorders>
            <w:vAlign w:val="bottom"/>
          </w:tcPr>
          <w:p w14:paraId="66C24229" w14:textId="77777777" w:rsidR="00715A25" w:rsidRDefault="00715A25" w:rsidP="00BC1090">
            <w:pPr>
              <w:pStyle w:val="ConsPlusNormal"/>
            </w:pPr>
          </w:p>
        </w:tc>
        <w:tc>
          <w:tcPr>
            <w:tcW w:w="4308" w:type="dxa"/>
            <w:tcBorders>
              <w:top w:val="single" w:sz="4" w:space="0" w:color="auto"/>
              <w:left w:val="single" w:sz="4" w:space="0" w:color="auto"/>
              <w:bottom w:val="single" w:sz="4" w:space="0" w:color="auto"/>
              <w:right w:val="single" w:sz="4" w:space="0" w:color="auto"/>
            </w:tcBorders>
            <w:vAlign w:val="bottom"/>
          </w:tcPr>
          <w:p w14:paraId="4570FDC2" w14:textId="77777777" w:rsidR="00715A25" w:rsidRDefault="00715A25" w:rsidP="00BC1090">
            <w:pPr>
              <w:pStyle w:val="ConsPlusNormal"/>
            </w:pPr>
            <w:r>
              <w:t>Всего:</w:t>
            </w:r>
          </w:p>
        </w:tc>
        <w:tc>
          <w:tcPr>
            <w:tcW w:w="964" w:type="dxa"/>
            <w:tcBorders>
              <w:top w:val="single" w:sz="4" w:space="0" w:color="auto"/>
              <w:left w:val="single" w:sz="4" w:space="0" w:color="auto"/>
              <w:bottom w:val="single" w:sz="4" w:space="0" w:color="auto"/>
              <w:right w:val="single" w:sz="4" w:space="0" w:color="auto"/>
            </w:tcBorders>
            <w:vAlign w:val="bottom"/>
          </w:tcPr>
          <w:p w14:paraId="1AC3C44F" w14:textId="77777777" w:rsidR="00715A25" w:rsidRDefault="00715A25" w:rsidP="00BC1090">
            <w:pPr>
              <w:pStyle w:val="ConsPlusNormal"/>
            </w:pPr>
          </w:p>
        </w:tc>
        <w:tc>
          <w:tcPr>
            <w:tcW w:w="1699" w:type="dxa"/>
            <w:tcBorders>
              <w:top w:val="single" w:sz="4" w:space="0" w:color="auto"/>
              <w:left w:val="single" w:sz="4" w:space="0" w:color="auto"/>
              <w:bottom w:val="single" w:sz="4" w:space="0" w:color="auto"/>
              <w:right w:val="single" w:sz="4" w:space="0" w:color="auto"/>
            </w:tcBorders>
            <w:vAlign w:val="bottom"/>
          </w:tcPr>
          <w:p w14:paraId="634ED374" w14:textId="77777777" w:rsidR="00715A25" w:rsidRDefault="00715A25" w:rsidP="00BC1090">
            <w:pPr>
              <w:pStyle w:val="ConsPlusNormal"/>
            </w:pPr>
          </w:p>
        </w:tc>
        <w:tc>
          <w:tcPr>
            <w:tcW w:w="1624" w:type="dxa"/>
            <w:tcBorders>
              <w:top w:val="single" w:sz="4" w:space="0" w:color="auto"/>
              <w:left w:val="single" w:sz="4" w:space="0" w:color="auto"/>
              <w:bottom w:val="single" w:sz="4" w:space="0" w:color="auto"/>
              <w:right w:val="single" w:sz="4" w:space="0" w:color="auto"/>
            </w:tcBorders>
            <w:vAlign w:val="bottom"/>
          </w:tcPr>
          <w:p w14:paraId="6212F14A" w14:textId="77777777" w:rsidR="00715A25" w:rsidRDefault="00715A25" w:rsidP="00BC1090">
            <w:pPr>
              <w:pStyle w:val="ConsPlusNormal"/>
              <w:jc w:val="center"/>
            </w:pPr>
            <w:r>
              <w:t>X</w:t>
            </w:r>
          </w:p>
        </w:tc>
      </w:tr>
    </w:tbl>
    <w:p w14:paraId="4F0A1410" w14:textId="77777777" w:rsidR="00715A25" w:rsidRDefault="00715A25" w:rsidP="00715A25">
      <w:pPr>
        <w:pStyle w:val="ConsPlusNormal"/>
        <w:jc w:val="both"/>
      </w:pPr>
    </w:p>
    <w:p w14:paraId="50B0993B" w14:textId="77777777" w:rsidR="00715A25" w:rsidRDefault="00715A25" w:rsidP="00715A25">
      <w:pPr>
        <w:pStyle w:val="ConsPlusNormal"/>
        <w:ind w:firstLine="540"/>
        <w:jc w:val="both"/>
      </w:pPr>
      <w:r>
        <w:t>Руководитель ___________________ (Ф.И.О.)</w:t>
      </w:r>
    </w:p>
    <w:p w14:paraId="21F34A19" w14:textId="77777777" w:rsidR="00715A25" w:rsidRDefault="00715A25" w:rsidP="00715A25">
      <w:pPr>
        <w:pStyle w:val="ConsPlusNormal"/>
        <w:spacing w:before="240"/>
        <w:ind w:firstLine="540"/>
        <w:jc w:val="both"/>
      </w:pPr>
      <w:r>
        <w:t>МП</w:t>
      </w:r>
    </w:p>
    <w:p w14:paraId="0D6E5682" w14:textId="77777777" w:rsidR="00715A25" w:rsidRDefault="00715A25" w:rsidP="00715A25">
      <w:pPr>
        <w:pStyle w:val="ConsPlusNormal"/>
        <w:jc w:val="both"/>
      </w:pPr>
    </w:p>
    <w:p w14:paraId="5CF98042" w14:textId="77777777" w:rsidR="00715A25" w:rsidRDefault="00715A25" w:rsidP="00715A25">
      <w:pPr>
        <w:pStyle w:val="ConsPlusNormal"/>
        <w:ind w:firstLine="540"/>
        <w:jc w:val="both"/>
      </w:pPr>
      <w:r>
        <w:t>Исполнитель: Ф.И.О., телефон</w:t>
      </w:r>
    </w:p>
    <w:p w14:paraId="6ABA454E" w14:textId="77777777" w:rsidR="00715A25" w:rsidRDefault="00715A25" w:rsidP="00715A25">
      <w:pPr>
        <w:pStyle w:val="ConsPlusNormal"/>
        <w:jc w:val="both"/>
      </w:pPr>
    </w:p>
    <w:p w14:paraId="02B3FE3B" w14:textId="77777777" w:rsidR="00715A25" w:rsidRDefault="00715A25" w:rsidP="00715A25">
      <w:pPr>
        <w:pStyle w:val="ConsPlusNormal"/>
        <w:jc w:val="both"/>
      </w:pPr>
    </w:p>
    <w:p w14:paraId="789E0298" w14:textId="43B2601C" w:rsidR="00715A25" w:rsidRDefault="00715A25" w:rsidP="00715A25">
      <w:pPr>
        <w:pStyle w:val="ConsPlusNormal"/>
        <w:jc w:val="right"/>
        <w:outlineLvl w:val="2"/>
      </w:pPr>
      <w:r>
        <w:lastRenderedPageBreak/>
        <w:t>Приложение 4</w:t>
      </w:r>
    </w:p>
    <w:p w14:paraId="60D68B4F" w14:textId="77777777" w:rsidR="00715A25" w:rsidRDefault="00715A25" w:rsidP="00715A25">
      <w:pPr>
        <w:pStyle w:val="ConsPlusNormal"/>
        <w:ind w:left="7080"/>
        <w:jc w:val="center"/>
      </w:pPr>
      <w:r>
        <w:t xml:space="preserve">   к Порядку</w:t>
      </w:r>
    </w:p>
    <w:p w14:paraId="3630CBC1" w14:textId="77777777" w:rsidR="00715A25" w:rsidRDefault="00715A25" w:rsidP="00715A2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0"/>
      </w:tblGrid>
      <w:tr w:rsidR="00715A25" w14:paraId="13C53E55" w14:textId="77777777" w:rsidTr="00BC1090">
        <w:tc>
          <w:tcPr>
            <w:tcW w:w="9070" w:type="dxa"/>
          </w:tcPr>
          <w:p w14:paraId="09058927" w14:textId="2EA5E924" w:rsidR="00715A25" w:rsidRDefault="00715A25" w:rsidP="00BC1090">
            <w:pPr>
              <w:pStyle w:val="ConsPlusNormal"/>
              <w:jc w:val="center"/>
            </w:pPr>
            <w:bookmarkStart w:id="4" w:name="Par611"/>
            <w:bookmarkEnd w:id="4"/>
            <w:r>
              <w:t>Расчет на перечисление средств субсидии из бюджета Сергиево-Посадского городского округа Московской области на приобретение учебников в печатной и (или) электронной форме (включая лицензию на электронные формы учебников) и учебных пособий, средств обучения, игр, игрушек на период</w:t>
            </w:r>
          </w:p>
          <w:p w14:paraId="346B4F12" w14:textId="77777777" w:rsidR="00715A25" w:rsidRDefault="00715A25" w:rsidP="00BC1090">
            <w:pPr>
              <w:pStyle w:val="ConsPlusNormal"/>
              <w:jc w:val="center"/>
            </w:pPr>
            <w:r>
              <w:t>с ________ по __________ года</w:t>
            </w:r>
          </w:p>
        </w:tc>
      </w:tr>
      <w:tr w:rsidR="00715A25" w14:paraId="22032291" w14:textId="77777777" w:rsidTr="00BC1090">
        <w:tc>
          <w:tcPr>
            <w:tcW w:w="9070" w:type="dxa"/>
            <w:tcBorders>
              <w:bottom w:val="single" w:sz="4" w:space="0" w:color="auto"/>
            </w:tcBorders>
          </w:tcPr>
          <w:p w14:paraId="10F4FFB9" w14:textId="77777777" w:rsidR="00715A25" w:rsidRDefault="00715A25" w:rsidP="00BC1090">
            <w:pPr>
              <w:pStyle w:val="ConsPlusNormal"/>
            </w:pPr>
          </w:p>
        </w:tc>
      </w:tr>
      <w:tr w:rsidR="00715A25" w14:paraId="78B14CB8" w14:textId="77777777" w:rsidTr="00BC1090">
        <w:tc>
          <w:tcPr>
            <w:tcW w:w="9070" w:type="dxa"/>
            <w:tcBorders>
              <w:top w:val="single" w:sz="4" w:space="0" w:color="auto"/>
            </w:tcBorders>
          </w:tcPr>
          <w:p w14:paraId="6D51DDA7" w14:textId="1E8E6CCA" w:rsidR="00715A25" w:rsidRDefault="00715A25" w:rsidP="00BC1090">
            <w:pPr>
              <w:pStyle w:val="ConsPlusNormal"/>
              <w:jc w:val="center"/>
            </w:pPr>
            <w:r>
              <w:t>(наименование получателя субсидии)</w:t>
            </w:r>
          </w:p>
        </w:tc>
      </w:tr>
    </w:tbl>
    <w:p w14:paraId="44D93531" w14:textId="77777777" w:rsidR="00715A25" w:rsidRDefault="00715A25" w:rsidP="00715A2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4"/>
        <w:gridCol w:w="1849"/>
        <w:gridCol w:w="1759"/>
        <w:gridCol w:w="1144"/>
        <w:gridCol w:w="1039"/>
        <w:gridCol w:w="1069"/>
        <w:gridCol w:w="979"/>
        <w:gridCol w:w="724"/>
      </w:tblGrid>
      <w:tr w:rsidR="00715A25" w14:paraId="568398CF" w14:textId="77777777" w:rsidTr="00BC1090">
        <w:tc>
          <w:tcPr>
            <w:tcW w:w="454" w:type="dxa"/>
            <w:vMerge w:val="restart"/>
            <w:tcBorders>
              <w:top w:val="single" w:sz="4" w:space="0" w:color="auto"/>
              <w:left w:val="single" w:sz="4" w:space="0" w:color="auto"/>
              <w:bottom w:val="single" w:sz="4" w:space="0" w:color="auto"/>
              <w:right w:val="single" w:sz="4" w:space="0" w:color="auto"/>
            </w:tcBorders>
            <w:vAlign w:val="center"/>
          </w:tcPr>
          <w:p w14:paraId="5BDA6680" w14:textId="77777777" w:rsidR="00715A25" w:rsidRDefault="00715A25" w:rsidP="00BC1090">
            <w:pPr>
              <w:pStyle w:val="ConsPlusNormal"/>
              <w:jc w:val="center"/>
            </w:pPr>
            <w:r>
              <w:t>N п/п</w:t>
            </w:r>
          </w:p>
        </w:tc>
        <w:tc>
          <w:tcPr>
            <w:tcW w:w="1849" w:type="dxa"/>
            <w:vMerge w:val="restart"/>
            <w:tcBorders>
              <w:top w:val="single" w:sz="4" w:space="0" w:color="auto"/>
              <w:left w:val="single" w:sz="4" w:space="0" w:color="auto"/>
              <w:bottom w:val="single" w:sz="4" w:space="0" w:color="auto"/>
              <w:right w:val="single" w:sz="4" w:space="0" w:color="auto"/>
            </w:tcBorders>
            <w:vAlign w:val="center"/>
          </w:tcPr>
          <w:p w14:paraId="649B2433" w14:textId="77777777" w:rsidR="00715A25" w:rsidRDefault="00715A25" w:rsidP="00BC1090">
            <w:pPr>
              <w:pStyle w:val="ConsPlusNormal"/>
              <w:jc w:val="center"/>
            </w:pPr>
            <w:r>
              <w:t>Наименование образовательной организации</w:t>
            </w:r>
          </w:p>
        </w:tc>
        <w:tc>
          <w:tcPr>
            <w:tcW w:w="1759" w:type="dxa"/>
            <w:vMerge w:val="restart"/>
            <w:tcBorders>
              <w:top w:val="single" w:sz="4" w:space="0" w:color="auto"/>
              <w:left w:val="single" w:sz="4" w:space="0" w:color="auto"/>
              <w:bottom w:val="single" w:sz="4" w:space="0" w:color="auto"/>
              <w:right w:val="single" w:sz="4" w:space="0" w:color="auto"/>
            </w:tcBorders>
            <w:vAlign w:val="center"/>
          </w:tcPr>
          <w:p w14:paraId="2EC8A15A" w14:textId="77777777" w:rsidR="00715A25" w:rsidRDefault="00715A25" w:rsidP="00BC1090">
            <w:pPr>
              <w:pStyle w:val="ConsPlusNormal"/>
              <w:jc w:val="center"/>
            </w:pPr>
            <w:r>
              <w:t>Фактическая численность обучающихся и воспитанников, чел.</w:t>
            </w:r>
          </w:p>
        </w:tc>
        <w:tc>
          <w:tcPr>
            <w:tcW w:w="4955" w:type="dxa"/>
            <w:gridSpan w:val="5"/>
            <w:tcBorders>
              <w:top w:val="single" w:sz="4" w:space="0" w:color="auto"/>
              <w:left w:val="single" w:sz="4" w:space="0" w:color="auto"/>
              <w:bottom w:val="single" w:sz="4" w:space="0" w:color="auto"/>
              <w:right w:val="single" w:sz="4" w:space="0" w:color="auto"/>
            </w:tcBorders>
            <w:vAlign w:val="bottom"/>
          </w:tcPr>
          <w:p w14:paraId="61E2D7F4" w14:textId="77777777" w:rsidR="00715A25" w:rsidRDefault="00715A25" w:rsidP="00BC1090">
            <w:pPr>
              <w:pStyle w:val="ConsPlusNormal"/>
              <w:jc w:val="center"/>
            </w:pPr>
            <w:r>
              <w:t>Направление и сумма расходов, руб.</w:t>
            </w:r>
          </w:p>
        </w:tc>
      </w:tr>
      <w:tr w:rsidR="00715A25" w14:paraId="50EB0648" w14:textId="77777777" w:rsidTr="00BC1090">
        <w:tc>
          <w:tcPr>
            <w:tcW w:w="454" w:type="dxa"/>
            <w:vMerge/>
            <w:tcBorders>
              <w:top w:val="single" w:sz="4" w:space="0" w:color="auto"/>
              <w:left w:val="single" w:sz="4" w:space="0" w:color="auto"/>
              <w:bottom w:val="single" w:sz="4" w:space="0" w:color="auto"/>
              <w:right w:val="single" w:sz="4" w:space="0" w:color="auto"/>
            </w:tcBorders>
          </w:tcPr>
          <w:p w14:paraId="118A2FFE" w14:textId="77777777" w:rsidR="00715A25" w:rsidRDefault="00715A25" w:rsidP="00BC1090">
            <w:pPr>
              <w:pStyle w:val="ConsPlusNormal"/>
              <w:jc w:val="center"/>
            </w:pPr>
          </w:p>
        </w:tc>
        <w:tc>
          <w:tcPr>
            <w:tcW w:w="1849" w:type="dxa"/>
            <w:vMerge/>
            <w:tcBorders>
              <w:top w:val="single" w:sz="4" w:space="0" w:color="auto"/>
              <w:left w:val="single" w:sz="4" w:space="0" w:color="auto"/>
              <w:bottom w:val="single" w:sz="4" w:space="0" w:color="auto"/>
              <w:right w:val="single" w:sz="4" w:space="0" w:color="auto"/>
            </w:tcBorders>
          </w:tcPr>
          <w:p w14:paraId="7D5FE13C" w14:textId="77777777" w:rsidR="00715A25" w:rsidRDefault="00715A25" w:rsidP="00BC1090">
            <w:pPr>
              <w:pStyle w:val="ConsPlusNormal"/>
              <w:jc w:val="center"/>
            </w:pPr>
          </w:p>
        </w:tc>
        <w:tc>
          <w:tcPr>
            <w:tcW w:w="1759" w:type="dxa"/>
            <w:vMerge/>
            <w:tcBorders>
              <w:top w:val="single" w:sz="4" w:space="0" w:color="auto"/>
              <w:left w:val="single" w:sz="4" w:space="0" w:color="auto"/>
              <w:bottom w:val="single" w:sz="4" w:space="0" w:color="auto"/>
              <w:right w:val="single" w:sz="4" w:space="0" w:color="auto"/>
            </w:tcBorders>
          </w:tcPr>
          <w:p w14:paraId="6250C350" w14:textId="77777777" w:rsidR="00715A25" w:rsidRDefault="00715A25" w:rsidP="00BC1090">
            <w:pPr>
              <w:pStyle w:val="ConsPlusNormal"/>
              <w:jc w:val="center"/>
            </w:pPr>
          </w:p>
        </w:tc>
        <w:tc>
          <w:tcPr>
            <w:tcW w:w="1144" w:type="dxa"/>
            <w:tcBorders>
              <w:top w:val="single" w:sz="4" w:space="0" w:color="auto"/>
              <w:left w:val="single" w:sz="4" w:space="0" w:color="auto"/>
              <w:bottom w:val="single" w:sz="4" w:space="0" w:color="auto"/>
              <w:right w:val="single" w:sz="4" w:space="0" w:color="auto"/>
            </w:tcBorders>
            <w:vAlign w:val="center"/>
          </w:tcPr>
          <w:p w14:paraId="4F61D251" w14:textId="77777777" w:rsidR="00715A25" w:rsidRPr="00715A25" w:rsidRDefault="00715A25" w:rsidP="00BC1090">
            <w:pPr>
              <w:pStyle w:val="ConsPlusNormal"/>
              <w:jc w:val="center"/>
              <w:rPr>
                <w:sz w:val="22"/>
                <w:szCs w:val="22"/>
              </w:rPr>
            </w:pPr>
            <w:r w:rsidRPr="00715A25">
              <w:rPr>
                <w:sz w:val="22"/>
                <w:szCs w:val="22"/>
              </w:rPr>
              <w:t>Учебники</w:t>
            </w:r>
          </w:p>
        </w:tc>
        <w:tc>
          <w:tcPr>
            <w:tcW w:w="1039" w:type="dxa"/>
            <w:tcBorders>
              <w:top w:val="single" w:sz="4" w:space="0" w:color="auto"/>
              <w:left w:val="single" w:sz="4" w:space="0" w:color="auto"/>
              <w:bottom w:val="single" w:sz="4" w:space="0" w:color="auto"/>
              <w:right w:val="single" w:sz="4" w:space="0" w:color="auto"/>
            </w:tcBorders>
            <w:vAlign w:val="center"/>
          </w:tcPr>
          <w:p w14:paraId="76CE49BC" w14:textId="77777777" w:rsidR="00715A25" w:rsidRPr="00715A25" w:rsidRDefault="00715A25" w:rsidP="00BC1090">
            <w:pPr>
              <w:pStyle w:val="ConsPlusNormal"/>
              <w:jc w:val="center"/>
              <w:rPr>
                <w:sz w:val="22"/>
                <w:szCs w:val="22"/>
              </w:rPr>
            </w:pPr>
            <w:r w:rsidRPr="00715A25">
              <w:rPr>
                <w:sz w:val="22"/>
                <w:szCs w:val="22"/>
              </w:rPr>
              <w:t>Учебные пособия</w:t>
            </w:r>
          </w:p>
        </w:tc>
        <w:tc>
          <w:tcPr>
            <w:tcW w:w="1069" w:type="dxa"/>
            <w:tcBorders>
              <w:top w:val="single" w:sz="4" w:space="0" w:color="auto"/>
              <w:left w:val="single" w:sz="4" w:space="0" w:color="auto"/>
              <w:bottom w:val="single" w:sz="4" w:space="0" w:color="auto"/>
              <w:right w:val="single" w:sz="4" w:space="0" w:color="auto"/>
            </w:tcBorders>
            <w:vAlign w:val="center"/>
          </w:tcPr>
          <w:p w14:paraId="62EFA91B" w14:textId="77777777" w:rsidR="00715A25" w:rsidRPr="00715A25" w:rsidRDefault="00715A25" w:rsidP="00BC1090">
            <w:pPr>
              <w:pStyle w:val="ConsPlusNormal"/>
              <w:jc w:val="center"/>
              <w:rPr>
                <w:sz w:val="22"/>
                <w:szCs w:val="22"/>
              </w:rPr>
            </w:pPr>
            <w:r w:rsidRPr="00715A25">
              <w:rPr>
                <w:sz w:val="22"/>
                <w:szCs w:val="22"/>
              </w:rPr>
              <w:t>Средства обучения</w:t>
            </w:r>
          </w:p>
        </w:tc>
        <w:tc>
          <w:tcPr>
            <w:tcW w:w="979" w:type="dxa"/>
            <w:tcBorders>
              <w:top w:val="single" w:sz="4" w:space="0" w:color="auto"/>
              <w:left w:val="single" w:sz="4" w:space="0" w:color="auto"/>
              <w:bottom w:val="single" w:sz="4" w:space="0" w:color="auto"/>
              <w:right w:val="single" w:sz="4" w:space="0" w:color="auto"/>
            </w:tcBorders>
            <w:vAlign w:val="center"/>
          </w:tcPr>
          <w:p w14:paraId="1F375BBC" w14:textId="77777777" w:rsidR="00715A25" w:rsidRPr="00715A25" w:rsidRDefault="00715A25" w:rsidP="00BC1090">
            <w:pPr>
              <w:pStyle w:val="ConsPlusNormal"/>
              <w:jc w:val="center"/>
              <w:rPr>
                <w:sz w:val="22"/>
                <w:szCs w:val="22"/>
              </w:rPr>
            </w:pPr>
            <w:r w:rsidRPr="00715A25">
              <w:rPr>
                <w:sz w:val="22"/>
                <w:szCs w:val="22"/>
              </w:rPr>
              <w:t>Игры, игрушки</w:t>
            </w:r>
          </w:p>
        </w:tc>
        <w:tc>
          <w:tcPr>
            <w:tcW w:w="724" w:type="dxa"/>
            <w:tcBorders>
              <w:top w:val="single" w:sz="4" w:space="0" w:color="auto"/>
              <w:left w:val="single" w:sz="4" w:space="0" w:color="auto"/>
              <w:bottom w:val="single" w:sz="4" w:space="0" w:color="auto"/>
              <w:right w:val="single" w:sz="4" w:space="0" w:color="auto"/>
            </w:tcBorders>
            <w:vAlign w:val="center"/>
          </w:tcPr>
          <w:p w14:paraId="29C6F67E" w14:textId="77777777" w:rsidR="00715A25" w:rsidRPr="00715A25" w:rsidRDefault="00715A25" w:rsidP="00BC1090">
            <w:pPr>
              <w:pStyle w:val="ConsPlusNormal"/>
              <w:jc w:val="center"/>
              <w:rPr>
                <w:sz w:val="22"/>
                <w:szCs w:val="22"/>
              </w:rPr>
            </w:pPr>
            <w:r w:rsidRPr="00715A25">
              <w:rPr>
                <w:sz w:val="22"/>
                <w:szCs w:val="22"/>
              </w:rPr>
              <w:t>Итого</w:t>
            </w:r>
          </w:p>
        </w:tc>
      </w:tr>
      <w:tr w:rsidR="00715A25" w14:paraId="6919FBAE" w14:textId="77777777" w:rsidTr="00BC1090">
        <w:tc>
          <w:tcPr>
            <w:tcW w:w="454" w:type="dxa"/>
            <w:tcBorders>
              <w:top w:val="single" w:sz="4" w:space="0" w:color="auto"/>
              <w:left w:val="single" w:sz="4" w:space="0" w:color="auto"/>
              <w:bottom w:val="single" w:sz="4" w:space="0" w:color="auto"/>
              <w:right w:val="single" w:sz="4" w:space="0" w:color="auto"/>
            </w:tcBorders>
            <w:vAlign w:val="center"/>
          </w:tcPr>
          <w:p w14:paraId="635CCF12" w14:textId="77777777" w:rsidR="00715A25" w:rsidRDefault="00715A25" w:rsidP="00BC1090">
            <w:pPr>
              <w:pStyle w:val="ConsPlusNormal"/>
              <w:jc w:val="center"/>
            </w:pPr>
            <w:r>
              <w:t>1</w:t>
            </w:r>
          </w:p>
        </w:tc>
        <w:tc>
          <w:tcPr>
            <w:tcW w:w="1849" w:type="dxa"/>
            <w:tcBorders>
              <w:top w:val="single" w:sz="4" w:space="0" w:color="auto"/>
              <w:left w:val="single" w:sz="4" w:space="0" w:color="auto"/>
              <w:bottom w:val="single" w:sz="4" w:space="0" w:color="auto"/>
              <w:right w:val="single" w:sz="4" w:space="0" w:color="auto"/>
            </w:tcBorders>
            <w:vAlign w:val="center"/>
          </w:tcPr>
          <w:p w14:paraId="7A80DA59" w14:textId="77777777" w:rsidR="00715A25" w:rsidRDefault="00715A25" w:rsidP="00BC1090">
            <w:pPr>
              <w:pStyle w:val="ConsPlusNormal"/>
              <w:jc w:val="center"/>
            </w:pPr>
            <w:r>
              <w:t>2</w:t>
            </w:r>
          </w:p>
        </w:tc>
        <w:tc>
          <w:tcPr>
            <w:tcW w:w="1759" w:type="dxa"/>
            <w:tcBorders>
              <w:top w:val="single" w:sz="4" w:space="0" w:color="auto"/>
              <w:left w:val="single" w:sz="4" w:space="0" w:color="auto"/>
              <w:bottom w:val="single" w:sz="4" w:space="0" w:color="auto"/>
              <w:right w:val="single" w:sz="4" w:space="0" w:color="auto"/>
            </w:tcBorders>
            <w:vAlign w:val="center"/>
          </w:tcPr>
          <w:p w14:paraId="3C458F5A" w14:textId="77777777" w:rsidR="00715A25" w:rsidRDefault="00715A25" w:rsidP="00BC1090">
            <w:pPr>
              <w:pStyle w:val="ConsPlusNormal"/>
              <w:jc w:val="center"/>
            </w:pPr>
            <w:r>
              <w:t>3</w:t>
            </w:r>
          </w:p>
        </w:tc>
        <w:tc>
          <w:tcPr>
            <w:tcW w:w="1144" w:type="dxa"/>
            <w:tcBorders>
              <w:top w:val="single" w:sz="4" w:space="0" w:color="auto"/>
              <w:left w:val="single" w:sz="4" w:space="0" w:color="auto"/>
              <w:bottom w:val="single" w:sz="4" w:space="0" w:color="auto"/>
              <w:right w:val="single" w:sz="4" w:space="0" w:color="auto"/>
            </w:tcBorders>
            <w:vAlign w:val="center"/>
          </w:tcPr>
          <w:p w14:paraId="539955AC" w14:textId="77777777" w:rsidR="00715A25" w:rsidRDefault="00715A25" w:rsidP="00BC1090">
            <w:pPr>
              <w:pStyle w:val="ConsPlusNormal"/>
              <w:jc w:val="center"/>
            </w:pPr>
            <w:r>
              <w:t>4</w:t>
            </w:r>
          </w:p>
        </w:tc>
        <w:tc>
          <w:tcPr>
            <w:tcW w:w="1039" w:type="dxa"/>
            <w:tcBorders>
              <w:top w:val="single" w:sz="4" w:space="0" w:color="auto"/>
              <w:left w:val="single" w:sz="4" w:space="0" w:color="auto"/>
              <w:bottom w:val="single" w:sz="4" w:space="0" w:color="auto"/>
              <w:right w:val="single" w:sz="4" w:space="0" w:color="auto"/>
            </w:tcBorders>
            <w:vAlign w:val="center"/>
          </w:tcPr>
          <w:p w14:paraId="3C78897E" w14:textId="77777777" w:rsidR="00715A25" w:rsidRDefault="00715A25" w:rsidP="00BC1090">
            <w:pPr>
              <w:pStyle w:val="ConsPlusNormal"/>
              <w:jc w:val="center"/>
            </w:pPr>
            <w:r>
              <w:t>5</w:t>
            </w:r>
          </w:p>
        </w:tc>
        <w:tc>
          <w:tcPr>
            <w:tcW w:w="1069" w:type="dxa"/>
            <w:tcBorders>
              <w:top w:val="single" w:sz="4" w:space="0" w:color="auto"/>
              <w:left w:val="single" w:sz="4" w:space="0" w:color="auto"/>
              <w:bottom w:val="single" w:sz="4" w:space="0" w:color="auto"/>
              <w:right w:val="single" w:sz="4" w:space="0" w:color="auto"/>
            </w:tcBorders>
            <w:vAlign w:val="center"/>
          </w:tcPr>
          <w:p w14:paraId="773F70BA" w14:textId="77777777" w:rsidR="00715A25" w:rsidRDefault="00715A25" w:rsidP="00BC1090">
            <w:pPr>
              <w:pStyle w:val="ConsPlusNormal"/>
              <w:jc w:val="center"/>
            </w:pPr>
            <w:r>
              <w:t>6</w:t>
            </w:r>
          </w:p>
        </w:tc>
        <w:tc>
          <w:tcPr>
            <w:tcW w:w="979" w:type="dxa"/>
            <w:tcBorders>
              <w:top w:val="single" w:sz="4" w:space="0" w:color="auto"/>
              <w:left w:val="single" w:sz="4" w:space="0" w:color="auto"/>
              <w:bottom w:val="single" w:sz="4" w:space="0" w:color="auto"/>
              <w:right w:val="single" w:sz="4" w:space="0" w:color="auto"/>
            </w:tcBorders>
            <w:vAlign w:val="center"/>
          </w:tcPr>
          <w:p w14:paraId="57D4741F" w14:textId="77777777" w:rsidR="00715A25" w:rsidRDefault="00715A25" w:rsidP="00BC1090">
            <w:pPr>
              <w:pStyle w:val="ConsPlusNormal"/>
              <w:jc w:val="center"/>
            </w:pPr>
            <w:r>
              <w:t>7</w:t>
            </w:r>
          </w:p>
        </w:tc>
        <w:tc>
          <w:tcPr>
            <w:tcW w:w="724" w:type="dxa"/>
            <w:tcBorders>
              <w:top w:val="single" w:sz="4" w:space="0" w:color="auto"/>
              <w:left w:val="single" w:sz="4" w:space="0" w:color="auto"/>
              <w:bottom w:val="single" w:sz="4" w:space="0" w:color="auto"/>
              <w:right w:val="single" w:sz="4" w:space="0" w:color="auto"/>
            </w:tcBorders>
            <w:vAlign w:val="center"/>
          </w:tcPr>
          <w:p w14:paraId="0C77C054" w14:textId="77777777" w:rsidR="00715A25" w:rsidRDefault="00715A25" w:rsidP="00BC1090">
            <w:pPr>
              <w:pStyle w:val="ConsPlusNormal"/>
              <w:jc w:val="center"/>
            </w:pPr>
            <w:r>
              <w:t>8</w:t>
            </w:r>
          </w:p>
        </w:tc>
      </w:tr>
      <w:tr w:rsidR="00715A25" w14:paraId="2F3076E6" w14:textId="77777777" w:rsidTr="00BC1090">
        <w:tc>
          <w:tcPr>
            <w:tcW w:w="454" w:type="dxa"/>
            <w:tcBorders>
              <w:top w:val="single" w:sz="4" w:space="0" w:color="auto"/>
              <w:left w:val="single" w:sz="4" w:space="0" w:color="auto"/>
              <w:bottom w:val="single" w:sz="4" w:space="0" w:color="auto"/>
              <w:right w:val="single" w:sz="4" w:space="0" w:color="auto"/>
            </w:tcBorders>
            <w:vAlign w:val="center"/>
          </w:tcPr>
          <w:p w14:paraId="24D91FA6" w14:textId="77777777" w:rsidR="00715A25" w:rsidRDefault="00715A25" w:rsidP="00BC1090">
            <w:pPr>
              <w:pStyle w:val="ConsPlusNormal"/>
            </w:pPr>
          </w:p>
        </w:tc>
        <w:tc>
          <w:tcPr>
            <w:tcW w:w="1849" w:type="dxa"/>
            <w:tcBorders>
              <w:top w:val="single" w:sz="4" w:space="0" w:color="auto"/>
              <w:left w:val="single" w:sz="4" w:space="0" w:color="auto"/>
              <w:bottom w:val="single" w:sz="4" w:space="0" w:color="auto"/>
              <w:right w:val="single" w:sz="4" w:space="0" w:color="auto"/>
            </w:tcBorders>
            <w:vAlign w:val="center"/>
          </w:tcPr>
          <w:p w14:paraId="389FEA30" w14:textId="77777777" w:rsidR="00715A25" w:rsidRDefault="00715A25" w:rsidP="00BC1090">
            <w:pPr>
              <w:pStyle w:val="ConsPlusNormal"/>
            </w:pPr>
          </w:p>
        </w:tc>
        <w:tc>
          <w:tcPr>
            <w:tcW w:w="1759" w:type="dxa"/>
            <w:tcBorders>
              <w:top w:val="single" w:sz="4" w:space="0" w:color="auto"/>
              <w:left w:val="single" w:sz="4" w:space="0" w:color="auto"/>
              <w:bottom w:val="single" w:sz="4" w:space="0" w:color="auto"/>
              <w:right w:val="single" w:sz="4" w:space="0" w:color="auto"/>
            </w:tcBorders>
            <w:vAlign w:val="center"/>
          </w:tcPr>
          <w:p w14:paraId="69E806D5" w14:textId="77777777" w:rsidR="00715A25" w:rsidRDefault="00715A25" w:rsidP="00BC1090">
            <w:pPr>
              <w:pStyle w:val="ConsPlusNormal"/>
            </w:pPr>
          </w:p>
        </w:tc>
        <w:tc>
          <w:tcPr>
            <w:tcW w:w="1144" w:type="dxa"/>
            <w:tcBorders>
              <w:top w:val="single" w:sz="4" w:space="0" w:color="auto"/>
              <w:left w:val="single" w:sz="4" w:space="0" w:color="auto"/>
              <w:bottom w:val="single" w:sz="4" w:space="0" w:color="auto"/>
              <w:right w:val="single" w:sz="4" w:space="0" w:color="auto"/>
            </w:tcBorders>
            <w:vAlign w:val="center"/>
          </w:tcPr>
          <w:p w14:paraId="055AF997" w14:textId="77777777" w:rsidR="00715A25" w:rsidRDefault="00715A25" w:rsidP="00BC1090">
            <w:pPr>
              <w:pStyle w:val="ConsPlusNormal"/>
            </w:pPr>
          </w:p>
        </w:tc>
        <w:tc>
          <w:tcPr>
            <w:tcW w:w="1039" w:type="dxa"/>
            <w:tcBorders>
              <w:top w:val="single" w:sz="4" w:space="0" w:color="auto"/>
              <w:left w:val="single" w:sz="4" w:space="0" w:color="auto"/>
              <w:bottom w:val="single" w:sz="4" w:space="0" w:color="auto"/>
              <w:right w:val="single" w:sz="4" w:space="0" w:color="auto"/>
            </w:tcBorders>
            <w:vAlign w:val="center"/>
          </w:tcPr>
          <w:p w14:paraId="0E25D207" w14:textId="77777777" w:rsidR="00715A25" w:rsidRDefault="00715A25" w:rsidP="00BC1090">
            <w:pPr>
              <w:pStyle w:val="ConsPlusNormal"/>
            </w:pPr>
          </w:p>
        </w:tc>
        <w:tc>
          <w:tcPr>
            <w:tcW w:w="1069" w:type="dxa"/>
            <w:tcBorders>
              <w:top w:val="single" w:sz="4" w:space="0" w:color="auto"/>
              <w:left w:val="single" w:sz="4" w:space="0" w:color="auto"/>
              <w:bottom w:val="single" w:sz="4" w:space="0" w:color="auto"/>
              <w:right w:val="single" w:sz="4" w:space="0" w:color="auto"/>
            </w:tcBorders>
            <w:vAlign w:val="center"/>
          </w:tcPr>
          <w:p w14:paraId="5BF7048C" w14:textId="77777777" w:rsidR="00715A25" w:rsidRDefault="00715A25" w:rsidP="00BC1090">
            <w:pPr>
              <w:pStyle w:val="ConsPlusNormal"/>
            </w:pPr>
          </w:p>
        </w:tc>
        <w:tc>
          <w:tcPr>
            <w:tcW w:w="979" w:type="dxa"/>
            <w:tcBorders>
              <w:top w:val="single" w:sz="4" w:space="0" w:color="auto"/>
              <w:left w:val="single" w:sz="4" w:space="0" w:color="auto"/>
              <w:bottom w:val="single" w:sz="4" w:space="0" w:color="auto"/>
              <w:right w:val="single" w:sz="4" w:space="0" w:color="auto"/>
            </w:tcBorders>
            <w:vAlign w:val="bottom"/>
          </w:tcPr>
          <w:p w14:paraId="2E765CEE" w14:textId="77777777" w:rsidR="00715A25" w:rsidRDefault="00715A25" w:rsidP="00BC1090">
            <w:pPr>
              <w:pStyle w:val="ConsPlusNormal"/>
            </w:pPr>
          </w:p>
        </w:tc>
        <w:tc>
          <w:tcPr>
            <w:tcW w:w="724" w:type="dxa"/>
            <w:tcBorders>
              <w:top w:val="single" w:sz="4" w:space="0" w:color="auto"/>
              <w:left w:val="single" w:sz="4" w:space="0" w:color="auto"/>
              <w:bottom w:val="single" w:sz="4" w:space="0" w:color="auto"/>
              <w:right w:val="single" w:sz="4" w:space="0" w:color="auto"/>
            </w:tcBorders>
            <w:vAlign w:val="bottom"/>
          </w:tcPr>
          <w:p w14:paraId="0DD7E9C9" w14:textId="77777777" w:rsidR="00715A25" w:rsidRDefault="00715A25" w:rsidP="00BC1090">
            <w:pPr>
              <w:pStyle w:val="ConsPlusNormal"/>
            </w:pPr>
          </w:p>
        </w:tc>
      </w:tr>
      <w:tr w:rsidR="00715A25" w14:paraId="64A77209" w14:textId="77777777" w:rsidTr="00BC1090">
        <w:tc>
          <w:tcPr>
            <w:tcW w:w="454" w:type="dxa"/>
            <w:tcBorders>
              <w:top w:val="single" w:sz="4" w:space="0" w:color="auto"/>
              <w:left w:val="single" w:sz="4" w:space="0" w:color="auto"/>
              <w:bottom w:val="single" w:sz="4" w:space="0" w:color="auto"/>
              <w:right w:val="single" w:sz="4" w:space="0" w:color="auto"/>
            </w:tcBorders>
            <w:vAlign w:val="center"/>
          </w:tcPr>
          <w:p w14:paraId="714E15D7" w14:textId="77777777" w:rsidR="00715A25" w:rsidRDefault="00715A25" w:rsidP="00BC1090">
            <w:pPr>
              <w:pStyle w:val="ConsPlusNormal"/>
            </w:pPr>
          </w:p>
        </w:tc>
        <w:tc>
          <w:tcPr>
            <w:tcW w:w="1849" w:type="dxa"/>
            <w:tcBorders>
              <w:top w:val="single" w:sz="4" w:space="0" w:color="auto"/>
              <w:left w:val="single" w:sz="4" w:space="0" w:color="auto"/>
              <w:bottom w:val="single" w:sz="4" w:space="0" w:color="auto"/>
              <w:right w:val="single" w:sz="4" w:space="0" w:color="auto"/>
            </w:tcBorders>
            <w:vAlign w:val="center"/>
          </w:tcPr>
          <w:p w14:paraId="5BA8D376" w14:textId="77777777" w:rsidR="00715A25" w:rsidRDefault="00715A25" w:rsidP="00BC1090">
            <w:pPr>
              <w:pStyle w:val="ConsPlusNormal"/>
            </w:pPr>
          </w:p>
        </w:tc>
        <w:tc>
          <w:tcPr>
            <w:tcW w:w="1759" w:type="dxa"/>
            <w:tcBorders>
              <w:top w:val="single" w:sz="4" w:space="0" w:color="auto"/>
              <w:left w:val="single" w:sz="4" w:space="0" w:color="auto"/>
              <w:bottom w:val="single" w:sz="4" w:space="0" w:color="auto"/>
              <w:right w:val="single" w:sz="4" w:space="0" w:color="auto"/>
            </w:tcBorders>
            <w:vAlign w:val="center"/>
          </w:tcPr>
          <w:p w14:paraId="76C54788" w14:textId="77777777" w:rsidR="00715A25" w:rsidRDefault="00715A25" w:rsidP="00BC1090">
            <w:pPr>
              <w:pStyle w:val="ConsPlusNormal"/>
            </w:pPr>
          </w:p>
        </w:tc>
        <w:tc>
          <w:tcPr>
            <w:tcW w:w="1144" w:type="dxa"/>
            <w:tcBorders>
              <w:top w:val="single" w:sz="4" w:space="0" w:color="auto"/>
              <w:left w:val="single" w:sz="4" w:space="0" w:color="auto"/>
              <w:bottom w:val="single" w:sz="4" w:space="0" w:color="auto"/>
              <w:right w:val="single" w:sz="4" w:space="0" w:color="auto"/>
            </w:tcBorders>
            <w:vAlign w:val="center"/>
          </w:tcPr>
          <w:p w14:paraId="09561B4E" w14:textId="77777777" w:rsidR="00715A25" w:rsidRDefault="00715A25" w:rsidP="00BC1090">
            <w:pPr>
              <w:pStyle w:val="ConsPlusNormal"/>
            </w:pPr>
          </w:p>
        </w:tc>
        <w:tc>
          <w:tcPr>
            <w:tcW w:w="1039" w:type="dxa"/>
            <w:tcBorders>
              <w:top w:val="single" w:sz="4" w:space="0" w:color="auto"/>
              <w:left w:val="single" w:sz="4" w:space="0" w:color="auto"/>
              <w:bottom w:val="single" w:sz="4" w:space="0" w:color="auto"/>
              <w:right w:val="single" w:sz="4" w:space="0" w:color="auto"/>
            </w:tcBorders>
            <w:vAlign w:val="center"/>
          </w:tcPr>
          <w:p w14:paraId="47622C38" w14:textId="77777777" w:rsidR="00715A25" w:rsidRDefault="00715A25" w:rsidP="00BC1090">
            <w:pPr>
              <w:pStyle w:val="ConsPlusNormal"/>
            </w:pPr>
          </w:p>
        </w:tc>
        <w:tc>
          <w:tcPr>
            <w:tcW w:w="1069" w:type="dxa"/>
            <w:tcBorders>
              <w:top w:val="single" w:sz="4" w:space="0" w:color="auto"/>
              <w:left w:val="single" w:sz="4" w:space="0" w:color="auto"/>
              <w:bottom w:val="single" w:sz="4" w:space="0" w:color="auto"/>
              <w:right w:val="single" w:sz="4" w:space="0" w:color="auto"/>
            </w:tcBorders>
            <w:vAlign w:val="center"/>
          </w:tcPr>
          <w:p w14:paraId="1C47329E" w14:textId="77777777" w:rsidR="00715A25" w:rsidRDefault="00715A25" w:rsidP="00BC1090">
            <w:pPr>
              <w:pStyle w:val="ConsPlusNormal"/>
            </w:pPr>
          </w:p>
        </w:tc>
        <w:tc>
          <w:tcPr>
            <w:tcW w:w="979" w:type="dxa"/>
            <w:tcBorders>
              <w:top w:val="single" w:sz="4" w:space="0" w:color="auto"/>
              <w:left w:val="single" w:sz="4" w:space="0" w:color="auto"/>
              <w:bottom w:val="single" w:sz="4" w:space="0" w:color="auto"/>
              <w:right w:val="single" w:sz="4" w:space="0" w:color="auto"/>
            </w:tcBorders>
            <w:vAlign w:val="bottom"/>
          </w:tcPr>
          <w:p w14:paraId="726D9BCE" w14:textId="77777777" w:rsidR="00715A25" w:rsidRDefault="00715A25" w:rsidP="00BC1090">
            <w:pPr>
              <w:pStyle w:val="ConsPlusNormal"/>
            </w:pPr>
          </w:p>
        </w:tc>
        <w:tc>
          <w:tcPr>
            <w:tcW w:w="724" w:type="dxa"/>
            <w:tcBorders>
              <w:top w:val="single" w:sz="4" w:space="0" w:color="auto"/>
              <w:left w:val="single" w:sz="4" w:space="0" w:color="auto"/>
              <w:bottom w:val="single" w:sz="4" w:space="0" w:color="auto"/>
              <w:right w:val="single" w:sz="4" w:space="0" w:color="auto"/>
            </w:tcBorders>
            <w:vAlign w:val="bottom"/>
          </w:tcPr>
          <w:p w14:paraId="71FF27D1" w14:textId="77777777" w:rsidR="00715A25" w:rsidRDefault="00715A25" w:rsidP="00BC1090">
            <w:pPr>
              <w:pStyle w:val="ConsPlusNormal"/>
            </w:pPr>
          </w:p>
        </w:tc>
      </w:tr>
      <w:tr w:rsidR="00715A25" w14:paraId="35A7B53A" w14:textId="77777777" w:rsidTr="00BC1090">
        <w:tc>
          <w:tcPr>
            <w:tcW w:w="454" w:type="dxa"/>
            <w:tcBorders>
              <w:top w:val="single" w:sz="4" w:space="0" w:color="auto"/>
              <w:left w:val="single" w:sz="4" w:space="0" w:color="auto"/>
              <w:bottom w:val="single" w:sz="4" w:space="0" w:color="auto"/>
              <w:right w:val="single" w:sz="4" w:space="0" w:color="auto"/>
            </w:tcBorders>
            <w:vAlign w:val="bottom"/>
          </w:tcPr>
          <w:p w14:paraId="06CEBFE1" w14:textId="77777777" w:rsidR="00715A25" w:rsidRDefault="00715A25" w:rsidP="00BC1090">
            <w:pPr>
              <w:pStyle w:val="ConsPlusNormal"/>
            </w:pPr>
          </w:p>
        </w:tc>
        <w:tc>
          <w:tcPr>
            <w:tcW w:w="1849" w:type="dxa"/>
            <w:tcBorders>
              <w:top w:val="single" w:sz="4" w:space="0" w:color="auto"/>
              <w:left w:val="single" w:sz="4" w:space="0" w:color="auto"/>
              <w:bottom w:val="single" w:sz="4" w:space="0" w:color="auto"/>
              <w:right w:val="single" w:sz="4" w:space="0" w:color="auto"/>
            </w:tcBorders>
            <w:vAlign w:val="bottom"/>
          </w:tcPr>
          <w:p w14:paraId="44A3D0D6" w14:textId="77777777" w:rsidR="00715A25" w:rsidRDefault="00715A25" w:rsidP="00BC1090">
            <w:pPr>
              <w:pStyle w:val="ConsPlusNormal"/>
            </w:pPr>
            <w:r>
              <w:t>Всего:</w:t>
            </w:r>
          </w:p>
        </w:tc>
        <w:tc>
          <w:tcPr>
            <w:tcW w:w="1759" w:type="dxa"/>
            <w:tcBorders>
              <w:top w:val="single" w:sz="4" w:space="0" w:color="auto"/>
              <w:left w:val="single" w:sz="4" w:space="0" w:color="auto"/>
              <w:bottom w:val="single" w:sz="4" w:space="0" w:color="auto"/>
              <w:right w:val="single" w:sz="4" w:space="0" w:color="auto"/>
            </w:tcBorders>
            <w:vAlign w:val="bottom"/>
          </w:tcPr>
          <w:p w14:paraId="5B8F8120" w14:textId="77777777" w:rsidR="00715A25" w:rsidRDefault="00715A25" w:rsidP="00BC1090">
            <w:pPr>
              <w:pStyle w:val="ConsPlusNormal"/>
            </w:pPr>
          </w:p>
        </w:tc>
        <w:tc>
          <w:tcPr>
            <w:tcW w:w="1144" w:type="dxa"/>
            <w:tcBorders>
              <w:top w:val="single" w:sz="4" w:space="0" w:color="auto"/>
              <w:left w:val="single" w:sz="4" w:space="0" w:color="auto"/>
              <w:bottom w:val="single" w:sz="4" w:space="0" w:color="auto"/>
              <w:right w:val="single" w:sz="4" w:space="0" w:color="auto"/>
            </w:tcBorders>
            <w:vAlign w:val="bottom"/>
          </w:tcPr>
          <w:p w14:paraId="2B598B3B" w14:textId="77777777" w:rsidR="00715A25" w:rsidRDefault="00715A25" w:rsidP="00BC1090">
            <w:pPr>
              <w:pStyle w:val="ConsPlusNormal"/>
            </w:pPr>
          </w:p>
        </w:tc>
        <w:tc>
          <w:tcPr>
            <w:tcW w:w="1039" w:type="dxa"/>
            <w:tcBorders>
              <w:top w:val="single" w:sz="4" w:space="0" w:color="auto"/>
              <w:left w:val="single" w:sz="4" w:space="0" w:color="auto"/>
              <w:bottom w:val="single" w:sz="4" w:space="0" w:color="auto"/>
              <w:right w:val="single" w:sz="4" w:space="0" w:color="auto"/>
            </w:tcBorders>
            <w:vAlign w:val="bottom"/>
          </w:tcPr>
          <w:p w14:paraId="253F31C6" w14:textId="77777777" w:rsidR="00715A25" w:rsidRDefault="00715A25" w:rsidP="00BC1090">
            <w:pPr>
              <w:pStyle w:val="ConsPlusNormal"/>
            </w:pPr>
          </w:p>
        </w:tc>
        <w:tc>
          <w:tcPr>
            <w:tcW w:w="1069" w:type="dxa"/>
            <w:tcBorders>
              <w:top w:val="single" w:sz="4" w:space="0" w:color="auto"/>
              <w:left w:val="single" w:sz="4" w:space="0" w:color="auto"/>
              <w:bottom w:val="single" w:sz="4" w:space="0" w:color="auto"/>
              <w:right w:val="single" w:sz="4" w:space="0" w:color="auto"/>
            </w:tcBorders>
            <w:vAlign w:val="bottom"/>
          </w:tcPr>
          <w:p w14:paraId="04653C85" w14:textId="77777777" w:rsidR="00715A25" w:rsidRDefault="00715A25" w:rsidP="00BC1090">
            <w:pPr>
              <w:pStyle w:val="ConsPlusNormal"/>
            </w:pPr>
          </w:p>
        </w:tc>
        <w:tc>
          <w:tcPr>
            <w:tcW w:w="979" w:type="dxa"/>
            <w:tcBorders>
              <w:top w:val="single" w:sz="4" w:space="0" w:color="auto"/>
              <w:left w:val="single" w:sz="4" w:space="0" w:color="auto"/>
              <w:bottom w:val="single" w:sz="4" w:space="0" w:color="auto"/>
              <w:right w:val="single" w:sz="4" w:space="0" w:color="auto"/>
            </w:tcBorders>
            <w:vAlign w:val="bottom"/>
          </w:tcPr>
          <w:p w14:paraId="3ACF67A6" w14:textId="77777777" w:rsidR="00715A25" w:rsidRDefault="00715A25" w:rsidP="00BC1090">
            <w:pPr>
              <w:pStyle w:val="ConsPlusNormal"/>
            </w:pPr>
          </w:p>
        </w:tc>
        <w:tc>
          <w:tcPr>
            <w:tcW w:w="724" w:type="dxa"/>
            <w:tcBorders>
              <w:top w:val="single" w:sz="4" w:space="0" w:color="auto"/>
              <w:left w:val="single" w:sz="4" w:space="0" w:color="auto"/>
              <w:bottom w:val="single" w:sz="4" w:space="0" w:color="auto"/>
              <w:right w:val="single" w:sz="4" w:space="0" w:color="auto"/>
            </w:tcBorders>
            <w:vAlign w:val="bottom"/>
          </w:tcPr>
          <w:p w14:paraId="41C82106" w14:textId="77777777" w:rsidR="00715A25" w:rsidRDefault="00715A25" w:rsidP="00BC1090">
            <w:pPr>
              <w:pStyle w:val="ConsPlusNormal"/>
            </w:pPr>
          </w:p>
        </w:tc>
      </w:tr>
    </w:tbl>
    <w:p w14:paraId="7DE047EF" w14:textId="77777777" w:rsidR="00715A25" w:rsidRDefault="00715A25" w:rsidP="00715A25">
      <w:pPr>
        <w:pStyle w:val="ConsPlusNormal"/>
        <w:jc w:val="both"/>
      </w:pPr>
    </w:p>
    <w:p w14:paraId="2034A22C" w14:textId="77777777" w:rsidR="00715A25" w:rsidRDefault="00715A25" w:rsidP="00715A25">
      <w:pPr>
        <w:pStyle w:val="ConsPlusNormal"/>
        <w:ind w:firstLine="540"/>
        <w:jc w:val="both"/>
      </w:pPr>
      <w:r>
        <w:t>Руководитель ___________________ (Ф.И.О.)</w:t>
      </w:r>
    </w:p>
    <w:p w14:paraId="1E3E3FB0" w14:textId="77777777" w:rsidR="00715A25" w:rsidRDefault="00715A25" w:rsidP="00715A25">
      <w:pPr>
        <w:pStyle w:val="ConsPlusNormal"/>
        <w:spacing w:before="240"/>
        <w:ind w:firstLine="540"/>
        <w:jc w:val="both"/>
      </w:pPr>
      <w:r>
        <w:t>МП</w:t>
      </w:r>
    </w:p>
    <w:p w14:paraId="551E0446" w14:textId="77777777" w:rsidR="00715A25" w:rsidRDefault="00715A25" w:rsidP="00715A25">
      <w:pPr>
        <w:pStyle w:val="ConsPlusNormal"/>
        <w:jc w:val="both"/>
      </w:pPr>
    </w:p>
    <w:p w14:paraId="7B96DA40" w14:textId="77777777" w:rsidR="00715A25" w:rsidRDefault="00715A25" w:rsidP="00715A25">
      <w:pPr>
        <w:pStyle w:val="ConsPlusNormal"/>
        <w:ind w:firstLine="540"/>
        <w:jc w:val="both"/>
      </w:pPr>
      <w:r>
        <w:t>Исполнитель: Ф.И.О., телефон</w:t>
      </w:r>
    </w:p>
    <w:p w14:paraId="653FCDDF" w14:textId="77777777" w:rsidR="00715A25" w:rsidRDefault="00715A25" w:rsidP="00715A25">
      <w:pPr>
        <w:pStyle w:val="ConsPlusNormal"/>
        <w:jc w:val="both"/>
      </w:pPr>
    </w:p>
    <w:p w14:paraId="5BC9D12E" w14:textId="77777777" w:rsidR="00715A25" w:rsidRDefault="00715A25" w:rsidP="00715A25">
      <w:pPr>
        <w:pStyle w:val="ConsPlusNormal"/>
        <w:jc w:val="both"/>
      </w:pPr>
    </w:p>
    <w:p w14:paraId="686AC480" w14:textId="77777777" w:rsidR="00715A25" w:rsidRDefault="00715A25" w:rsidP="00715A25">
      <w:pPr>
        <w:pStyle w:val="ConsPlusNormal"/>
        <w:jc w:val="both"/>
      </w:pPr>
    </w:p>
    <w:p w14:paraId="630146D4" w14:textId="77777777" w:rsidR="00715A25" w:rsidRDefault="00715A25" w:rsidP="00715A25">
      <w:pPr>
        <w:pStyle w:val="ConsPlusNormal"/>
        <w:jc w:val="both"/>
      </w:pPr>
    </w:p>
    <w:p w14:paraId="58580F9C" w14:textId="77777777" w:rsidR="00715A25" w:rsidRDefault="00715A25" w:rsidP="00715A25">
      <w:pPr>
        <w:pStyle w:val="ConsPlusNormal"/>
        <w:jc w:val="both"/>
      </w:pPr>
    </w:p>
    <w:p w14:paraId="455BACE9" w14:textId="77777777" w:rsidR="00715A25" w:rsidRDefault="00715A25" w:rsidP="00715A25">
      <w:pPr>
        <w:pStyle w:val="ConsPlusNormal"/>
        <w:jc w:val="both"/>
      </w:pPr>
    </w:p>
    <w:p w14:paraId="69054D4B" w14:textId="77777777" w:rsidR="00715A25" w:rsidRDefault="00715A25" w:rsidP="00715A25">
      <w:pPr>
        <w:pStyle w:val="ConsPlusNormal"/>
        <w:jc w:val="both"/>
      </w:pPr>
    </w:p>
    <w:p w14:paraId="0B73309C" w14:textId="77777777" w:rsidR="00715A25" w:rsidRDefault="00715A25" w:rsidP="00715A25">
      <w:pPr>
        <w:pStyle w:val="ConsPlusNormal"/>
        <w:jc w:val="both"/>
      </w:pPr>
    </w:p>
    <w:p w14:paraId="5D1C7589" w14:textId="77777777" w:rsidR="00715A25" w:rsidRDefault="00715A25" w:rsidP="00715A25">
      <w:pPr>
        <w:pStyle w:val="ConsPlusNormal"/>
        <w:jc w:val="both"/>
      </w:pPr>
    </w:p>
    <w:p w14:paraId="27D5F0B2" w14:textId="77777777" w:rsidR="00715A25" w:rsidRDefault="00715A25" w:rsidP="00715A25">
      <w:pPr>
        <w:pStyle w:val="ConsPlusNormal"/>
        <w:jc w:val="both"/>
      </w:pPr>
    </w:p>
    <w:p w14:paraId="557FB408" w14:textId="77777777" w:rsidR="00715A25" w:rsidRDefault="00715A25" w:rsidP="00715A25">
      <w:pPr>
        <w:pStyle w:val="ConsPlusNormal"/>
        <w:jc w:val="both"/>
      </w:pPr>
    </w:p>
    <w:p w14:paraId="1F2A68CE" w14:textId="77777777" w:rsidR="00715A25" w:rsidRDefault="00715A25" w:rsidP="00715A25">
      <w:pPr>
        <w:pStyle w:val="ConsPlusNormal"/>
        <w:jc w:val="both"/>
      </w:pPr>
    </w:p>
    <w:p w14:paraId="39036EC5" w14:textId="77777777" w:rsidR="00715A25" w:rsidRDefault="00715A25" w:rsidP="00715A25">
      <w:pPr>
        <w:pStyle w:val="ConsPlusNormal"/>
        <w:jc w:val="both"/>
      </w:pPr>
    </w:p>
    <w:p w14:paraId="53BD3D6D" w14:textId="77777777" w:rsidR="00715A25" w:rsidRDefault="00715A25" w:rsidP="00715A25">
      <w:pPr>
        <w:pStyle w:val="ConsPlusNormal"/>
        <w:jc w:val="both"/>
      </w:pPr>
    </w:p>
    <w:p w14:paraId="7F050540" w14:textId="77777777" w:rsidR="005C7724" w:rsidRDefault="005C7724" w:rsidP="00715A25">
      <w:pPr>
        <w:pStyle w:val="ConsPlusNormal"/>
        <w:jc w:val="both"/>
      </w:pPr>
    </w:p>
    <w:p w14:paraId="1DEA71D7" w14:textId="77777777" w:rsidR="00715A25" w:rsidRDefault="00715A25" w:rsidP="00715A25">
      <w:pPr>
        <w:pStyle w:val="ConsPlusNormal"/>
        <w:jc w:val="both"/>
      </w:pPr>
    </w:p>
    <w:p w14:paraId="461E0685" w14:textId="77777777" w:rsidR="00715A25" w:rsidRDefault="00715A25" w:rsidP="00715A25">
      <w:pPr>
        <w:pStyle w:val="ConsPlusNormal"/>
        <w:jc w:val="both"/>
      </w:pPr>
    </w:p>
    <w:p w14:paraId="08ECE5C0" w14:textId="77777777" w:rsidR="00715A25" w:rsidRDefault="00715A25" w:rsidP="00715A25">
      <w:pPr>
        <w:pStyle w:val="ConsPlusNormal"/>
        <w:jc w:val="both"/>
      </w:pPr>
    </w:p>
    <w:p w14:paraId="4307152C" w14:textId="77777777" w:rsidR="00715A25" w:rsidRDefault="00715A25" w:rsidP="00715A25">
      <w:pPr>
        <w:pStyle w:val="ConsPlusNormal"/>
        <w:jc w:val="both"/>
      </w:pPr>
    </w:p>
    <w:p w14:paraId="271AD849" w14:textId="77777777" w:rsidR="00E67F68" w:rsidRDefault="00E67F68" w:rsidP="00715A25">
      <w:pPr>
        <w:pStyle w:val="ConsPlusNormal"/>
        <w:jc w:val="right"/>
        <w:outlineLvl w:val="2"/>
      </w:pPr>
    </w:p>
    <w:p w14:paraId="30A873D3" w14:textId="38F4EC52" w:rsidR="00715A25" w:rsidRDefault="00715A25" w:rsidP="00715A25">
      <w:pPr>
        <w:pStyle w:val="ConsPlusNormal"/>
        <w:jc w:val="right"/>
        <w:outlineLvl w:val="2"/>
      </w:pPr>
      <w:r>
        <w:lastRenderedPageBreak/>
        <w:t>Приложение 5</w:t>
      </w:r>
    </w:p>
    <w:p w14:paraId="49702CC2" w14:textId="77777777" w:rsidR="00715A25" w:rsidRDefault="00715A25" w:rsidP="00715A25">
      <w:pPr>
        <w:pStyle w:val="ConsPlusNormal"/>
        <w:ind w:left="7080"/>
        <w:jc w:val="center"/>
      </w:pPr>
      <w:r>
        <w:t xml:space="preserve">   к Порядку</w:t>
      </w:r>
    </w:p>
    <w:p w14:paraId="71F35A62" w14:textId="77777777" w:rsidR="00715A25" w:rsidRDefault="00715A25" w:rsidP="00715A2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0"/>
      </w:tblGrid>
      <w:tr w:rsidR="00715A25" w14:paraId="402F6715" w14:textId="77777777" w:rsidTr="00BC1090">
        <w:tc>
          <w:tcPr>
            <w:tcW w:w="9070" w:type="dxa"/>
          </w:tcPr>
          <w:p w14:paraId="1FDF6374" w14:textId="4C301EF8" w:rsidR="00715A25" w:rsidRDefault="00715A25" w:rsidP="00BC1090">
            <w:pPr>
              <w:pStyle w:val="ConsPlusNormal"/>
              <w:jc w:val="center"/>
            </w:pPr>
            <w:bookmarkStart w:id="5" w:name="Par670"/>
            <w:bookmarkEnd w:id="5"/>
            <w:r>
              <w:t xml:space="preserve">Расчет на перечисление средств субсидии из бюджета Сергиево-Посадского городского округа Московской области на обеспечение питанием отдельных категорий обучающихся по очной форме обучения в частных общеобразовательных организациях в </w:t>
            </w:r>
            <w:r w:rsidR="003B4319">
              <w:t>Сергиево-Посадском городском округе</w:t>
            </w:r>
            <w:r>
              <w:t xml:space="preserve"> Московской области, осуществляющих образовательную деятельность по имеющим государственную аккредитацию основным общеобразовательным программам, за исключением общеобразовательных организаций с круглосуточным пребыванием обучающихся и общеобразовательных организаций для обучающихся с ограниченными возможностями здоровья</w:t>
            </w:r>
          </w:p>
          <w:p w14:paraId="57F72ABD" w14:textId="77777777" w:rsidR="00715A25" w:rsidRDefault="00715A25" w:rsidP="00BC1090">
            <w:pPr>
              <w:pStyle w:val="ConsPlusNormal"/>
              <w:jc w:val="center"/>
            </w:pPr>
            <w:r>
              <w:t>на период с __________ по ___________ года</w:t>
            </w:r>
          </w:p>
        </w:tc>
      </w:tr>
      <w:tr w:rsidR="00715A25" w14:paraId="0BEBDC34" w14:textId="77777777" w:rsidTr="00BC1090">
        <w:tc>
          <w:tcPr>
            <w:tcW w:w="9070" w:type="dxa"/>
            <w:tcBorders>
              <w:bottom w:val="single" w:sz="4" w:space="0" w:color="auto"/>
            </w:tcBorders>
          </w:tcPr>
          <w:p w14:paraId="759262F9" w14:textId="77777777" w:rsidR="00715A25" w:rsidRDefault="00715A25" w:rsidP="00BC1090">
            <w:pPr>
              <w:pStyle w:val="ConsPlusNormal"/>
            </w:pPr>
          </w:p>
        </w:tc>
      </w:tr>
      <w:tr w:rsidR="00715A25" w14:paraId="1C4FBBAB" w14:textId="77777777" w:rsidTr="00BC1090">
        <w:tc>
          <w:tcPr>
            <w:tcW w:w="9070" w:type="dxa"/>
            <w:tcBorders>
              <w:top w:val="single" w:sz="4" w:space="0" w:color="auto"/>
            </w:tcBorders>
          </w:tcPr>
          <w:p w14:paraId="726B6006" w14:textId="59E8AA46" w:rsidR="00715A25" w:rsidRDefault="00715A25" w:rsidP="00BC1090">
            <w:pPr>
              <w:pStyle w:val="ConsPlusNormal"/>
              <w:jc w:val="center"/>
            </w:pPr>
            <w:r>
              <w:t>(наименование получателя субсидии)</w:t>
            </w:r>
          </w:p>
        </w:tc>
      </w:tr>
    </w:tbl>
    <w:p w14:paraId="39DF61C5" w14:textId="77777777" w:rsidR="00715A25" w:rsidRDefault="00715A25" w:rsidP="00715A25">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4"/>
        <w:gridCol w:w="4649"/>
        <w:gridCol w:w="1417"/>
        <w:gridCol w:w="1399"/>
        <w:gridCol w:w="1077"/>
      </w:tblGrid>
      <w:tr w:rsidR="00715A25" w14:paraId="3FF21971" w14:textId="77777777" w:rsidTr="00BC1090">
        <w:tc>
          <w:tcPr>
            <w:tcW w:w="454" w:type="dxa"/>
            <w:tcBorders>
              <w:top w:val="single" w:sz="4" w:space="0" w:color="auto"/>
              <w:left w:val="single" w:sz="4" w:space="0" w:color="auto"/>
              <w:bottom w:val="single" w:sz="4" w:space="0" w:color="auto"/>
              <w:right w:val="single" w:sz="4" w:space="0" w:color="auto"/>
            </w:tcBorders>
            <w:vAlign w:val="bottom"/>
          </w:tcPr>
          <w:p w14:paraId="49B68374" w14:textId="77777777" w:rsidR="00715A25" w:rsidRDefault="00715A25" w:rsidP="00BC1090">
            <w:pPr>
              <w:pStyle w:val="ConsPlusNormal"/>
              <w:jc w:val="center"/>
            </w:pPr>
            <w:r>
              <w:t>N п/п</w:t>
            </w:r>
          </w:p>
        </w:tc>
        <w:tc>
          <w:tcPr>
            <w:tcW w:w="4649" w:type="dxa"/>
            <w:tcBorders>
              <w:top w:val="single" w:sz="4" w:space="0" w:color="auto"/>
              <w:left w:val="single" w:sz="4" w:space="0" w:color="auto"/>
              <w:bottom w:val="single" w:sz="4" w:space="0" w:color="auto"/>
              <w:right w:val="single" w:sz="4" w:space="0" w:color="auto"/>
            </w:tcBorders>
            <w:vAlign w:val="center"/>
          </w:tcPr>
          <w:p w14:paraId="79DDDE84" w14:textId="77777777" w:rsidR="00715A25" w:rsidRDefault="00715A25" w:rsidP="00BC1090">
            <w:pPr>
              <w:pStyle w:val="ConsPlusNormal"/>
              <w:jc w:val="center"/>
            </w:pPr>
            <w:r>
              <w:t>Направление расходования средств</w:t>
            </w:r>
          </w:p>
        </w:tc>
        <w:tc>
          <w:tcPr>
            <w:tcW w:w="1417" w:type="dxa"/>
            <w:tcBorders>
              <w:top w:val="single" w:sz="4" w:space="0" w:color="auto"/>
              <w:left w:val="single" w:sz="4" w:space="0" w:color="auto"/>
              <w:bottom w:val="single" w:sz="4" w:space="0" w:color="auto"/>
              <w:right w:val="single" w:sz="4" w:space="0" w:color="auto"/>
            </w:tcBorders>
            <w:vAlign w:val="center"/>
          </w:tcPr>
          <w:p w14:paraId="4FAE64F0" w14:textId="77777777" w:rsidR="00715A25" w:rsidRDefault="00715A25" w:rsidP="00BC1090">
            <w:pPr>
              <w:pStyle w:val="ConsPlusNormal"/>
              <w:jc w:val="center"/>
            </w:pPr>
            <w:r>
              <w:t>Размер выплаты на 1 получателя</w:t>
            </w:r>
          </w:p>
        </w:tc>
        <w:tc>
          <w:tcPr>
            <w:tcW w:w="1399" w:type="dxa"/>
            <w:tcBorders>
              <w:top w:val="single" w:sz="4" w:space="0" w:color="auto"/>
              <w:left w:val="single" w:sz="4" w:space="0" w:color="auto"/>
              <w:bottom w:val="single" w:sz="4" w:space="0" w:color="auto"/>
              <w:right w:val="single" w:sz="4" w:space="0" w:color="auto"/>
            </w:tcBorders>
            <w:vAlign w:val="center"/>
          </w:tcPr>
          <w:p w14:paraId="7063361C" w14:textId="77777777" w:rsidR="00715A25" w:rsidRDefault="00715A25" w:rsidP="00BC1090">
            <w:pPr>
              <w:pStyle w:val="ConsPlusNormal"/>
              <w:jc w:val="center"/>
            </w:pPr>
            <w:r>
              <w:t>Количество получателей выплат</w:t>
            </w:r>
          </w:p>
        </w:tc>
        <w:tc>
          <w:tcPr>
            <w:tcW w:w="1077" w:type="dxa"/>
            <w:tcBorders>
              <w:top w:val="single" w:sz="4" w:space="0" w:color="auto"/>
              <w:left w:val="single" w:sz="4" w:space="0" w:color="auto"/>
              <w:bottom w:val="single" w:sz="4" w:space="0" w:color="auto"/>
              <w:right w:val="single" w:sz="4" w:space="0" w:color="auto"/>
            </w:tcBorders>
            <w:vAlign w:val="center"/>
          </w:tcPr>
          <w:p w14:paraId="291FB1BB" w14:textId="77777777" w:rsidR="00715A25" w:rsidRDefault="00715A25" w:rsidP="00BC1090">
            <w:pPr>
              <w:pStyle w:val="ConsPlusNormal"/>
              <w:jc w:val="center"/>
            </w:pPr>
            <w:r>
              <w:t>Сумма, руб.</w:t>
            </w:r>
          </w:p>
        </w:tc>
      </w:tr>
      <w:tr w:rsidR="00715A25" w14:paraId="22B57926" w14:textId="77777777" w:rsidTr="00BC1090">
        <w:tc>
          <w:tcPr>
            <w:tcW w:w="454" w:type="dxa"/>
            <w:tcBorders>
              <w:top w:val="single" w:sz="4" w:space="0" w:color="auto"/>
              <w:left w:val="single" w:sz="4" w:space="0" w:color="auto"/>
              <w:bottom w:val="single" w:sz="4" w:space="0" w:color="auto"/>
              <w:right w:val="single" w:sz="4" w:space="0" w:color="auto"/>
            </w:tcBorders>
            <w:vAlign w:val="bottom"/>
          </w:tcPr>
          <w:p w14:paraId="45C6DAF8" w14:textId="77777777" w:rsidR="00715A25" w:rsidRDefault="00715A25" w:rsidP="00BC1090">
            <w:pPr>
              <w:pStyle w:val="ConsPlusNormal"/>
            </w:pPr>
          </w:p>
        </w:tc>
        <w:tc>
          <w:tcPr>
            <w:tcW w:w="4649" w:type="dxa"/>
            <w:tcBorders>
              <w:top w:val="single" w:sz="4" w:space="0" w:color="auto"/>
              <w:left w:val="single" w:sz="4" w:space="0" w:color="auto"/>
              <w:bottom w:val="single" w:sz="4" w:space="0" w:color="auto"/>
              <w:right w:val="single" w:sz="4" w:space="0" w:color="auto"/>
            </w:tcBorders>
            <w:vAlign w:val="center"/>
          </w:tcPr>
          <w:p w14:paraId="78CB2A8A" w14:textId="77777777" w:rsidR="00715A25" w:rsidRDefault="00715A25" w:rsidP="00BC1090">
            <w:pPr>
              <w:pStyle w:val="ConsPlusNormal"/>
              <w:jc w:val="center"/>
            </w:pPr>
            <w:r>
              <w:t>КБК</w:t>
            </w:r>
          </w:p>
        </w:tc>
        <w:tc>
          <w:tcPr>
            <w:tcW w:w="3893" w:type="dxa"/>
            <w:gridSpan w:val="3"/>
            <w:tcBorders>
              <w:top w:val="single" w:sz="4" w:space="0" w:color="auto"/>
              <w:left w:val="single" w:sz="4" w:space="0" w:color="auto"/>
              <w:bottom w:val="single" w:sz="4" w:space="0" w:color="auto"/>
              <w:right w:val="single" w:sz="4" w:space="0" w:color="auto"/>
            </w:tcBorders>
            <w:vAlign w:val="bottom"/>
          </w:tcPr>
          <w:p w14:paraId="252BF728" w14:textId="77777777" w:rsidR="00715A25" w:rsidRDefault="00715A25" w:rsidP="00BC1090">
            <w:pPr>
              <w:pStyle w:val="ConsPlusNormal"/>
            </w:pPr>
          </w:p>
        </w:tc>
      </w:tr>
      <w:tr w:rsidR="00715A25" w14:paraId="1547E677" w14:textId="77777777" w:rsidTr="00BC1090">
        <w:tc>
          <w:tcPr>
            <w:tcW w:w="454" w:type="dxa"/>
            <w:tcBorders>
              <w:top w:val="single" w:sz="4" w:space="0" w:color="auto"/>
              <w:left w:val="single" w:sz="4" w:space="0" w:color="auto"/>
              <w:bottom w:val="single" w:sz="4" w:space="0" w:color="auto"/>
              <w:right w:val="single" w:sz="4" w:space="0" w:color="auto"/>
            </w:tcBorders>
            <w:vAlign w:val="bottom"/>
          </w:tcPr>
          <w:p w14:paraId="26F56273" w14:textId="77777777" w:rsidR="00715A25" w:rsidRDefault="00715A25" w:rsidP="00BC1090">
            <w:pPr>
              <w:pStyle w:val="ConsPlusNormal"/>
            </w:pPr>
          </w:p>
        </w:tc>
        <w:tc>
          <w:tcPr>
            <w:tcW w:w="4649" w:type="dxa"/>
            <w:tcBorders>
              <w:top w:val="single" w:sz="4" w:space="0" w:color="auto"/>
              <w:left w:val="single" w:sz="4" w:space="0" w:color="auto"/>
              <w:bottom w:val="single" w:sz="4" w:space="0" w:color="auto"/>
              <w:right w:val="single" w:sz="4" w:space="0" w:color="auto"/>
            </w:tcBorders>
            <w:vAlign w:val="bottom"/>
          </w:tcPr>
          <w:p w14:paraId="2ECE9FBC" w14:textId="77777777" w:rsidR="00715A25" w:rsidRDefault="00715A25" w:rsidP="00BC1090">
            <w:pPr>
              <w:pStyle w:val="ConsPlusNormal"/>
            </w:pPr>
          </w:p>
        </w:tc>
        <w:tc>
          <w:tcPr>
            <w:tcW w:w="1417" w:type="dxa"/>
            <w:tcBorders>
              <w:top w:val="single" w:sz="4" w:space="0" w:color="auto"/>
              <w:left w:val="single" w:sz="4" w:space="0" w:color="auto"/>
              <w:bottom w:val="single" w:sz="4" w:space="0" w:color="auto"/>
              <w:right w:val="single" w:sz="4" w:space="0" w:color="auto"/>
            </w:tcBorders>
            <w:vAlign w:val="bottom"/>
          </w:tcPr>
          <w:p w14:paraId="47D2AD7D" w14:textId="77777777" w:rsidR="00715A25" w:rsidRDefault="00715A25" w:rsidP="00BC1090">
            <w:pPr>
              <w:pStyle w:val="ConsPlusNormal"/>
            </w:pPr>
          </w:p>
        </w:tc>
        <w:tc>
          <w:tcPr>
            <w:tcW w:w="1399" w:type="dxa"/>
            <w:tcBorders>
              <w:top w:val="single" w:sz="4" w:space="0" w:color="auto"/>
              <w:left w:val="single" w:sz="4" w:space="0" w:color="auto"/>
              <w:bottom w:val="single" w:sz="4" w:space="0" w:color="auto"/>
              <w:right w:val="single" w:sz="4" w:space="0" w:color="auto"/>
            </w:tcBorders>
            <w:vAlign w:val="bottom"/>
          </w:tcPr>
          <w:p w14:paraId="7856651B" w14:textId="77777777" w:rsidR="00715A25" w:rsidRDefault="00715A25" w:rsidP="00BC1090">
            <w:pPr>
              <w:pStyle w:val="ConsPlusNormal"/>
            </w:pPr>
          </w:p>
        </w:tc>
        <w:tc>
          <w:tcPr>
            <w:tcW w:w="1077" w:type="dxa"/>
            <w:tcBorders>
              <w:top w:val="single" w:sz="4" w:space="0" w:color="auto"/>
              <w:left w:val="single" w:sz="4" w:space="0" w:color="auto"/>
              <w:bottom w:val="single" w:sz="4" w:space="0" w:color="auto"/>
              <w:right w:val="single" w:sz="4" w:space="0" w:color="auto"/>
            </w:tcBorders>
            <w:vAlign w:val="bottom"/>
          </w:tcPr>
          <w:p w14:paraId="2571AEB4" w14:textId="77777777" w:rsidR="00715A25" w:rsidRDefault="00715A25" w:rsidP="00BC1090">
            <w:pPr>
              <w:pStyle w:val="ConsPlusNormal"/>
            </w:pPr>
          </w:p>
        </w:tc>
      </w:tr>
      <w:tr w:rsidR="00715A25" w14:paraId="3FD793C6" w14:textId="77777777" w:rsidTr="00BC1090">
        <w:tc>
          <w:tcPr>
            <w:tcW w:w="454" w:type="dxa"/>
            <w:tcBorders>
              <w:top w:val="single" w:sz="4" w:space="0" w:color="auto"/>
              <w:left w:val="single" w:sz="4" w:space="0" w:color="auto"/>
              <w:bottom w:val="single" w:sz="4" w:space="0" w:color="auto"/>
              <w:right w:val="single" w:sz="4" w:space="0" w:color="auto"/>
            </w:tcBorders>
            <w:vAlign w:val="bottom"/>
          </w:tcPr>
          <w:p w14:paraId="02612A1E" w14:textId="77777777" w:rsidR="00715A25" w:rsidRDefault="00715A25" w:rsidP="00BC1090">
            <w:pPr>
              <w:pStyle w:val="ConsPlusNormal"/>
            </w:pPr>
          </w:p>
        </w:tc>
        <w:tc>
          <w:tcPr>
            <w:tcW w:w="4649" w:type="dxa"/>
            <w:tcBorders>
              <w:top w:val="single" w:sz="4" w:space="0" w:color="auto"/>
              <w:left w:val="single" w:sz="4" w:space="0" w:color="auto"/>
              <w:bottom w:val="single" w:sz="4" w:space="0" w:color="auto"/>
              <w:right w:val="single" w:sz="4" w:space="0" w:color="auto"/>
            </w:tcBorders>
            <w:vAlign w:val="bottom"/>
          </w:tcPr>
          <w:p w14:paraId="64996DEE" w14:textId="77777777" w:rsidR="00715A25" w:rsidRDefault="00715A25" w:rsidP="00BC1090">
            <w:pPr>
              <w:pStyle w:val="ConsPlusNormal"/>
            </w:pPr>
          </w:p>
        </w:tc>
        <w:tc>
          <w:tcPr>
            <w:tcW w:w="1417" w:type="dxa"/>
            <w:tcBorders>
              <w:top w:val="single" w:sz="4" w:space="0" w:color="auto"/>
              <w:left w:val="single" w:sz="4" w:space="0" w:color="auto"/>
              <w:bottom w:val="single" w:sz="4" w:space="0" w:color="auto"/>
              <w:right w:val="single" w:sz="4" w:space="0" w:color="auto"/>
            </w:tcBorders>
            <w:vAlign w:val="bottom"/>
          </w:tcPr>
          <w:p w14:paraId="6D1B23AB" w14:textId="77777777" w:rsidR="00715A25" w:rsidRDefault="00715A25" w:rsidP="00BC1090">
            <w:pPr>
              <w:pStyle w:val="ConsPlusNormal"/>
            </w:pPr>
          </w:p>
        </w:tc>
        <w:tc>
          <w:tcPr>
            <w:tcW w:w="1399" w:type="dxa"/>
            <w:tcBorders>
              <w:top w:val="single" w:sz="4" w:space="0" w:color="auto"/>
              <w:left w:val="single" w:sz="4" w:space="0" w:color="auto"/>
              <w:bottom w:val="single" w:sz="4" w:space="0" w:color="auto"/>
              <w:right w:val="single" w:sz="4" w:space="0" w:color="auto"/>
            </w:tcBorders>
            <w:vAlign w:val="bottom"/>
          </w:tcPr>
          <w:p w14:paraId="453450A8" w14:textId="77777777" w:rsidR="00715A25" w:rsidRDefault="00715A25" w:rsidP="00BC1090">
            <w:pPr>
              <w:pStyle w:val="ConsPlusNormal"/>
            </w:pPr>
          </w:p>
        </w:tc>
        <w:tc>
          <w:tcPr>
            <w:tcW w:w="1077" w:type="dxa"/>
            <w:tcBorders>
              <w:top w:val="single" w:sz="4" w:space="0" w:color="auto"/>
              <w:left w:val="single" w:sz="4" w:space="0" w:color="auto"/>
              <w:bottom w:val="single" w:sz="4" w:space="0" w:color="auto"/>
              <w:right w:val="single" w:sz="4" w:space="0" w:color="auto"/>
            </w:tcBorders>
            <w:vAlign w:val="bottom"/>
          </w:tcPr>
          <w:p w14:paraId="03070857" w14:textId="77777777" w:rsidR="00715A25" w:rsidRDefault="00715A25" w:rsidP="00BC1090">
            <w:pPr>
              <w:pStyle w:val="ConsPlusNormal"/>
            </w:pPr>
          </w:p>
        </w:tc>
      </w:tr>
      <w:tr w:rsidR="00715A25" w14:paraId="011519E7" w14:textId="77777777" w:rsidTr="00BC1090">
        <w:tc>
          <w:tcPr>
            <w:tcW w:w="454" w:type="dxa"/>
            <w:tcBorders>
              <w:top w:val="single" w:sz="4" w:space="0" w:color="auto"/>
              <w:left w:val="single" w:sz="4" w:space="0" w:color="auto"/>
              <w:bottom w:val="single" w:sz="4" w:space="0" w:color="auto"/>
              <w:right w:val="single" w:sz="4" w:space="0" w:color="auto"/>
            </w:tcBorders>
            <w:vAlign w:val="bottom"/>
          </w:tcPr>
          <w:p w14:paraId="4C4CE62D" w14:textId="77777777" w:rsidR="00715A25" w:rsidRDefault="00715A25" w:rsidP="00BC1090">
            <w:pPr>
              <w:pStyle w:val="ConsPlusNormal"/>
            </w:pPr>
          </w:p>
        </w:tc>
        <w:tc>
          <w:tcPr>
            <w:tcW w:w="4649" w:type="dxa"/>
            <w:tcBorders>
              <w:top w:val="single" w:sz="4" w:space="0" w:color="auto"/>
              <w:left w:val="single" w:sz="4" w:space="0" w:color="auto"/>
              <w:bottom w:val="single" w:sz="4" w:space="0" w:color="auto"/>
              <w:right w:val="single" w:sz="4" w:space="0" w:color="auto"/>
            </w:tcBorders>
            <w:vAlign w:val="bottom"/>
          </w:tcPr>
          <w:p w14:paraId="3D27359F" w14:textId="77777777" w:rsidR="00715A25" w:rsidRDefault="00715A25" w:rsidP="00BC1090">
            <w:pPr>
              <w:pStyle w:val="ConsPlusNormal"/>
            </w:pPr>
          </w:p>
        </w:tc>
        <w:tc>
          <w:tcPr>
            <w:tcW w:w="1417" w:type="dxa"/>
            <w:tcBorders>
              <w:top w:val="single" w:sz="4" w:space="0" w:color="auto"/>
              <w:left w:val="single" w:sz="4" w:space="0" w:color="auto"/>
              <w:bottom w:val="single" w:sz="4" w:space="0" w:color="auto"/>
              <w:right w:val="single" w:sz="4" w:space="0" w:color="auto"/>
            </w:tcBorders>
            <w:vAlign w:val="bottom"/>
          </w:tcPr>
          <w:p w14:paraId="2440F678" w14:textId="77777777" w:rsidR="00715A25" w:rsidRDefault="00715A25" w:rsidP="00BC1090">
            <w:pPr>
              <w:pStyle w:val="ConsPlusNormal"/>
            </w:pPr>
          </w:p>
        </w:tc>
        <w:tc>
          <w:tcPr>
            <w:tcW w:w="1399" w:type="dxa"/>
            <w:tcBorders>
              <w:top w:val="single" w:sz="4" w:space="0" w:color="auto"/>
              <w:left w:val="single" w:sz="4" w:space="0" w:color="auto"/>
              <w:bottom w:val="single" w:sz="4" w:space="0" w:color="auto"/>
              <w:right w:val="single" w:sz="4" w:space="0" w:color="auto"/>
            </w:tcBorders>
            <w:vAlign w:val="bottom"/>
          </w:tcPr>
          <w:p w14:paraId="6B3C2E09" w14:textId="77777777" w:rsidR="00715A25" w:rsidRDefault="00715A25" w:rsidP="00BC1090">
            <w:pPr>
              <w:pStyle w:val="ConsPlusNormal"/>
            </w:pPr>
          </w:p>
        </w:tc>
        <w:tc>
          <w:tcPr>
            <w:tcW w:w="1077" w:type="dxa"/>
            <w:tcBorders>
              <w:top w:val="single" w:sz="4" w:space="0" w:color="auto"/>
              <w:left w:val="single" w:sz="4" w:space="0" w:color="auto"/>
              <w:bottom w:val="single" w:sz="4" w:space="0" w:color="auto"/>
              <w:right w:val="single" w:sz="4" w:space="0" w:color="auto"/>
            </w:tcBorders>
            <w:vAlign w:val="bottom"/>
          </w:tcPr>
          <w:p w14:paraId="7EBF044E" w14:textId="77777777" w:rsidR="00715A25" w:rsidRDefault="00715A25" w:rsidP="00BC1090">
            <w:pPr>
              <w:pStyle w:val="ConsPlusNormal"/>
            </w:pPr>
          </w:p>
        </w:tc>
      </w:tr>
      <w:tr w:rsidR="00715A25" w14:paraId="256B7DD2" w14:textId="77777777" w:rsidTr="00BC1090">
        <w:tc>
          <w:tcPr>
            <w:tcW w:w="454" w:type="dxa"/>
            <w:tcBorders>
              <w:top w:val="single" w:sz="4" w:space="0" w:color="auto"/>
              <w:left w:val="single" w:sz="4" w:space="0" w:color="auto"/>
              <w:bottom w:val="single" w:sz="4" w:space="0" w:color="auto"/>
              <w:right w:val="single" w:sz="4" w:space="0" w:color="auto"/>
            </w:tcBorders>
            <w:vAlign w:val="bottom"/>
          </w:tcPr>
          <w:p w14:paraId="218F663F" w14:textId="77777777" w:rsidR="00715A25" w:rsidRDefault="00715A25" w:rsidP="00BC1090">
            <w:pPr>
              <w:pStyle w:val="ConsPlusNormal"/>
            </w:pPr>
          </w:p>
        </w:tc>
        <w:tc>
          <w:tcPr>
            <w:tcW w:w="4649" w:type="dxa"/>
            <w:tcBorders>
              <w:top w:val="single" w:sz="4" w:space="0" w:color="auto"/>
              <w:left w:val="single" w:sz="4" w:space="0" w:color="auto"/>
              <w:bottom w:val="single" w:sz="4" w:space="0" w:color="auto"/>
              <w:right w:val="single" w:sz="4" w:space="0" w:color="auto"/>
            </w:tcBorders>
            <w:vAlign w:val="bottom"/>
          </w:tcPr>
          <w:p w14:paraId="155242A0" w14:textId="77777777" w:rsidR="00715A25" w:rsidRDefault="00715A25" w:rsidP="00BC1090">
            <w:pPr>
              <w:pStyle w:val="ConsPlusNormal"/>
              <w:jc w:val="center"/>
            </w:pPr>
            <w:r>
              <w:t>итого</w:t>
            </w:r>
          </w:p>
        </w:tc>
        <w:tc>
          <w:tcPr>
            <w:tcW w:w="1417" w:type="dxa"/>
            <w:tcBorders>
              <w:top w:val="single" w:sz="4" w:space="0" w:color="auto"/>
              <w:left w:val="single" w:sz="4" w:space="0" w:color="auto"/>
              <w:bottom w:val="single" w:sz="4" w:space="0" w:color="auto"/>
              <w:right w:val="single" w:sz="4" w:space="0" w:color="auto"/>
            </w:tcBorders>
            <w:vAlign w:val="bottom"/>
          </w:tcPr>
          <w:p w14:paraId="0FD2BAE6" w14:textId="77777777" w:rsidR="00715A25" w:rsidRDefault="00715A25" w:rsidP="00BC1090">
            <w:pPr>
              <w:pStyle w:val="ConsPlusNormal"/>
            </w:pPr>
          </w:p>
        </w:tc>
        <w:tc>
          <w:tcPr>
            <w:tcW w:w="1399" w:type="dxa"/>
            <w:tcBorders>
              <w:top w:val="single" w:sz="4" w:space="0" w:color="auto"/>
              <w:left w:val="single" w:sz="4" w:space="0" w:color="auto"/>
              <w:bottom w:val="single" w:sz="4" w:space="0" w:color="auto"/>
              <w:right w:val="single" w:sz="4" w:space="0" w:color="auto"/>
            </w:tcBorders>
            <w:vAlign w:val="bottom"/>
          </w:tcPr>
          <w:p w14:paraId="2258BF51" w14:textId="77777777" w:rsidR="00715A25" w:rsidRDefault="00715A25" w:rsidP="00BC1090">
            <w:pPr>
              <w:pStyle w:val="ConsPlusNormal"/>
            </w:pPr>
          </w:p>
        </w:tc>
        <w:tc>
          <w:tcPr>
            <w:tcW w:w="1077" w:type="dxa"/>
            <w:tcBorders>
              <w:top w:val="single" w:sz="4" w:space="0" w:color="auto"/>
              <w:left w:val="single" w:sz="4" w:space="0" w:color="auto"/>
              <w:bottom w:val="single" w:sz="4" w:space="0" w:color="auto"/>
              <w:right w:val="single" w:sz="4" w:space="0" w:color="auto"/>
            </w:tcBorders>
            <w:vAlign w:val="bottom"/>
          </w:tcPr>
          <w:p w14:paraId="41B059A2" w14:textId="77777777" w:rsidR="00715A25" w:rsidRDefault="00715A25" w:rsidP="00BC1090">
            <w:pPr>
              <w:pStyle w:val="ConsPlusNormal"/>
            </w:pPr>
          </w:p>
        </w:tc>
      </w:tr>
      <w:tr w:rsidR="00715A25" w14:paraId="2264E8BF" w14:textId="77777777" w:rsidTr="00BC1090">
        <w:tc>
          <w:tcPr>
            <w:tcW w:w="454" w:type="dxa"/>
            <w:tcBorders>
              <w:top w:val="single" w:sz="4" w:space="0" w:color="auto"/>
              <w:left w:val="single" w:sz="4" w:space="0" w:color="auto"/>
              <w:bottom w:val="single" w:sz="4" w:space="0" w:color="auto"/>
              <w:right w:val="single" w:sz="4" w:space="0" w:color="auto"/>
            </w:tcBorders>
            <w:vAlign w:val="bottom"/>
          </w:tcPr>
          <w:p w14:paraId="27C6BAFB" w14:textId="77777777" w:rsidR="00715A25" w:rsidRDefault="00715A25" w:rsidP="00BC1090">
            <w:pPr>
              <w:pStyle w:val="ConsPlusNormal"/>
            </w:pPr>
          </w:p>
        </w:tc>
        <w:tc>
          <w:tcPr>
            <w:tcW w:w="4649" w:type="dxa"/>
            <w:tcBorders>
              <w:top w:val="single" w:sz="4" w:space="0" w:color="auto"/>
              <w:left w:val="single" w:sz="4" w:space="0" w:color="auto"/>
              <w:bottom w:val="single" w:sz="4" w:space="0" w:color="auto"/>
              <w:right w:val="single" w:sz="4" w:space="0" w:color="auto"/>
            </w:tcBorders>
            <w:vAlign w:val="bottom"/>
          </w:tcPr>
          <w:p w14:paraId="0DFFF2EC" w14:textId="77777777" w:rsidR="00715A25" w:rsidRDefault="00715A25" w:rsidP="00BC1090">
            <w:pPr>
              <w:pStyle w:val="ConsPlusNormal"/>
            </w:pPr>
            <w:r>
              <w:t>Всего:</w:t>
            </w:r>
          </w:p>
        </w:tc>
        <w:tc>
          <w:tcPr>
            <w:tcW w:w="1417" w:type="dxa"/>
            <w:tcBorders>
              <w:top w:val="single" w:sz="4" w:space="0" w:color="auto"/>
              <w:left w:val="single" w:sz="4" w:space="0" w:color="auto"/>
              <w:bottom w:val="single" w:sz="4" w:space="0" w:color="auto"/>
              <w:right w:val="single" w:sz="4" w:space="0" w:color="auto"/>
            </w:tcBorders>
            <w:vAlign w:val="bottom"/>
          </w:tcPr>
          <w:p w14:paraId="2F170301" w14:textId="77777777" w:rsidR="00715A25" w:rsidRDefault="00715A25" w:rsidP="00BC1090">
            <w:pPr>
              <w:pStyle w:val="ConsPlusNormal"/>
            </w:pPr>
          </w:p>
        </w:tc>
        <w:tc>
          <w:tcPr>
            <w:tcW w:w="1399" w:type="dxa"/>
            <w:tcBorders>
              <w:top w:val="single" w:sz="4" w:space="0" w:color="auto"/>
              <w:left w:val="single" w:sz="4" w:space="0" w:color="auto"/>
              <w:bottom w:val="single" w:sz="4" w:space="0" w:color="auto"/>
              <w:right w:val="single" w:sz="4" w:space="0" w:color="auto"/>
            </w:tcBorders>
            <w:vAlign w:val="bottom"/>
          </w:tcPr>
          <w:p w14:paraId="20DB0AD7" w14:textId="77777777" w:rsidR="00715A25" w:rsidRDefault="00715A25" w:rsidP="00BC1090">
            <w:pPr>
              <w:pStyle w:val="ConsPlusNormal"/>
            </w:pPr>
          </w:p>
        </w:tc>
        <w:tc>
          <w:tcPr>
            <w:tcW w:w="1077" w:type="dxa"/>
            <w:tcBorders>
              <w:top w:val="single" w:sz="4" w:space="0" w:color="auto"/>
              <w:left w:val="single" w:sz="4" w:space="0" w:color="auto"/>
              <w:bottom w:val="single" w:sz="4" w:space="0" w:color="auto"/>
              <w:right w:val="single" w:sz="4" w:space="0" w:color="auto"/>
            </w:tcBorders>
            <w:vAlign w:val="bottom"/>
          </w:tcPr>
          <w:p w14:paraId="0E3BACE8" w14:textId="77777777" w:rsidR="00715A25" w:rsidRDefault="00715A25" w:rsidP="00BC1090">
            <w:pPr>
              <w:pStyle w:val="ConsPlusNormal"/>
            </w:pPr>
          </w:p>
        </w:tc>
      </w:tr>
    </w:tbl>
    <w:p w14:paraId="14419E2A" w14:textId="77777777" w:rsidR="00715A25" w:rsidRDefault="00715A25" w:rsidP="00715A25">
      <w:pPr>
        <w:pStyle w:val="ConsPlusNormal"/>
        <w:jc w:val="both"/>
      </w:pPr>
    </w:p>
    <w:p w14:paraId="345D5C45" w14:textId="77777777" w:rsidR="00715A25" w:rsidRDefault="00715A25" w:rsidP="00715A25">
      <w:pPr>
        <w:pStyle w:val="ConsPlusNormal"/>
        <w:ind w:firstLine="540"/>
        <w:jc w:val="both"/>
      </w:pPr>
      <w:r>
        <w:t>Руководитель ___________________ (Ф.И.О.)</w:t>
      </w:r>
    </w:p>
    <w:p w14:paraId="7CA98094" w14:textId="77777777" w:rsidR="00715A25" w:rsidRDefault="00715A25" w:rsidP="00715A25">
      <w:pPr>
        <w:pStyle w:val="ConsPlusNormal"/>
        <w:spacing w:before="240"/>
        <w:ind w:firstLine="540"/>
        <w:jc w:val="both"/>
      </w:pPr>
      <w:r>
        <w:t>МП</w:t>
      </w:r>
    </w:p>
    <w:p w14:paraId="0DB6B2D7" w14:textId="77777777" w:rsidR="00715A25" w:rsidRDefault="00715A25" w:rsidP="00715A25">
      <w:pPr>
        <w:pStyle w:val="ConsPlusNormal"/>
        <w:jc w:val="both"/>
      </w:pPr>
    </w:p>
    <w:p w14:paraId="34F7AC5C" w14:textId="77777777" w:rsidR="00715A25" w:rsidRDefault="00715A25" w:rsidP="00715A25">
      <w:pPr>
        <w:pStyle w:val="ConsPlusNormal"/>
        <w:ind w:firstLine="540"/>
        <w:jc w:val="both"/>
      </w:pPr>
      <w:r>
        <w:t>Исполнитель: Ф.И.О., телефон</w:t>
      </w:r>
    </w:p>
    <w:p w14:paraId="1C9C1F7D" w14:textId="77777777" w:rsidR="00715A25" w:rsidRDefault="00715A25" w:rsidP="00715A25">
      <w:pPr>
        <w:pStyle w:val="ConsPlusNormal"/>
        <w:jc w:val="both"/>
      </w:pPr>
    </w:p>
    <w:p w14:paraId="4673478B" w14:textId="77777777" w:rsidR="00DC4DBE" w:rsidRDefault="00DC4DBE" w:rsidP="00BB27F2">
      <w:pPr>
        <w:autoSpaceDE w:val="0"/>
        <w:autoSpaceDN w:val="0"/>
        <w:adjustRightInd w:val="0"/>
        <w:spacing w:after="0"/>
        <w:ind w:firstLine="851"/>
        <w:jc w:val="both"/>
        <w:rPr>
          <w:rFonts w:ascii="Times New Roman" w:eastAsiaTheme="minorEastAsia" w:hAnsi="Times New Roman" w:cs="Times New Roman"/>
          <w:sz w:val="24"/>
          <w:szCs w:val="24"/>
          <w:lang w:eastAsia="ru-RU"/>
        </w:rPr>
      </w:pPr>
    </w:p>
    <w:p w14:paraId="4F8C761D" w14:textId="77777777" w:rsidR="00DC4DBE" w:rsidRDefault="00DC4DBE" w:rsidP="00BB27F2">
      <w:pPr>
        <w:autoSpaceDE w:val="0"/>
        <w:autoSpaceDN w:val="0"/>
        <w:adjustRightInd w:val="0"/>
        <w:spacing w:after="0"/>
        <w:ind w:firstLine="851"/>
        <w:jc w:val="both"/>
        <w:rPr>
          <w:rFonts w:ascii="Times New Roman" w:eastAsiaTheme="minorEastAsia" w:hAnsi="Times New Roman" w:cs="Times New Roman"/>
          <w:sz w:val="24"/>
          <w:szCs w:val="24"/>
          <w:lang w:eastAsia="ru-RU"/>
        </w:rPr>
      </w:pPr>
    </w:p>
    <w:p w14:paraId="5A9C0F79" w14:textId="77777777" w:rsidR="00DC4DBE" w:rsidRDefault="00DC4DBE" w:rsidP="00BB27F2">
      <w:pPr>
        <w:autoSpaceDE w:val="0"/>
        <w:autoSpaceDN w:val="0"/>
        <w:adjustRightInd w:val="0"/>
        <w:spacing w:after="0"/>
        <w:ind w:firstLine="851"/>
        <w:jc w:val="both"/>
        <w:rPr>
          <w:rFonts w:ascii="Times New Roman" w:eastAsiaTheme="minorEastAsia" w:hAnsi="Times New Roman" w:cs="Times New Roman"/>
          <w:sz w:val="24"/>
          <w:szCs w:val="24"/>
          <w:lang w:eastAsia="ru-RU"/>
        </w:rPr>
      </w:pPr>
    </w:p>
    <w:p w14:paraId="300A861A" w14:textId="77777777" w:rsidR="00DC4DBE" w:rsidRPr="00BB27F2" w:rsidRDefault="00DC4DBE" w:rsidP="00BB27F2">
      <w:pPr>
        <w:autoSpaceDE w:val="0"/>
        <w:autoSpaceDN w:val="0"/>
        <w:adjustRightInd w:val="0"/>
        <w:spacing w:after="0"/>
        <w:ind w:firstLine="851"/>
        <w:jc w:val="both"/>
        <w:rPr>
          <w:rFonts w:ascii="Times New Roman" w:eastAsiaTheme="minorEastAsia" w:hAnsi="Times New Roman" w:cs="Times New Roman"/>
          <w:sz w:val="24"/>
          <w:szCs w:val="24"/>
          <w:lang w:eastAsia="ru-RU"/>
        </w:rPr>
      </w:pPr>
    </w:p>
    <w:p w14:paraId="1825A6BE" w14:textId="77777777" w:rsidR="00BB27F2" w:rsidRPr="00BB27F2" w:rsidRDefault="00BB27F2" w:rsidP="00BB27F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777A9193" w14:textId="77777777" w:rsidR="00BB27F2" w:rsidRPr="00BB27F2" w:rsidRDefault="00BB27F2" w:rsidP="00BB27F2">
      <w:pPr>
        <w:autoSpaceDE w:val="0"/>
        <w:autoSpaceDN w:val="0"/>
        <w:adjustRightInd w:val="0"/>
        <w:spacing w:after="0" w:line="240" w:lineRule="auto"/>
        <w:ind w:firstLine="851"/>
        <w:jc w:val="both"/>
        <w:rPr>
          <w:rFonts w:ascii="Times New Roman" w:eastAsiaTheme="minorEastAsia" w:hAnsi="Times New Roman" w:cs="Times New Roman"/>
          <w:sz w:val="24"/>
          <w:szCs w:val="24"/>
          <w:lang w:eastAsia="ru-RU"/>
        </w:rPr>
      </w:pPr>
    </w:p>
    <w:p w14:paraId="747F3AE7" w14:textId="77777777" w:rsidR="00A743F2" w:rsidRDefault="00A743F2" w:rsidP="00BB27F2">
      <w:pPr>
        <w:autoSpaceDE w:val="0"/>
        <w:autoSpaceDN w:val="0"/>
        <w:adjustRightInd w:val="0"/>
        <w:spacing w:after="0" w:line="240" w:lineRule="auto"/>
        <w:jc w:val="both"/>
        <w:rPr>
          <w:rFonts w:ascii="Times New Roman" w:eastAsiaTheme="minorEastAsia" w:hAnsi="Times New Roman" w:cs="Times New Roman"/>
          <w:sz w:val="24"/>
          <w:szCs w:val="24"/>
          <w:lang w:eastAsia="ru-RU"/>
        </w:rPr>
      </w:pPr>
    </w:p>
    <w:p w14:paraId="3C10D3A9" w14:textId="77777777" w:rsidR="00803AEE" w:rsidRDefault="00803AEE" w:rsidP="00BB27F2">
      <w:pPr>
        <w:autoSpaceDE w:val="0"/>
        <w:autoSpaceDN w:val="0"/>
        <w:adjustRightInd w:val="0"/>
        <w:spacing w:after="0" w:line="240" w:lineRule="auto"/>
        <w:jc w:val="both"/>
        <w:rPr>
          <w:rFonts w:ascii="Times New Roman" w:eastAsiaTheme="minorEastAsia" w:hAnsi="Times New Roman" w:cs="Times New Roman"/>
          <w:sz w:val="24"/>
          <w:szCs w:val="24"/>
          <w:lang w:eastAsia="ru-RU"/>
        </w:rPr>
      </w:pPr>
    </w:p>
    <w:p w14:paraId="6C94DE59" w14:textId="77777777" w:rsidR="00803AEE" w:rsidRDefault="00803AEE" w:rsidP="00BB27F2">
      <w:pPr>
        <w:autoSpaceDE w:val="0"/>
        <w:autoSpaceDN w:val="0"/>
        <w:adjustRightInd w:val="0"/>
        <w:spacing w:after="0" w:line="240" w:lineRule="auto"/>
        <w:jc w:val="both"/>
        <w:rPr>
          <w:rFonts w:ascii="Times New Roman" w:eastAsiaTheme="minorEastAsia" w:hAnsi="Times New Roman" w:cs="Times New Roman"/>
          <w:sz w:val="24"/>
          <w:szCs w:val="24"/>
          <w:lang w:eastAsia="ru-RU"/>
        </w:rPr>
      </w:pPr>
    </w:p>
    <w:p w14:paraId="2622E203" w14:textId="77777777" w:rsidR="00803AEE" w:rsidRDefault="00803AEE" w:rsidP="00BB27F2">
      <w:pPr>
        <w:autoSpaceDE w:val="0"/>
        <w:autoSpaceDN w:val="0"/>
        <w:adjustRightInd w:val="0"/>
        <w:spacing w:after="0" w:line="240" w:lineRule="auto"/>
        <w:jc w:val="both"/>
        <w:rPr>
          <w:rFonts w:ascii="Times New Roman" w:eastAsiaTheme="minorEastAsia" w:hAnsi="Times New Roman" w:cs="Times New Roman"/>
          <w:sz w:val="24"/>
          <w:szCs w:val="24"/>
          <w:lang w:eastAsia="ru-RU"/>
        </w:rPr>
      </w:pPr>
    </w:p>
    <w:p w14:paraId="70B2B869" w14:textId="77777777" w:rsidR="00575744" w:rsidRDefault="00575744" w:rsidP="00803AEE">
      <w:pPr>
        <w:spacing w:after="0" w:line="240" w:lineRule="auto"/>
        <w:jc w:val="right"/>
        <w:rPr>
          <w:rFonts w:ascii="Times New Roman" w:eastAsia="Times New Roman" w:hAnsi="Times New Roman" w:cs="Times New Roman"/>
          <w:lang w:eastAsia="ru-RU"/>
        </w:rPr>
        <w:sectPr w:rsidR="00575744" w:rsidSect="0079788F">
          <w:headerReference w:type="default" r:id="rId8"/>
          <w:footerReference w:type="default" r:id="rId9"/>
          <w:headerReference w:type="first" r:id="rId10"/>
          <w:footerReference w:type="first" r:id="rId11"/>
          <w:pgSz w:w="11906" w:h="16838"/>
          <w:pgMar w:top="1134" w:right="851" w:bottom="1134" w:left="1985" w:header="568" w:footer="850" w:gutter="0"/>
          <w:cols w:space="720"/>
          <w:noEndnote/>
          <w:titlePg/>
          <w:docGrid w:linePitch="299"/>
        </w:sectPr>
      </w:pPr>
    </w:p>
    <w:p w14:paraId="5D53F607" w14:textId="5F2790C1" w:rsidR="00803AEE" w:rsidRPr="00575744" w:rsidRDefault="00803AEE" w:rsidP="00803AEE">
      <w:pPr>
        <w:spacing w:after="0" w:line="240" w:lineRule="auto"/>
        <w:jc w:val="right"/>
        <w:rPr>
          <w:rFonts w:ascii="Times New Roman" w:eastAsia="Times New Roman" w:hAnsi="Times New Roman" w:cs="Times New Roman"/>
          <w:sz w:val="24"/>
          <w:szCs w:val="24"/>
          <w:lang w:eastAsia="ru-RU"/>
        </w:rPr>
      </w:pPr>
      <w:r w:rsidRPr="00575744">
        <w:rPr>
          <w:rFonts w:ascii="Times New Roman" w:eastAsia="Times New Roman" w:hAnsi="Times New Roman" w:cs="Times New Roman"/>
          <w:sz w:val="24"/>
          <w:szCs w:val="24"/>
          <w:lang w:eastAsia="ru-RU"/>
        </w:rPr>
        <w:lastRenderedPageBreak/>
        <w:t xml:space="preserve">Приложение </w:t>
      </w:r>
      <w:r w:rsidR="00575744" w:rsidRPr="00575744">
        <w:rPr>
          <w:rFonts w:ascii="Times New Roman" w:eastAsia="Times New Roman" w:hAnsi="Times New Roman" w:cs="Times New Roman"/>
          <w:sz w:val="24"/>
          <w:szCs w:val="24"/>
          <w:lang w:eastAsia="ru-RU"/>
        </w:rPr>
        <w:t>6</w:t>
      </w:r>
      <w:r w:rsidRPr="00575744">
        <w:rPr>
          <w:rFonts w:ascii="Times New Roman" w:eastAsia="Times New Roman" w:hAnsi="Times New Roman" w:cs="Times New Roman"/>
          <w:sz w:val="24"/>
          <w:szCs w:val="24"/>
          <w:lang w:eastAsia="ru-RU"/>
        </w:rPr>
        <w:t xml:space="preserve"> </w:t>
      </w:r>
    </w:p>
    <w:p w14:paraId="79124714" w14:textId="389DDB6D" w:rsidR="00803AEE" w:rsidRPr="00575744" w:rsidRDefault="00803AEE" w:rsidP="003E22CA">
      <w:pPr>
        <w:spacing w:after="0" w:line="240" w:lineRule="auto"/>
        <w:ind w:left="12036" w:firstLine="708"/>
        <w:jc w:val="center"/>
        <w:rPr>
          <w:rFonts w:ascii="Times New Roman" w:eastAsia="Times New Roman" w:hAnsi="Times New Roman" w:cs="Times New Roman"/>
          <w:sz w:val="24"/>
          <w:szCs w:val="24"/>
          <w:lang w:eastAsia="ru-RU"/>
        </w:rPr>
      </w:pPr>
      <w:r w:rsidRPr="00575744">
        <w:rPr>
          <w:rFonts w:ascii="Times New Roman" w:eastAsia="Times New Roman" w:hAnsi="Times New Roman" w:cs="Times New Roman"/>
          <w:sz w:val="24"/>
          <w:szCs w:val="24"/>
          <w:lang w:eastAsia="ru-RU"/>
        </w:rPr>
        <w:t>к Порядку</w:t>
      </w:r>
    </w:p>
    <w:p w14:paraId="4D3DB09E" w14:textId="77777777" w:rsidR="00803AEE" w:rsidRPr="00575744" w:rsidRDefault="00803AEE" w:rsidP="00803AEE">
      <w:pPr>
        <w:widowControl w:val="0"/>
        <w:autoSpaceDE w:val="0"/>
        <w:autoSpaceDN w:val="0"/>
        <w:spacing w:after="0" w:line="240" w:lineRule="auto"/>
        <w:jc w:val="right"/>
        <w:outlineLvl w:val="3"/>
        <w:rPr>
          <w:rFonts w:ascii="Times New Roman" w:eastAsia="Times New Roman" w:hAnsi="Times New Roman" w:cs="Times New Roman"/>
          <w:sz w:val="24"/>
          <w:szCs w:val="24"/>
          <w:lang w:eastAsia="ru-RU"/>
        </w:rPr>
      </w:pPr>
    </w:p>
    <w:p w14:paraId="52AD7C08" w14:textId="77777777" w:rsidR="00803AEE" w:rsidRPr="00575744" w:rsidRDefault="00803AEE" w:rsidP="00803AEE">
      <w:pPr>
        <w:widowControl w:val="0"/>
        <w:autoSpaceDE w:val="0"/>
        <w:autoSpaceDN w:val="0"/>
        <w:spacing w:after="0" w:line="240" w:lineRule="auto"/>
        <w:jc w:val="center"/>
        <w:outlineLvl w:val="3"/>
        <w:rPr>
          <w:rFonts w:ascii="Times New Roman" w:eastAsia="Times New Roman" w:hAnsi="Times New Roman" w:cs="Times New Roman"/>
          <w:b/>
          <w:sz w:val="24"/>
          <w:szCs w:val="24"/>
          <w:lang w:eastAsia="ru-RU"/>
        </w:rPr>
      </w:pPr>
      <w:r w:rsidRPr="00575744">
        <w:rPr>
          <w:rFonts w:ascii="Times New Roman" w:eastAsia="Times New Roman" w:hAnsi="Times New Roman" w:cs="Times New Roman"/>
          <w:b/>
          <w:sz w:val="24"/>
          <w:szCs w:val="24"/>
          <w:lang w:eastAsia="ru-RU"/>
        </w:rPr>
        <w:t>Отчет</w:t>
      </w:r>
    </w:p>
    <w:p w14:paraId="647C288E" w14:textId="7146DF6A" w:rsidR="00803AEE" w:rsidRPr="00575744" w:rsidRDefault="00803AEE" w:rsidP="00803AEE">
      <w:pPr>
        <w:widowControl w:val="0"/>
        <w:autoSpaceDE w:val="0"/>
        <w:autoSpaceDN w:val="0"/>
        <w:spacing w:after="0" w:line="240" w:lineRule="auto"/>
        <w:jc w:val="center"/>
        <w:rPr>
          <w:rFonts w:ascii="Times New Roman" w:eastAsia="Times New Roman" w:hAnsi="Times New Roman" w:cs="Times New Roman"/>
          <w:b/>
          <w:bCs/>
          <w:sz w:val="24"/>
          <w:szCs w:val="24"/>
          <w:lang w:eastAsia="ru-RU"/>
        </w:rPr>
      </w:pPr>
      <w:r w:rsidRPr="00575744">
        <w:rPr>
          <w:rFonts w:ascii="Times New Roman" w:eastAsia="Times New Roman" w:hAnsi="Times New Roman" w:cs="Times New Roman"/>
          <w:b/>
          <w:bCs/>
          <w:sz w:val="24"/>
          <w:szCs w:val="24"/>
          <w:lang w:eastAsia="ru-RU"/>
        </w:rPr>
        <w:t>о расходовании субсидии</w:t>
      </w:r>
      <w:r w:rsidRPr="00575744">
        <w:rPr>
          <w:rFonts w:ascii="Times New Roman" w:eastAsia="Times New Roman" w:hAnsi="Times New Roman" w:cs="Times New Roman"/>
          <w:sz w:val="24"/>
          <w:szCs w:val="24"/>
          <w:lang w:eastAsia="ru-RU"/>
        </w:rPr>
        <w:t xml:space="preserve"> </w:t>
      </w:r>
      <w:r w:rsidRPr="00575744">
        <w:rPr>
          <w:rFonts w:ascii="Times New Roman" w:eastAsia="Times New Roman" w:hAnsi="Times New Roman" w:cs="Times New Roman"/>
          <w:b/>
          <w:sz w:val="24"/>
          <w:szCs w:val="24"/>
          <w:lang w:eastAsia="ru-RU"/>
        </w:rPr>
        <w:t xml:space="preserve">из бюджета </w:t>
      </w:r>
      <w:r w:rsidR="003E22CA">
        <w:rPr>
          <w:rFonts w:ascii="Times New Roman" w:eastAsia="Times New Roman" w:hAnsi="Times New Roman" w:cs="Times New Roman"/>
          <w:b/>
          <w:sz w:val="24"/>
          <w:szCs w:val="24"/>
          <w:lang w:eastAsia="ru-RU"/>
        </w:rPr>
        <w:t>Сергиево-Посадского городского округа</w:t>
      </w:r>
      <w:r w:rsidRPr="00575744">
        <w:rPr>
          <w:rFonts w:ascii="Times New Roman" w:eastAsia="Times New Roman" w:hAnsi="Times New Roman" w:cs="Times New Roman"/>
          <w:b/>
          <w:sz w:val="24"/>
          <w:szCs w:val="24"/>
          <w:lang w:eastAsia="ru-RU"/>
        </w:rPr>
        <w:t xml:space="preserve"> Московской области</w:t>
      </w:r>
      <w:r w:rsidRPr="00575744">
        <w:rPr>
          <w:rFonts w:ascii="Times New Roman" w:eastAsia="Times New Roman" w:hAnsi="Times New Roman" w:cs="Times New Roman"/>
          <w:b/>
          <w:bCs/>
          <w:sz w:val="24"/>
          <w:szCs w:val="24"/>
          <w:lang w:eastAsia="ru-RU"/>
        </w:rPr>
        <w:t xml:space="preserve"> на финансовое обеспечение получения гражданами дошкольного образования в частных дошкольных образовательных организациях, дошкольного, начального общего, основного общего, среднего общего образования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и на обеспечение питанием отдельных категорий обучающихся по очной форме обучения </w:t>
      </w:r>
      <w:bookmarkStart w:id="6" w:name="_Hlk162388994"/>
      <w:r w:rsidRPr="00575744">
        <w:rPr>
          <w:rFonts w:ascii="Times New Roman" w:eastAsia="Times New Roman" w:hAnsi="Times New Roman" w:cs="Times New Roman"/>
          <w:b/>
          <w:bCs/>
          <w:sz w:val="24"/>
          <w:szCs w:val="24"/>
          <w:lang w:eastAsia="ru-RU"/>
        </w:rPr>
        <w:t>в частных общеобразовательных организациях, осуществляющи</w:t>
      </w:r>
      <w:r w:rsidR="002C1BD1">
        <w:rPr>
          <w:rFonts w:ascii="Times New Roman" w:eastAsia="Times New Roman" w:hAnsi="Times New Roman" w:cs="Times New Roman"/>
          <w:b/>
          <w:bCs/>
          <w:sz w:val="24"/>
          <w:szCs w:val="24"/>
          <w:lang w:eastAsia="ru-RU"/>
        </w:rPr>
        <w:t xml:space="preserve">х образовательную деятельность </w:t>
      </w:r>
      <w:r w:rsidRPr="00575744">
        <w:rPr>
          <w:rFonts w:ascii="Times New Roman" w:eastAsia="Times New Roman" w:hAnsi="Times New Roman" w:cs="Times New Roman"/>
          <w:b/>
          <w:bCs/>
          <w:sz w:val="24"/>
          <w:szCs w:val="24"/>
          <w:lang w:eastAsia="ru-RU"/>
        </w:rPr>
        <w:t>по имеющим государственную аккредитацию основным общеобразовательным программам</w:t>
      </w:r>
    </w:p>
    <w:bookmarkEnd w:id="6"/>
    <w:p w14:paraId="0A2CADC6" w14:textId="77777777" w:rsidR="00803AEE" w:rsidRPr="00575744" w:rsidRDefault="00803AEE" w:rsidP="00803AEE">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75744">
        <w:rPr>
          <w:rFonts w:ascii="Times New Roman" w:eastAsia="Times New Roman" w:hAnsi="Times New Roman" w:cs="Times New Roman"/>
          <w:sz w:val="24"/>
          <w:szCs w:val="24"/>
          <w:lang w:eastAsia="ru-RU"/>
        </w:rPr>
        <w:t>____________________________________________________________</w:t>
      </w:r>
    </w:p>
    <w:p w14:paraId="6F1344C4" w14:textId="27E6328F" w:rsidR="00803AEE" w:rsidRPr="00575744" w:rsidRDefault="003E22CA" w:rsidP="00803AEE">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(наименование п</w:t>
      </w:r>
      <w:r w:rsidR="00803AEE" w:rsidRPr="00575744">
        <w:rPr>
          <w:rFonts w:ascii="Times New Roman" w:eastAsia="Times New Roman" w:hAnsi="Times New Roman" w:cs="Times New Roman"/>
          <w:sz w:val="24"/>
          <w:szCs w:val="24"/>
          <w:lang w:eastAsia="ru-RU"/>
        </w:rPr>
        <w:t>олучателя субсидии)</w:t>
      </w:r>
    </w:p>
    <w:p w14:paraId="51420A1D" w14:textId="77777777" w:rsidR="00803AEE" w:rsidRPr="00575744" w:rsidRDefault="00803AEE" w:rsidP="00803AEE">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75744">
        <w:rPr>
          <w:rFonts w:ascii="Times New Roman" w:eastAsia="Times New Roman" w:hAnsi="Times New Roman" w:cs="Times New Roman"/>
          <w:sz w:val="24"/>
          <w:szCs w:val="24"/>
          <w:lang w:eastAsia="ru-RU"/>
        </w:rPr>
        <w:t>за _________________ год</w:t>
      </w:r>
    </w:p>
    <w:p w14:paraId="6D8ADE90" w14:textId="77777777" w:rsidR="00803AEE" w:rsidRPr="00575744" w:rsidRDefault="00803AEE" w:rsidP="005757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575744">
        <w:rPr>
          <w:rFonts w:ascii="Times New Roman" w:eastAsia="Times New Roman" w:hAnsi="Times New Roman" w:cs="Times New Roman"/>
          <w:sz w:val="24"/>
          <w:szCs w:val="24"/>
          <w:lang w:eastAsia="ru-RU"/>
        </w:rPr>
        <w:t xml:space="preserve">                                                                                                                                                                                                                                                               Таблица </w:t>
      </w:r>
    </w:p>
    <w:p w14:paraId="038926F6" w14:textId="77777777" w:rsidR="00803AEE" w:rsidRPr="00575744" w:rsidRDefault="00803AEE" w:rsidP="005757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575744">
        <w:rPr>
          <w:rFonts w:ascii="Times New Roman" w:eastAsia="Times New Roman" w:hAnsi="Times New Roman" w:cs="Times New Roman"/>
          <w:sz w:val="24"/>
          <w:szCs w:val="24"/>
          <w:lang w:eastAsia="ru-RU"/>
        </w:rPr>
        <w:t xml:space="preserve">                                                                                                                                                                                                                                                                (рублей)</w:t>
      </w:r>
    </w:p>
    <w:tbl>
      <w:tblPr>
        <w:tblW w:w="14880" w:type="dxa"/>
        <w:tblInd w:w="137" w:type="dxa"/>
        <w:tblLayout w:type="fixed"/>
        <w:tblCellMar>
          <w:top w:w="102" w:type="dxa"/>
          <w:left w:w="62" w:type="dxa"/>
          <w:bottom w:w="102" w:type="dxa"/>
          <w:right w:w="62" w:type="dxa"/>
        </w:tblCellMar>
        <w:tblLook w:val="04A0" w:firstRow="1" w:lastRow="0" w:firstColumn="1" w:lastColumn="0" w:noHBand="0" w:noVBand="1"/>
      </w:tblPr>
      <w:tblGrid>
        <w:gridCol w:w="490"/>
        <w:gridCol w:w="782"/>
        <w:gridCol w:w="423"/>
        <w:gridCol w:w="491"/>
        <w:gridCol w:w="567"/>
        <w:gridCol w:w="426"/>
        <w:gridCol w:w="425"/>
        <w:gridCol w:w="707"/>
        <w:gridCol w:w="426"/>
        <w:gridCol w:w="426"/>
        <w:gridCol w:w="784"/>
        <w:gridCol w:w="711"/>
        <w:gridCol w:w="567"/>
        <w:gridCol w:w="709"/>
        <w:gridCol w:w="567"/>
        <w:gridCol w:w="567"/>
        <w:gridCol w:w="850"/>
        <w:gridCol w:w="993"/>
        <w:gridCol w:w="850"/>
        <w:gridCol w:w="851"/>
        <w:gridCol w:w="850"/>
        <w:gridCol w:w="709"/>
        <w:gridCol w:w="709"/>
      </w:tblGrid>
      <w:tr w:rsidR="00803AEE" w14:paraId="40BF54BC" w14:textId="77777777" w:rsidTr="00803AEE">
        <w:tc>
          <w:tcPr>
            <w:tcW w:w="491" w:type="dxa"/>
            <w:vMerge w:val="restart"/>
            <w:tcBorders>
              <w:top w:val="single" w:sz="4" w:space="0" w:color="auto"/>
              <w:left w:val="single" w:sz="4" w:space="0" w:color="auto"/>
              <w:bottom w:val="single" w:sz="4" w:space="0" w:color="auto"/>
              <w:right w:val="single" w:sz="4" w:space="0" w:color="auto"/>
            </w:tcBorders>
            <w:vAlign w:val="center"/>
            <w:hideMark/>
          </w:tcPr>
          <w:p w14:paraId="3FA86D87"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п/п</w:t>
            </w:r>
          </w:p>
        </w:tc>
        <w:tc>
          <w:tcPr>
            <w:tcW w:w="783" w:type="dxa"/>
            <w:vMerge w:val="restart"/>
            <w:tcBorders>
              <w:top w:val="single" w:sz="4" w:space="0" w:color="auto"/>
              <w:left w:val="single" w:sz="4" w:space="0" w:color="auto"/>
              <w:bottom w:val="single" w:sz="4" w:space="0" w:color="auto"/>
              <w:right w:val="single" w:sz="4" w:space="0" w:color="auto"/>
            </w:tcBorders>
            <w:vAlign w:val="center"/>
            <w:hideMark/>
          </w:tcPr>
          <w:p w14:paraId="3B7EBCCB"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Наименование частной дошкольной образовательной организации / частной общеобразовательной </w:t>
            </w:r>
            <w:r>
              <w:rPr>
                <w:rFonts w:ascii="Times New Roman" w:eastAsia="Times New Roman" w:hAnsi="Times New Roman" w:cs="Times New Roman"/>
                <w:sz w:val="20"/>
                <w:szCs w:val="20"/>
                <w:lang w:eastAsia="ru-RU"/>
              </w:rPr>
              <w:lastRenderedPageBreak/>
              <w:t>организации</w:t>
            </w:r>
          </w:p>
        </w:tc>
        <w:tc>
          <w:tcPr>
            <w:tcW w:w="424" w:type="dxa"/>
            <w:vMerge w:val="restart"/>
            <w:tcBorders>
              <w:top w:val="single" w:sz="4" w:space="0" w:color="auto"/>
              <w:left w:val="single" w:sz="4" w:space="0" w:color="auto"/>
              <w:bottom w:val="single" w:sz="4" w:space="0" w:color="auto"/>
              <w:right w:val="single" w:sz="4" w:space="0" w:color="auto"/>
            </w:tcBorders>
            <w:vAlign w:val="center"/>
            <w:hideMark/>
          </w:tcPr>
          <w:p w14:paraId="081D8F0B"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ИНН</w:t>
            </w:r>
          </w:p>
        </w:tc>
        <w:tc>
          <w:tcPr>
            <w:tcW w:w="492" w:type="dxa"/>
            <w:vMerge w:val="restart"/>
            <w:tcBorders>
              <w:top w:val="single" w:sz="4" w:space="0" w:color="auto"/>
              <w:left w:val="single" w:sz="4" w:space="0" w:color="auto"/>
              <w:bottom w:val="single" w:sz="4" w:space="0" w:color="auto"/>
              <w:right w:val="single" w:sz="4" w:space="0" w:color="auto"/>
            </w:tcBorders>
            <w:vAlign w:val="center"/>
            <w:hideMark/>
          </w:tcPr>
          <w:p w14:paraId="71053D8F"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Тип населенного пункта (городской / сельский)</w:t>
            </w:r>
          </w:p>
        </w:tc>
        <w:tc>
          <w:tcPr>
            <w:tcW w:w="567" w:type="dxa"/>
            <w:vMerge w:val="restart"/>
            <w:tcBorders>
              <w:top w:val="single" w:sz="4" w:space="0" w:color="auto"/>
              <w:left w:val="single" w:sz="4" w:space="0" w:color="auto"/>
              <w:bottom w:val="single" w:sz="4" w:space="0" w:color="auto"/>
              <w:right w:val="single" w:sz="4" w:space="0" w:color="auto"/>
            </w:tcBorders>
            <w:vAlign w:val="center"/>
            <w:hideMark/>
          </w:tcPr>
          <w:p w14:paraId="7117895D"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Тип образовательной организации (дошкольная, общеобразовательная)</w:t>
            </w:r>
          </w:p>
        </w:tc>
        <w:tc>
          <w:tcPr>
            <w:tcW w:w="426" w:type="dxa"/>
            <w:vMerge w:val="restart"/>
            <w:tcBorders>
              <w:top w:val="single" w:sz="4" w:space="0" w:color="auto"/>
              <w:left w:val="single" w:sz="4" w:space="0" w:color="auto"/>
              <w:bottom w:val="single" w:sz="4" w:space="0" w:color="auto"/>
              <w:right w:val="single" w:sz="4" w:space="0" w:color="auto"/>
            </w:tcBorders>
            <w:vAlign w:val="center"/>
            <w:hideMark/>
          </w:tcPr>
          <w:p w14:paraId="2EFD9CB6"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Дата лицензии</w:t>
            </w:r>
          </w:p>
        </w:tc>
        <w:tc>
          <w:tcPr>
            <w:tcW w:w="425" w:type="dxa"/>
            <w:vMerge w:val="restart"/>
            <w:tcBorders>
              <w:top w:val="single" w:sz="4" w:space="0" w:color="auto"/>
              <w:left w:val="single" w:sz="4" w:space="0" w:color="auto"/>
              <w:bottom w:val="single" w:sz="4" w:space="0" w:color="auto"/>
              <w:right w:val="single" w:sz="4" w:space="0" w:color="auto"/>
            </w:tcBorders>
            <w:vAlign w:val="center"/>
            <w:hideMark/>
          </w:tcPr>
          <w:p w14:paraId="5271C98F"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Номер лицензии</w:t>
            </w:r>
          </w:p>
        </w:tc>
        <w:tc>
          <w:tcPr>
            <w:tcW w:w="11276" w:type="dxa"/>
            <w:gridSpan w:val="16"/>
            <w:tcBorders>
              <w:top w:val="single" w:sz="4" w:space="0" w:color="auto"/>
              <w:left w:val="single" w:sz="4" w:space="0" w:color="auto"/>
              <w:bottom w:val="single" w:sz="4" w:space="0" w:color="auto"/>
              <w:right w:val="nil"/>
            </w:tcBorders>
            <w:hideMark/>
          </w:tcPr>
          <w:p w14:paraId="724E4BD0"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Произведено кассовых расходов за счет средств субсидий текущего года с начала текущего года частными образовательными организациями</w:t>
            </w:r>
          </w:p>
        </w:tc>
      </w:tr>
      <w:tr w:rsidR="00803AEE" w14:paraId="07D052E0" w14:textId="77777777" w:rsidTr="00803AEE">
        <w:tc>
          <w:tcPr>
            <w:tcW w:w="300" w:type="dxa"/>
            <w:vMerge/>
            <w:tcBorders>
              <w:top w:val="single" w:sz="4" w:space="0" w:color="auto"/>
              <w:left w:val="single" w:sz="4" w:space="0" w:color="auto"/>
              <w:bottom w:val="single" w:sz="4" w:space="0" w:color="auto"/>
              <w:right w:val="single" w:sz="4" w:space="0" w:color="auto"/>
            </w:tcBorders>
            <w:vAlign w:val="center"/>
            <w:hideMark/>
          </w:tcPr>
          <w:p w14:paraId="072298FA"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555358C7"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7981BFB4"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01A44E70"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1761BD7C"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1BAF0AA1"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25377388"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707" w:type="dxa"/>
            <w:vMerge w:val="restart"/>
            <w:tcBorders>
              <w:top w:val="single" w:sz="4" w:space="0" w:color="auto"/>
              <w:left w:val="single" w:sz="4" w:space="0" w:color="auto"/>
              <w:bottom w:val="single" w:sz="4" w:space="0" w:color="auto"/>
              <w:right w:val="single" w:sz="4" w:space="0" w:color="auto"/>
            </w:tcBorders>
            <w:hideMark/>
          </w:tcPr>
          <w:p w14:paraId="5B57EA9B"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Субсидия, всего</w:t>
            </w:r>
          </w:p>
        </w:tc>
        <w:tc>
          <w:tcPr>
            <w:tcW w:w="10569" w:type="dxa"/>
            <w:gridSpan w:val="15"/>
            <w:tcBorders>
              <w:top w:val="single" w:sz="4" w:space="0" w:color="auto"/>
              <w:left w:val="single" w:sz="4" w:space="0" w:color="auto"/>
              <w:bottom w:val="single" w:sz="4" w:space="0" w:color="auto"/>
              <w:right w:val="single" w:sz="4" w:space="0" w:color="auto"/>
            </w:tcBorders>
            <w:hideMark/>
          </w:tcPr>
          <w:p w14:paraId="56D0155C"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 том числе:</w:t>
            </w:r>
          </w:p>
        </w:tc>
      </w:tr>
      <w:tr w:rsidR="00803AEE" w14:paraId="68F7B292" w14:textId="77777777" w:rsidTr="00803AEE">
        <w:tc>
          <w:tcPr>
            <w:tcW w:w="300" w:type="dxa"/>
            <w:vMerge/>
            <w:tcBorders>
              <w:top w:val="single" w:sz="4" w:space="0" w:color="auto"/>
              <w:left w:val="single" w:sz="4" w:space="0" w:color="auto"/>
              <w:bottom w:val="single" w:sz="4" w:space="0" w:color="auto"/>
              <w:right w:val="single" w:sz="4" w:space="0" w:color="auto"/>
            </w:tcBorders>
            <w:vAlign w:val="center"/>
            <w:hideMark/>
          </w:tcPr>
          <w:p w14:paraId="5E0816CB"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775F4528"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1CED0073"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4B370B6D"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19BE31A9"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3083EACD"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4FD37C1C"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7F4D1C81"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852" w:type="dxa"/>
            <w:gridSpan w:val="2"/>
            <w:vMerge w:val="restart"/>
            <w:tcBorders>
              <w:top w:val="single" w:sz="4" w:space="0" w:color="auto"/>
              <w:left w:val="single" w:sz="4" w:space="0" w:color="auto"/>
              <w:bottom w:val="single" w:sz="4" w:space="0" w:color="auto"/>
              <w:right w:val="single" w:sz="4" w:space="0" w:color="auto"/>
            </w:tcBorders>
            <w:hideMark/>
          </w:tcPr>
          <w:p w14:paraId="4C4B7500"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1. Расходы на оплату труда и начисления по оплате труда всех работников частной </w:t>
            </w:r>
            <w:r>
              <w:rPr>
                <w:rFonts w:ascii="Times New Roman" w:eastAsia="Times New Roman" w:hAnsi="Times New Roman" w:cs="Times New Roman"/>
                <w:sz w:val="20"/>
                <w:szCs w:val="20"/>
                <w:lang w:eastAsia="ru-RU"/>
              </w:rPr>
              <w:lastRenderedPageBreak/>
              <w:t>образовательной организации, всего</w:t>
            </w:r>
          </w:p>
        </w:tc>
        <w:tc>
          <w:tcPr>
            <w:tcW w:w="6598" w:type="dxa"/>
            <w:gridSpan w:val="9"/>
            <w:tcBorders>
              <w:top w:val="single" w:sz="4" w:space="0" w:color="auto"/>
              <w:left w:val="single" w:sz="4" w:space="0" w:color="auto"/>
              <w:bottom w:val="single" w:sz="4" w:space="0" w:color="auto"/>
              <w:right w:val="single" w:sz="4" w:space="0" w:color="auto"/>
            </w:tcBorders>
            <w:hideMark/>
          </w:tcPr>
          <w:p w14:paraId="05D46FD3"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в том числе:</w:t>
            </w:r>
          </w:p>
        </w:tc>
        <w:tc>
          <w:tcPr>
            <w:tcW w:w="851" w:type="dxa"/>
            <w:tcBorders>
              <w:top w:val="single" w:sz="4" w:space="0" w:color="auto"/>
              <w:left w:val="single" w:sz="4" w:space="0" w:color="auto"/>
              <w:bottom w:val="single" w:sz="4" w:space="0" w:color="auto"/>
              <w:right w:val="single" w:sz="4" w:space="0" w:color="auto"/>
            </w:tcBorders>
            <w:hideMark/>
          </w:tcPr>
          <w:p w14:paraId="41D29791"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 Расходы на приобретение учебников и учебных пособий, средств обучени</w:t>
            </w:r>
            <w:r>
              <w:rPr>
                <w:rFonts w:ascii="Times New Roman" w:eastAsia="Times New Roman" w:hAnsi="Times New Roman" w:cs="Times New Roman"/>
                <w:sz w:val="20"/>
                <w:szCs w:val="20"/>
                <w:lang w:eastAsia="ru-RU"/>
              </w:rPr>
              <w:lastRenderedPageBreak/>
              <w:t>я, игр, игрушек, всего</w:t>
            </w:r>
          </w:p>
        </w:tc>
        <w:tc>
          <w:tcPr>
            <w:tcW w:w="2268" w:type="dxa"/>
            <w:gridSpan w:val="3"/>
            <w:tcBorders>
              <w:top w:val="single" w:sz="4" w:space="0" w:color="auto"/>
              <w:left w:val="single" w:sz="4" w:space="0" w:color="auto"/>
              <w:bottom w:val="single" w:sz="4" w:space="0" w:color="auto"/>
              <w:right w:val="single" w:sz="4" w:space="0" w:color="auto"/>
            </w:tcBorders>
            <w:hideMark/>
          </w:tcPr>
          <w:p w14:paraId="470D6C11"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в том числе:</w:t>
            </w:r>
          </w:p>
        </w:tc>
      </w:tr>
      <w:tr w:rsidR="00803AEE" w14:paraId="16C83E18" w14:textId="77777777" w:rsidTr="00803AEE">
        <w:tc>
          <w:tcPr>
            <w:tcW w:w="300" w:type="dxa"/>
            <w:vMerge/>
            <w:tcBorders>
              <w:top w:val="single" w:sz="4" w:space="0" w:color="auto"/>
              <w:left w:val="single" w:sz="4" w:space="0" w:color="auto"/>
              <w:bottom w:val="single" w:sz="4" w:space="0" w:color="auto"/>
              <w:right w:val="single" w:sz="4" w:space="0" w:color="auto"/>
            </w:tcBorders>
            <w:vAlign w:val="center"/>
            <w:hideMark/>
          </w:tcPr>
          <w:p w14:paraId="018A888C"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3AA51FDA"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6BC3C27D"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500927FA"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0A4F7153"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24BB25EA"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3AAA54A8"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337E71EC"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14:paraId="14E529C1"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784" w:type="dxa"/>
            <w:vMerge w:val="restart"/>
            <w:tcBorders>
              <w:top w:val="single" w:sz="4" w:space="0" w:color="auto"/>
              <w:left w:val="single" w:sz="4" w:space="0" w:color="auto"/>
              <w:bottom w:val="single" w:sz="4" w:space="0" w:color="auto"/>
              <w:right w:val="single" w:sz="4" w:space="0" w:color="auto"/>
            </w:tcBorders>
            <w:hideMark/>
          </w:tcPr>
          <w:p w14:paraId="367F7B60"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1.1. Расходы на оплату труда и начисления по оплате труда педагогических работников, всего</w:t>
            </w:r>
          </w:p>
        </w:tc>
        <w:tc>
          <w:tcPr>
            <w:tcW w:w="1987" w:type="dxa"/>
            <w:gridSpan w:val="3"/>
            <w:tcBorders>
              <w:top w:val="single" w:sz="4" w:space="0" w:color="auto"/>
              <w:left w:val="single" w:sz="4" w:space="0" w:color="auto"/>
              <w:bottom w:val="single" w:sz="4" w:space="0" w:color="auto"/>
              <w:right w:val="single" w:sz="4" w:space="0" w:color="auto"/>
            </w:tcBorders>
            <w:hideMark/>
          </w:tcPr>
          <w:p w14:paraId="53ACD66F"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 том числе:</w:t>
            </w:r>
          </w:p>
        </w:tc>
        <w:tc>
          <w:tcPr>
            <w:tcW w:w="1134" w:type="dxa"/>
            <w:gridSpan w:val="2"/>
            <w:tcBorders>
              <w:top w:val="single" w:sz="4" w:space="0" w:color="auto"/>
              <w:left w:val="single" w:sz="4" w:space="0" w:color="auto"/>
              <w:bottom w:val="single" w:sz="4" w:space="0" w:color="auto"/>
              <w:right w:val="single" w:sz="4" w:space="0" w:color="auto"/>
            </w:tcBorders>
            <w:hideMark/>
          </w:tcPr>
          <w:p w14:paraId="28AB41E2"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1.2. Расходы на оплату труда и начисления по оплате труда учебно-вспомогательного и прочего персонала, обеспечивающих реализацию основной общеобразовательной программы дошкольного образования</w:t>
            </w:r>
          </w:p>
        </w:tc>
        <w:tc>
          <w:tcPr>
            <w:tcW w:w="1843" w:type="dxa"/>
            <w:gridSpan w:val="2"/>
            <w:tcBorders>
              <w:top w:val="single" w:sz="4" w:space="0" w:color="auto"/>
              <w:left w:val="single" w:sz="4" w:space="0" w:color="auto"/>
              <w:bottom w:val="single" w:sz="4" w:space="0" w:color="auto"/>
              <w:right w:val="single" w:sz="4" w:space="0" w:color="auto"/>
            </w:tcBorders>
            <w:hideMark/>
          </w:tcPr>
          <w:p w14:paraId="4D0B419C"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1.3. Расходы на оплату труда и начисления по оплате труда административно-хозяйственных, учебно-вспомогательных и иных работников, </w:t>
            </w:r>
          </w:p>
          <w:p w14:paraId="43E0D497"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всего</w:t>
            </w:r>
          </w:p>
        </w:tc>
        <w:tc>
          <w:tcPr>
            <w:tcW w:w="850" w:type="dxa"/>
            <w:tcBorders>
              <w:top w:val="single" w:sz="4" w:space="0" w:color="auto"/>
              <w:left w:val="single" w:sz="4" w:space="0" w:color="auto"/>
              <w:bottom w:val="single" w:sz="4" w:space="0" w:color="auto"/>
              <w:right w:val="single" w:sz="4" w:space="0" w:color="auto"/>
            </w:tcBorders>
            <w:hideMark/>
          </w:tcPr>
          <w:p w14:paraId="2348734F"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 том числе:</w:t>
            </w:r>
          </w:p>
        </w:tc>
        <w:tc>
          <w:tcPr>
            <w:tcW w:w="851" w:type="dxa"/>
            <w:tcBorders>
              <w:top w:val="single" w:sz="4" w:space="0" w:color="auto"/>
              <w:left w:val="single" w:sz="4" w:space="0" w:color="auto"/>
              <w:bottom w:val="single" w:sz="4" w:space="0" w:color="auto"/>
              <w:right w:val="single" w:sz="4" w:space="0" w:color="auto"/>
            </w:tcBorders>
          </w:tcPr>
          <w:p w14:paraId="2D7C57FF"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hideMark/>
          </w:tcPr>
          <w:p w14:paraId="16489141"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2.1. для реализации основной общеобразовательной программы дошкольного образования</w:t>
            </w:r>
          </w:p>
        </w:tc>
        <w:tc>
          <w:tcPr>
            <w:tcW w:w="709" w:type="dxa"/>
            <w:tcBorders>
              <w:top w:val="single" w:sz="4" w:space="0" w:color="auto"/>
              <w:left w:val="single" w:sz="4" w:space="0" w:color="auto"/>
              <w:bottom w:val="single" w:sz="4" w:space="0" w:color="auto"/>
              <w:right w:val="single" w:sz="4" w:space="0" w:color="auto"/>
            </w:tcBorders>
            <w:hideMark/>
          </w:tcPr>
          <w:p w14:paraId="78F92641"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2.2. для реализации образовательной программы начального общего, основного общего, среднего общего образования</w:t>
            </w:r>
          </w:p>
        </w:tc>
        <w:tc>
          <w:tcPr>
            <w:tcW w:w="709" w:type="dxa"/>
            <w:tcBorders>
              <w:top w:val="single" w:sz="4" w:space="0" w:color="auto"/>
              <w:left w:val="single" w:sz="4" w:space="0" w:color="auto"/>
              <w:bottom w:val="single" w:sz="4" w:space="0" w:color="auto"/>
              <w:right w:val="single" w:sz="4" w:space="0" w:color="auto"/>
            </w:tcBorders>
            <w:hideMark/>
          </w:tcPr>
          <w:p w14:paraId="093D7BEF"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2.3. для реализации дополнительных общеобразовательных программ</w:t>
            </w:r>
          </w:p>
        </w:tc>
      </w:tr>
      <w:tr w:rsidR="00803AEE" w14:paraId="6CB50F09" w14:textId="77777777" w:rsidTr="00803AEE">
        <w:tc>
          <w:tcPr>
            <w:tcW w:w="300" w:type="dxa"/>
            <w:vMerge/>
            <w:tcBorders>
              <w:top w:val="single" w:sz="4" w:space="0" w:color="auto"/>
              <w:left w:val="single" w:sz="4" w:space="0" w:color="auto"/>
              <w:bottom w:val="single" w:sz="4" w:space="0" w:color="auto"/>
              <w:right w:val="single" w:sz="4" w:space="0" w:color="auto"/>
            </w:tcBorders>
            <w:vAlign w:val="center"/>
            <w:hideMark/>
          </w:tcPr>
          <w:p w14:paraId="1B02D006"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55F33D96"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6F8E814D"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490350B2"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1F3BA1E5"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4DBE90E1"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22C8D48B"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14:paraId="0D8E92F2"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14:paraId="31A7F51A"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6898" w:type="dxa"/>
            <w:vMerge/>
            <w:tcBorders>
              <w:top w:val="single" w:sz="4" w:space="0" w:color="auto"/>
              <w:left w:val="single" w:sz="4" w:space="0" w:color="auto"/>
              <w:bottom w:val="single" w:sz="4" w:space="0" w:color="auto"/>
              <w:right w:val="single" w:sz="4" w:space="0" w:color="auto"/>
            </w:tcBorders>
            <w:vAlign w:val="center"/>
            <w:hideMark/>
          </w:tcPr>
          <w:p w14:paraId="1372C036" w14:textId="77777777" w:rsidR="00803AEE" w:rsidRDefault="00803AEE">
            <w:pPr>
              <w:spacing w:after="0" w:line="240" w:lineRule="auto"/>
              <w:rPr>
                <w:rFonts w:ascii="Times New Roman" w:eastAsia="Times New Roman" w:hAnsi="Times New Roman" w:cs="Times New Roman"/>
                <w:sz w:val="20"/>
                <w:szCs w:val="20"/>
                <w:lang w:eastAsia="ru-RU"/>
              </w:rPr>
            </w:pPr>
          </w:p>
        </w:tc>
        <w:tc>
          <w:tcPr>
            <w:tcW w:w="711" w:type="dxa"/>
            <w:tcBorders>
              <w:top w:val="single" w:sz="4" w:space="0" w:color="auto"/>
              <w:left w:val="single" w:sz="4" w:space="0" w:color="auto"/>
              <w:bottom w:val="single" w:sz="4" w:space="0" w:color="auto"/>
              <w:right w:val="single" w:sz="4" w:space="0" w:color="auto"/>
            </w:tcBorders>
            <w:hideMark/>
          </w:tcPr>
          <w:p w14:paraId="3444A252"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1.1.1. Расходы на оплату труда и начисления по оплате труда педагогическ</w:t>
            </w:r>
            <w:r>
              <w:rPr>
                <w:rFonts w:ascii="Times New Roman" w:eastAsia="Times New Roman" w:hAnsi="Times New Roman" w:cs="Times New Roman"/>
                <w:sz w:val="20"/>
                <w:szCs w:val="20"/>
                <w:lang w:eastAsia="ru-RU"/>
              </w:rPr>
              <w:lastRenderedPageBreak/>
              <w:t>их работников, реализующих основную общеобразовательную программу дошкольного образования</w:t>
            </w:r>
          </w:p>
        </w:tc>
        <w:tc>
          <w:tcPr>
            <w:tcW w:w="567" w:type="dxa"/>
            <w:tcBorders>
              <w:top w:val="single" w:sz="4" w:space="0" w:color="auto"/>
              <w:left w:val="single" w:sz="4" w:space="0" w:color="auto"/>
              <w:bottom w:val="single" w:sz="4" w:space="0" w:color="auto"/>
              <w:right w:val="single" w:sz="4" w:space="0" w:color="auto"/>
            </w:tcBorders>
            <w:hideMark/>
          </w:tcPr>
          <w:p w14:paraId="167B43D5"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 xml:space="preserve">1.1.2. Расходы на оплату труда и начисления по </w:t>
            </w:r>
            <w:r>
              <w:rPr>
                <w:rFonts w:ascii="Times New Roman" w:eastAsia="Times New Roman" w:hAnsi="Times New Roman" w:cs="Times New Roman"/>
                <w:sz w:val="20"/>
                <w:szCs w:val="20"/>
                <w:lang w:eastAsia="ru-RU"/>
              </w:rPr>
              <w:lastRenderedPageBreak/>
              <w:t>оплате труда педагогических работников, реализующих образовательные программы начального общего, основного общего, среднего  общего образования</w:t>
            </w:r>
          </w:p>
          <w:p w14:paraId="4814014D" w14:textId="77777777" w:rsidR="00C52450" w:rsidRDefault="00C52450">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hideMark/>
          </w:tcPr>
          <w:p w14:paraId="4282B4D3"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1.1.3. Расходы на оплату труда и начисления по оплате труда педагогическ</w:t>
            </w:r>
            <w:r>
              <w:rPr>
                <w:rFonts w:ascii="Times New Roman" w:eastAsia="Times New Roman" w:hAnsi="Times New Roman" w:cs="Times New Roman"/>
                <w:sz w:val="20"/>
                <w:szCs w:val="20"/>
                <w:lang w:eastAsia="ru-RU"/>
              </w:rPr>
              <w:lastRenderedPageBreak/>
              <w:t>их работников, реализующих дополнительные общеразвивающие программы</w:t>
            </w:r>
          </w:p>
        </w:tc>
        <w:tc>
          <w:tcPr>
            <w:tcW w:w="567" w:type="dxa"/>
            <w:tcBorders>
              <w:top w:val="single" w:sz="4" w:space="0" w:color="auto"/>
              <w:left w:val="single" w:sz="4" w:space="0" w:color="auto"/>
              <w:bottom w:val="single" w:sz="4" w:space="0" w:color="auto"/>
              <w:right w:val="single" w:sz="4" w:space="0" w:color="auto"/>
            </w:tcBorders>
          </w:tcPr>
          <w:p w14:paraId="2B5FD1EE"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tcPr>
          <w:p w14:paraId="160551AF"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hideMark/>
          </w:tcPr>
          <w:p w14:paraId="651B5F38"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1.3.1. Расходы на оплату труда и начисления по оплате труда административно-хозяйст</w:t>
            </w:r>
            <w:r>
              <w:rPr>
                <w:rFonts w:ascii="Times New Roman" w:eastAsia="Times New Roman" w:hAnsi="Times New Roman" w:cs="Times New Roman"/>
                <w:sz w:val="20"/>
                <w:szCs w:val="20"/>
                <w:lang w:eastAsia="ru-RU"/>
              </w:rPr>
              <w:lastRenderedPageBreak/>
              <w:t>венных, учебно-вспомогательных и иных работников, обеспечивающих реализацию образовательных программ начального общего, основного общего, среднего общего образования</w:t>
            </w:r>
          </w:p>
        </w:tc>
        <w:tc>
          <w:tcPr>
            <w:tcW w:w="993" w:type="dxa"/>
            <w:tcBorders>
              <w:top w:val="single" w:sz="4" w:space="0" w:color="auto"/>
              <w:left w:val="single" w:sz="4" w:space="0" w:color="auto"/>
              <w:bottom w:val="single" w:sz="4" w:space="0" w:color="auto"/>
              <w:right w:val="single" w:sz="4" w:space="0" w:color="auto"/>
            </w:tcBorders>
            <w:hideMark/>
          </w:tcPr>
          <w:p w14:paraId="6620CD78"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1.3.2. Расходы на оплату труда и начисления по оплате труда административно-хозяйственных, учебно-</w:t>
            </w:r>
            <w:r>
              <w:rPr>
                <w:rFonts w:ascii="Times New Roman" w:eastAsia="Times New Roman" w:hAnsi="Times New Roman" w:cs="Times New Roman"/>
                <w:sz w:val="20"/>
                <w:szCs w:val="20"/>
                <w:lang w:eastAsia="ru-RU"/>
              </w:rPr>
              <w:lastRenderedPageBreak/>
              <w:t>вспомогательных и иных работников, обеспечивающих реализацию дополнительных общеразвивающих программ</w:t>
            </w:r>
          </w:p>
        </w:tc>
        <w:tc>
          <w:tcPr>
            <w:tcW w:w="850" w:type="dxa"/>
            <w:tcBorders>
              <w:top w:val="single" w:sz="4" w:space="0" w:color="auto"/>
              <w:left w:val="single" w:sz="4" w:space="0" w:color="auto"/>
              <w:bottom w:val="single" w:sz="4" w:space="0" w:color="auto"/>
              <w:right w:val="single" w:sz="4" w:space="0" w:color="auto"/>
            </w:tcBorders>
          </w:tcPr>
          <w:p w14:paraId="1377648A"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tcPr>
          <w:p w14:paraId="6658C3D8"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14:paraId="765E1AC5"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tcPr>
          <w:p w14:paraId="1335E796"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tcPr>
          <w:p w14:paraId="16022E40"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r>
      <w:tr w:rsidR="00803AEE" w14:paraId="5952534E" w14:textId="77777777" w:rsidTr="00803AEE">
        <w:tc>
          <w:tcPr>
            <w:tcW w:w="491" w:type="dxa"/>
            <w:tcBorders>
              <w:top w:val="single" w:sz="4" w:space="0" w:color="auto"/>
              <w:left w:val="single" w:sz="4" w:space="0" w:color="auto"/>
              <w:bottom w:val="single" w:sz="4" w:space="0" w:color="auto"/>
              <w:right w:val="single" w:sz="4" w:space="0" w:color="auto"/>
            </w:tcBorders>
            <w:vAlign w:val="center"/>
            <w:hideMark/>
          </w:tcPr>
          <w:p w14:paraId="790EB88A"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1</w:t>
            </w:r>
          </w:p>
        </w:tc>
        <w:tc>
          <w:tcPr>
            <w:tcW w:w="783" w:type="dxa"/>
            <w:tcBorders>
              <w:top w:val="single" w:sz="4" w:space="0" w:color="auto"/>
              <w:left w:val="single" w:sz="4" w:space="0" w:color="auto"/>
              <w:bottom w:val="single" w:sz="4" w:space="0" w:color="auto"/>
              <w:right w:val="single" w:sz="4" w:space="0" w:color="auto"/>
            </w:tcBorders>
            <w:vAlign w:val="center"/>
            <w:hideMark/>
          </w:tcPr>
          <w:p w14:paraId="44CA721B"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424" w:type="dxa"/>
            <w:tcBorders>
              <w:top w:val="single" w:sz="4" w:space="0" w:color="auto"/>
              <w:left w:val="single" w:sz="4" w:space="0" w:color="auto"/>
              <w:bottom w:val="single" w:sz="4" w:space="0" w:color="auto"/>
              <w:right w:val="single" w:sz="4" w:space="0" w:color="auto"/>
            </w:tcBorders>
            <w:vAlign w:val="center"/>
            <w:hideMark/>
          </w:tcPr>
          <w:p w14:paraId="258845E9"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w:t>
            </w:r>
          </w:p>
        </w:tc>
        <w:tc>
          <w:tcPr>
            <w:tcW w:w="492" w:type="dxa"/>
            <w:tcBorders>
              <w:top w:val="single" w:sz="4" w:space="0" w:color="auto"/>
              <w:left w:val="single" w:sz="4" w:space="0" w:color="auto"/>
              <w:bottom w:val="single" w:sz="4" w:space="0" w:color="auto"/>
              <w:right w:val="single" w:sz="4" w:space="0" w:color="auto"/>
            </w:tcBorders>
            <w:vAlign w:val="center"/>
            <w:hideMark/>
          </w:tcPr>
          <w:p w14:paraId="77EEB5C9"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p>
        </w:tc>
        <w:tc>
          <w:tcPr>
            <w:tcW w:w="567" w:type="dxa"/>
            <w:tcBorders>
              <w:top w:val="single" w:sz="4" w:space="0" w:color="auto"/>
              <w:left w:val="single" w:sz="4" w:space="0" w:color="auto"/>
              <w:bottom w:val="single" w:sz="4" w:space="0" w:color="auto"/>
              <w:right w:val="single" w:sz="4" w:space="0" w:color="auto"/>
            </w:tcBorders>
            <w:vAlign w:val="center"/>
            <w:hideMark/>
          </w:tcPr>
          <w:p w14:paraId="1BC0DE6D"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5</w:t>
            </w:r>
          </w:p>
        </w:tc>
        <w:tc>
          <w:tcPr>
            <w:tcW w:w="426" w:type="dxa"/>
            <w:tcBorders>
              <w:top w:val="single" w:sz="4" w:space="0" w:color="auto"/>
              <w:left w:val="single" w:sz="4" w:space="0" w:color="auto"/>
              <w:bottom w:val="single" w:sz="4" w:space="0" w:color="auto"/>
              <w:right w:val="single" w:sz="4" w:space="0" w:color="auto"/>
            </w:tcBorders>
            <w:vAlign w:val="center"/>
            <w:hideMark/>
          </w:tcPr>
          <w:p w14:paraId="5121BF8F"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7</w:t>
            </w:r>
          </w:p>
        </w:tc>
        <w:tc>
          <w:tcPr>
            <w:tcW w:w="425" w:type="dxa"/>
            <w:tcBorders>
              <w:top w:val="single" w:sz="4" w:space="0" w:color="auto"/>
              <w:left w:val="single" w:sz="4" w:space="0" w:color="auto"/>
              <w:bottom w:val="single" w:sz="4" w:space="0" w:color="auto"/>
              <w:right w:val="single" w:sz="4" w:space="0" w:color="auto"/>
            </w:tcBorders>
            <w:vAlign w:val="center"/>
            <w:hideMark/>
          </w:tcPr>
          <w:p w14:paraId="16BEA120"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8</w:t>
            </w:r>
          </w:p>
        </w:tc>
        <w:tc>
          <w:tcPr>
            <w:tcW w:w="707" w:type="dxa"/>
            <w:tcBorders>
              <w:top w:val="single" w:sz="4" w:space="0" w:color="auto"/>
              <w:left w:val="single" w:sz="4" w:space="0" w:color="auto"/>
              <w:bottom w:val="single" w:sz="4" w:space="0" w:color="auto"/>
              <w:right w:val="single" w:sz="4" w:space="0" w:color="auto"/>
            </w:tcBorders>
            <w:vAlign w:val="center"/>
            <w:hideMark/>
          </w:tcPr>
          <w:p w14:paraId="2A3809BD"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9</w:t>
            </w:r>
          </w:p>
        </w:tc>
        <w:tc>
          <w:tcPr>
            <w:tcW w:w="426" w:type="dxa"/>
            <w:tcBorders>
              <w:top w:val="single" w:sz="4" w:space="0" w:color="auto"/>
              <w:left w:val="single" w:sz="4" w:space="0" w:color="auto"/>
              <w:bottom w:val="single" w:sz="4" w:space="0" w:color="auto"/>
              <w:right w:val="single" w:sz="4" w:space="0" w:color="auto"/>
            </w:tcBorders>
            <w:vAlign w:val="center"/>
            <w:hideMark/>
          </w:tcPr>
          <w:p w14:paraId="42DA6B94"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w:t>
            </w:r>
          </w:p>
        </w:tc>
        <w:tc>
          <w:tcPr>
            <w:tcW w:w="426" w:type="dxa"/>
            <w:tcBorders>
              <w:top w:val="single" w:sz="4" w:space="0" w:color="auto"/>
              <w:left w:val="single" w:sz="4" w:space="0" w:color="auto"/>
              <w:bottom w:val="single" w:sz="4" w:space="0" w:color="auto"/>
              <w:right w:val="single" w:sz="4" w:space="0" w:color="auto"/>
            </w:tcBorders>
            <w:vAlign w:val="center"/>
            <w:hideMark/>
          </w:tcPr>
          <w:p w14:paraId="505DF763"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11</w:t>
            </w:r>
          </w:p>
        </w:tc>
        <w:tc>
          <w:tcPr>
            <w:tcW w:w="784" w:type="dxa"/>
            <w:tcBorders>
              <w:top w:val="single" w:sz="4" w:space="0" w:color="auto"/>
              <w:left w:val="single" w:sz="4" w:space="0" w:color="auto"/>
              <w:bottom w:val="single" w:sz="4" w:space="0" w:color="auto"/>
              <w:right w:val="single" w:sz="4" w:space="0" w:color="auto"/>
            </w:tcBorders>
            <w:vAlign w:val="center"/>
            <w:hideMark/>
          </w:tcPr>
          <w:p w14:paraId="3FE87D03"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12</w:t>
            </w:r>
          </w:p>
        </w:tc>
        <w:tc>
          <w:tcPr>
            <w:tcW w:w="711" w:type="dxa"/>
            <w:tcBorders>
              <w:top w:val="single" w:sz="4" w:space="0" w:color="auto"/>
              <w:left w:val="single" w:sz="4" w:space="0" w:color="auto"/>
              <w:bottom w:val="single" w:sz="4" w:space="0" w:color="auto"/>
              <w:right w:val="single" w:sz="4" w:space="0" w:color="auto"/>
            </w:tcBorders>
            <w:vAlign w:val="center"/>
            <w:hideMark/>
          </w:tcPr>
          <w:p w14:paraId="5510B315"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13</w:t>
            </w:r>
          </w:p>
        </w:tc>
        <w:tc>
          <w:tcPr>
            <w:tcW w:w="567" w:type="dxa"/>
            <w:tcBorders>
              <w:top w:val="single" w:sz="4" w:space="0" w:color="auto"/>
              <w:left w:val="single" w:sz="4" w:space="0" w:color="auto"/>
              <w:bottom w:val="single" w:sz="4" w:space="0" w:color="auto"/>
              <w:right w:val="single" w:sz="4" w:space="0" w:color="auto"/>
            </w:tcBorders>
            <w:vAlign w:val="center"/>
            <w:hideMark/>
          </w:tcPr>
          <w:p w14:paraId="7CB3020B"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14</w:t>
            </w:r>
          </w:p>
        </w:tc>
        <w:tc>
          <w:tcPr>
            <w:tcW w:w="709" w:type="dxa"/>
            <w:tcBorders>
              <w:top w:val="single" w:sz="4" w:space="0" w:color="auto"/>
              <w:left w:val="single" w:sz="4" w:space="0" w:color="auto"/>
              <w:bottom w:val="single" w:sz="4" w:space="0" w:color="auto"/>
              <w:right w:val="single" w:sz="4" w:space="0" w:color="auto"/>
            </w:tcBorders>
            <w:vAlign w:val="center"/>
            <w:hideMark/>
          </w:tcPr>
          <w:p w14:paraId="7A6262E5"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15</w:t>
            </w:r>
          </w:p>
        </w:tc>
        <w:tc>
          <w:tcPr>
            <w:tcW w:w="567" w:type="dxa"/>
            <w:tcBorders>
              <w:top w:val="single" w:sz="4" w:space="0" w:color="auto"/>
              <w:left w:val="single" w:sz="4" w:space="0" w:color="auto"/>
              <w:bottom w:val="single" w:sz="4" w:space="0" w:color="auto"/>
              <w:right w:val="single" w:sz="4" w:space="0" w:color="auto"/>
            </w:tcBorders>
            <w:vAlign w:val="center"/>
            <w:hideMark/>
          </w:tcPr>
          <w:p w14:paraId="2B78D19F"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15</w:t>
            </w:r>
          </w:p>
        </w:tc>
        <w:tc>
          <w:tcPr>
            <w:tcW w:w="567" w:type="dxa"/>
            <w:tcBorders>
              <w:top w:val="single" w:sz="4" w:space="0" w:color="auto"/>
              <w:left w:val="single" w:sz="4" w:space="0" w:color="auto"/>
              <w:bottom w:val="single" w:sz="4" w:space="0" w:color="auto"/>
              <w:right w:val="single" w:sz="4" w:space="0" w:color="auto"/>
            </w:tcBorders>
            <w:vAlign w:val="center"/>
            <w:hideMark/>
          </w:tcPr>
          <w:p w14:paraId="550E7FED"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16</w:t>
            </w:r>
          </w:p>
        </w:tc>
        <w:tc>
          <w:tcPr>
            <w:tcW w:w="850" w:type="dxa"/>
            <w:tcBorders>
              <w:top w:val="single" w:sz="4" w:space="0" w:color="auto"/>
              <w:left w:val="single" w:sz="4" w:space="0" w:color="auto"/>
              <w:bottom w:val="single" w:sz="4" w:space="0" w:color="auto"/>
              <w:right w:val="single" w:sz="4" w:space="0" w:color="auto"/>
            </w:tcBorders>
            <w:vAlign w:val="center"/>
            <w:hideMark/>
          </w:tcPr>
          <w:p w14:paraId="284E85A9"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17</w:t>
            </w:r>
          </w:p>
        </w:tc>
        <w:tc>
          <w:tcPr>
            <w:tcW w:w="993" w:type="dxa"/>
            <w:tcBorders>
              <w:top w:val="single" w:sz="4" w:space="0" w:color="auto"/>
              <w:left w:val="single" w:sz="4" w:space="0" w:color="auto"/>
              <w:bottom w:val="single" w:sz="4" w:space="0" w:color="auto"/>
              <w:right w:val="single" w:sz="4" w:space="0" w:color="auto"/>
            </w:tcBorders>
            <w:vAlign w:val="center"/>
            <w:hideMark/>
          </w:tcPr>
          <w:p w14:paraId="676A60B6"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18</w:t>
            </w:r>
          </w:p>
        </w:tc>
        <w:tc>
          <w:tcPr>
            <w:tcW w:w="850" w:type="dxa"/>
            <w:tcBorders>
              <w:top w:val="single" w:sz="4" w:space="0" w:color="auto"/>
              <w:left w:val="single" w:sz="4" w:space="0" w:color="auto"/>
              <w:bottom w:val="single" w:sz="4" w:space="0" w:color="auto"/>
              <w:right w:val="single" w:sz="4" w:space="0" w:color="auto"/>
            </w:tcBorders>
            <w:vAlign w:val="center"/>
            <w:hideMark/>
          </w:tcPr>
          <w:p w14:paraId="770D086C"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19</w:t>
            </w:r>
          </w:p>
        </w:tc>
        <w:tc>
          <w:tcPr>
            <w:tcW w:w="851" w:type="dxa"/>
            <w:tcBorders>
              <w:top w:val="single" w:sz="4" w:space="0" w:color="auto"/>
              <w:left w:val="single" w:sz="4" w:space="0" w:color="auto"/>
              <w:bottom w:val="single" w:sz="4" w:space="0" w:color="auto"/>
              <w:right w:val="single" w:sz="4" w:space="0" w:color="auto"/>
            </w:tcBorders>
            <w:vAlign w:val="center"/>
            <w:hideMark/>
          </w:tcPr>
          <w:p w14:paraId="4A08FD10"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20</w:t>
            </w:r>
          </w:p>
        </w:tc>
        <w:tc>
          <w:tcPr>
            <w:tcW w:w="850" w:type="dxa"/>
            <w:tcBorders>
              <w:top w:val="single" w:sz="4" w:space="0" w:color="auto"/>
              <w:left w:val="single" w:sz="4" w:space="0" w:color="auto"/>
              <w:bottom w:val="single" w:sz="4" w:space="0" w:color="auto"/>
              <w:right w:val="single" w:sz="4" w:space="0" w:color="auto"/>
            </w:tcBorders>
            <w:vAlign w:val="center"/>
            <w:hideMark/>
          </w:tcPr>
          <w:p w14:paraId="55E122F5"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21</w:t>
            </w:r>
          </w:p>
        </w:tc>
        <w:tc>
          <w:tcPr>
            <w:tcW w:w="1418" w:type="dxa"/>
            <w:gridSpan w:val="2"/>
            <w:tcBorders>
              <w:top w:val="single" w:sz="4" w:space="0" w:color="auto"/>
              <w:left w:val="single" w:sz="4" w:space="0" w:color="auto"/>
              <w:bottom w:val="single" w:sz="4" w:space="0" w:color="auto"/>
              <w:right w:val="single" w:sz="4" w:space="0" w:color="auto"/>
            </w:tcBorders>
            <w:vAlign w:val="center"/>
            <w:hideMark/>
          </w:tcPr>
          <w:p w14:paraId="3906EA2B"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22</w:t>
            </w:r>
          </w:p>
        </w:tc>
      </w:tr>
      <w:tr w:rsidR="00803AEE" w14:paraId="6553376E" w14:textId="77777777" w:rsidTr="00803AEE">
        <w:tc>
          <w:tcPr>
            <w:tcW w:w="491" w:type="dxa"/>
            <w:tcBorders>
              <w:top w:val="single" w:sz="4" w:space="0" w:color="auto"/>
              <w:left w:val="single" w:sz="4" w:space="0" w:color="auto"/>
              <w:bottom w:val="single" w:sz="4" w:space="0" w:color="auto"/>
              <w:right w:val="single" w:sz="4" w:space="0" w:color="auto"/>
            </w:tcBorders>
            <w:vAlign w:val="center"/>
            <w:hideMark/>
          </w:tcPr>
          <w:p w14:paraId="4652AF74"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1.1</w:t>
            </w:r>
          </w:p>
        </w:tc>
        <w:tc>
          <w:tcPr>
            <w:tcW w:w="783" w:type="dxa"/>
            <w:tcBorders>
              <w:top w:val="single" w:sz="4" w:space="0" w:color="auto"/>
              <w:left w:val="single" w:sz="4" w:space="0" w:color="auto"/>
              <w:bottom w:val="single" w:sz="4" w:space="0" w:color="auto"/>
              <w:right w:val="single" w:sz="4" w:space="0" w:color="auto"/>
            </w:tcBorders>
            <w:vAlign w:val="center"/>
            <w:hideMark/>
          </w:tcPr>
          <w:p w14:paraId="6D21BFFE"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сад / школа 1</w:t>
            </w:r>
          </w:p>
        </w:tc>
        <w:tc>
          <w:tcPr>
            <w:tcW w:w="424" w:type="dxa"/>
            <w:tcBorders>
              <w:top w:val="single" w:sz="4" w:space="0" w:color="auto"/>
              <w:left w:val="single" w:sz="4" w:space="0" w:color="auto"/>
              <w:bottom w:val="single" w:sz="4" w:space="0" w:color="auto"/>
              <w:right w:val="single" w:sz="4" w:space="0" w:color="auto"/>
            </w:tcBorders>
            <w:vAlign w:val="center"/>
          </w:tcPr>
          <w:p w14:paraId="42CF5EB9"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492" w:type="dxa"/>
            <w:tcBorders>
              <w:top w:val="single" w:sz="4" w:space="0" w:color="auto"/>
              <w:left w:val="single" w:sz="4" w:space="0" w:color="auto"/>
              <w:bottom w:val="single" w:sz="4" w:space="0" w:color="auto"/>
              <w:right w:val="single" w:sz="4" w:space="0" w:color="auto"/>
            </w:tcBorders>
            <w:vAlign w:val="center"/>
          </w:tcPr>
          <w:p w14:paraId="2871A4F8"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14:paraId="2AD275B1"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426" w:type="dxa"/>
            <w:tcBorders>
              <w:top w:val="single" w:sz="4" w:space="0" w:color="auto"/>
              <w:left w:val="single" w:sz="4" w:space="0" w:color="auto"/>
              <w:bottom w:val="single" w:sz="4" w:space="0" w:color="auto"/>
              <w:right w:val="single" w:sz="4" w:space="0" w:color="auto"/>
            </w:tcBorders>
            <w:vAlign w:val="center"/>
          </w:tcPr>
          <w:p w14:paraId="66F9D899"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425" w:type="dxa"/>
            <w:tcBorders>
              <w:top w:val="single" w:sz="4" w:space="0" w:color="auto"/>
              <w:left w:val="single" w:sz="4" w:space="0" w:color="auto"/>
              <w:bottom w:val="single" w:sz="4" w:space="0" w:color="auto"/>
              <w:right w:val="single" w:sz="4" w:space="0" w:color="auto"/>
            </w:tcBorders>
            <w:vAlign w:val="center"/>
          </w:tcPr>
          <w:p w14:paraId="19F7427F"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707" w:type="dxa"/>
            <w:tcBorders>
              <w:top w:val="single" w:sz="4" w:space="0" w:color="auto"/>
              <w:left w:val="single" w:sz="4" w:space="0" w:color="auto"/>
              <w:bottom w:val="single" w:sz="4" w:space="0" w:color="auto"/>
              <w:right w:val="single" w:sz="4" w:space="0" w:color="auto"/>
            </w:tcBorders>
            <w:vAlign w:val="center"/>
          </w:tcPr>
          <w:p w14:paraId="3DBEBE9B"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426" w:type="dxa"/>
            <w:tcBorders>
              <w:top w:val="single" w:sz="4" w:space="0" w:color="auto"/>
              <w:left w:val="single" w:sz="4" w:space="0" w:color="auto"/>
              <w:bottom w:val="single" w:sz="4" w:space="0" w:color="auto"/>
              <w:right w:val="single" w:sz="4" w:space="0" w:color="auto"/>
            </w:tcBorders>
            <w:vAlign w:val="center"/>
          </w:tcPr>
          <w:p w14:paraId="59A30A30"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426" w:type="dxa"/>
            <w:tcBorders>
              <w:top w:val="single" w:sz="4" w:space="0" w:color="auto"/>
              <w:left w:val="single" w:sz="4" w:space="0" w:color="auto"/>
              <w:bottom w:val="single" w:sz="4" w:space="0" w:color="auto"/>
              <w:right w:val="single" w:sz="4" w:space="0" w:color="auto"/>
            </w:tcBorders>
            <w:vAlign w:val="center"/>
          </w:tcPr>
          <w:p w14:paraId="5ECAB105"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84" w:type="dxa"/>
            <w:tcBorders>
              <w:top w:val="single" w:sz="4" w:space="0" w:color="auto"/>
              <w:left w:val="single" w:sz="4" w:space="0" w:color="auto"/>
              <w:bottom w:val="single" w:sz="4" w:space="0" w:color="auto"/>
              <w:right w:val="single" w:sz="4" w:space="0" w:color="auto"/>
            </w:tcBorders>
            <w:vAlign w:val="center"/>
          </w:tcPr>
          <w:p w14:paraId="20F60800"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11" w:type="dxa"/>
            <w:tcBorders>
              <w:top w:val="single" w:sz="4" w:space="0" w:color="auto"/>
              <w:left w:val="single" w:sz="4" w:space="0" w:color="auto"/>
              <w:bottom w:val="single" w:sz="4" w:space="0" w:color="auto"/>
              <w:right w:val="single" w:sz="4" w:space="0" w:color="auto"/>
            </w:tcBorders>
            <w:vAlign w:val="center"/>
          </w:tcPr>
          <w:p w14:paraId="199DB328"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14:paraId="51EEC020"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vAlign w:val="center"/>
          </w:tcPr>
          <w:p w14:paraId="4F4D671D"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14:paraId="6779950E"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14:paraId="3E582BE7"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14:paraId="57991362"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993" w:type="dxa"/>
            <w:tcBorders>
              <w:top w:val="single" w:sz="4" w:space="0" w:color="auto"/>
              <w:left w:val="single" w:sz="4" w:space="0" w:color="auto"/>
              <w:bottom w:val="single" w:sz="4" w:space="0" w:color="auto"/>
              <w:right w:val="single" w:sz="4" w:space="0" w:color="auto"/>
            </w:tcBorders>
            <w:vAlign w:val="center"/>
          </w:tcPr>
          <w:p w14:paraId="268987F8"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14:paraId="0532081E"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vAlign w:val="center"/>
          </w:tcPr>
          <w:p w14:paraId="6B6E2443"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14:paraId="7B721579"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vAlign w:val="center"/>
          </w:tcPr>
          <w:p w14:paraId="62AEBBF7"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vAlign w:val="center"/>
          </w:tcPr>
          <w:p w14:paraId="646DDA0E"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803AEE" w14:paraId="2F8D0E75" w14:textId="77777777" w:rsidTr="00803AEE">
        <w:tc>
          <w:tcPr>
            <w:tcW w:w="491" w:type="dxa"/>
            <w:tcBorders>
              <w:top w:val="single" w:sz="4" w:space="0" w:color="auto"/>
              <w:left w:val="single" w:sz="4" w:space="0" w:color="auto"/>
              <w:bottom w:val="single" w:sz="4" w:space="0" w:color="auto"/>
              <w:right w:val="single" w:sz="4" w:space="0" w:color="auto"/>
            </w:tcBorders>
            <w:vAlign w:val="center"/>
            <w:hideMark/>
          </w:tcPr>
          <w:p w14:paraId="448269D3"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1.2</w:t>
            </w:r>
          </w:p>
        </w:tc>
        <w:tc>
          <w:tcPr>
            <w:tcW w:w="783" w:type="dxa"/>
            <w:tcBorders>
              <w:top w:val="single" w:sz="4" w:space="0" w:color="auto"/>
              <w:left w:val="single" w:sz="4" w:space="0" w:color="auto"/>
              <w:bottom w:val="single" w:sz="4" w:space="0" w:color="auto"/>
              <w:right w:val="single" w:sz="4" w:space="0" w:color="auto"/>
            </w:tcBorders>
            <w:vAlign w:val="center"/>
            <w:hideMark/>
          </w:tcPr>
          <w:p w14:paraId="5A22AEF3"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сад / школа 2</w:t>
            </w:r>
          </w:p>
        </w:tc>
        <w:tc>
          <w:tcPr>
            <w:tcW w:w="424" w:type="dxa"/>
            <w:tcBorders>
              <w:top w:val="single" w:sz="4" w:space="0" w:color="auto"/>
              <w:left w:val="single" w:sz="4" w:space="0" w:color="auto"/>
              <w:bottom w:val="single" w:sz="4" w:space="0" w:color="auto"/>
              <w:right w:val="single" w:sz="4" w:space="0" w:color="auto"/>
            </w:tcBorders>
            <w:vAlign w:val="center"/>
          </w:tcPr>
          <w:p w14:paraId="7F9E7E4F"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492" w:type="dxa"/>
            <w:tcBorders>
              <w:top w:val="single" w:sz="4" w:space="0" w:color="auto"/>
              <w:left w:val="single" w:sz="4" w:space="0" w:color="auto"/>
              <w:bottom w:val="single" w:sz="4" w:space="0" w:color="auto"/>
              <w:right w:val="single" w:sz="4" w:space="0" w:color="auto"/>
            </w:tcBorders>
            <w:vAlign w:val="center"/>
          </w:tcPr>
          <w:p w14:paraId="7E609B53"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14:paraId="5B33BE74"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426" w:type="dxa"/>
            <w:tcBorders>
              <w:top w:val="single" w:sz="4" w:space="0" w:color="auto"/>
              <w:left w:val="single" w:sz="4" w:space="0" w:color="auto"/>
              <w:bottom w:val="single" w:sz="4" w:space="0" w:color="auto"/>
              <w:right w:val="single" w:sz="4" w:space="0" w:color="auto"/>
            </w:tcBorders>
            <w:vAlign w:val="center"/>
          </w:tcPr>
          <w:p w14:paraId="6B1E595B"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425" w:type="dxa"/>
            <w:tcBorders>
              <w:top w:val="single" w:sz="4" w:space="0" w:color="auto"/>
              <w:left w:val="single" w:sz="4" w:space="0" w:color="auto"/>
              <w:bottom w:val="single" w:sz="4" w:space="0" w:color="auto"/>
              <w:right w:val="single" w:sz="4" w:space="0" w:color="auto"/>
            </w:tcBorders>
            <w:vAlign w:val="center"/>
          </w:tcPr>
          <w:p w14:paraId="0656E382"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707" w:type="dxa"/>
            <w:tcBorders>
              <w:top w:val="single" w:sz="4" w:space="0" w:color="auto"/>
              <w:left w:val="single" w:sz="4" w:space="0" w:color="auto"/>
              <w:bottom w:val="single" w:sz="4" w:space="0" w:color="auto"/>
              <w:right w:val="single" w:sz="4" w:space="0" w:color="auto"/>
            </w:tcBorders>
            <w:vAlign w:val="center"/>
          </w:tcPr>
          <w:p w14:paraId="4E62B7FC"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426" w:type="dxa"/>
            <w:tcBorders>
              <w:top w:val="single" w:sz="4" w:space="0" w:color="auto"/>
              <w:left w:val="single" w:sz="4" w:space="0" w:color="auto"/>
              <w:bottom w:val="single" w:sz="4" w:space="0" w:color="auto"/>
              <w:right w:val="single" w:sz="4" w:space="0" w:color="auto"/>
            </w:tcBorders>
            <w:vAlign w:val="center"/>
          </w:tcPr>
          <w:p w14:paraId="3C391C82"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426" w:type="dxa"/>
            <w:tcBorders>
              <w:top w:val="single" w:sz="4" w:space="0" w:color="auto"/>
              <w:left w:val="single" w:sz="4" w:space="0" w:color="auto"/>
              <w:bottom w:val="single" w:sz="4" w:space="0" w:color="auto"/>
              <w:right w:val="single" w:sz="4" w:space="0" w:color="auto"/>
            </w:tcBorders>
            <w:vAlign w:val="center"/>
          </w:tcPr>
          <w:p w14:paraId="76077885"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84" w:type="dxa"/>
            <w:tcBorders>
              <w:top w:val="single" w:sz="4" w:space="0" w:color="auto"/>
              <w:left w:val="single" w:sz="4" w:space="0" w:color="auto"/>
              <w:bottom w:val="single" w:sz="4" w:space="0" w:color="auto"/>
              <w:right w:val="single" w:sz="4" w:space="0" w:color="auto"/>
            </w:tcBorders>
            <w:vAlign w:val="center"/>
          </w:tcPr>
          <w:p w14:paraId="17A78998"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11" w:type="dxa"/>
            <w:tcBorders>
              <w:top w:val="single" w:sz="4" w:space="0" w:color="auto"/>
              <w:left w:val="single" w:sz="4" w:space="0" w:color="auto"/>
              <w:bottom w:val="single" w:sz="4" w:space="0" w:color="auto"/>
              <w:right w:val="single" w:sz="4" w:space="0" w:color="auto"/>
            </w:tcBorders>
            <w:vAlign w:val="center"/>
          </w:tcPr>
          <w:p w14:paraId="115648B0"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14:paraId="362F51D1"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vAlign w:val="center"/>
          </w:tcPr>
          <w:p w14:paraId="50629C83"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14:paraId="721B2268"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14:paraId="1603E14D"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14:paraId="2DE701A5"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993" w:type="dxa"/>
            <w:tcBorders>
              <w:top w:val="single" w:sz="4" w:space="0" w:color="auto"/>
              <w:left w:val="single" w:sz="4" w:space="0" w:color="auto"/>
              <w:bottom w:val="single" w:sz="4" w:space="0" w:color="auto"/>
              <w:right w:val="single" w:sz="4" w:space="0" w:color="auto"/>
            </w:tcBorders>
            <w:vAlign w:val="center"/>
          </w:tcPr>
          <w:p w14:paraId="1236D309"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14:paraId="5C4ACDAB"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vAlign w:val="center"/>
          </w:tcPr>
          <w:p w14:paraId="3CC10B50"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14:paraId="54DBCF02"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vAlign w:val="center"/>
          </w:tcPr>
          <w:p w14:paraId="0FA15C7E"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vAlign w:val="center"/>
          </w:tcPr>
          <w:p w14:paraId="3C65FC4E"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803AEE" w14:paraId="3F447792" w14:textId="77777777" w:rsidTr="00803AEE">
        <w:tc>
          <w:tcPr>
            <w:tcW w:w="491" w:type="dxa"/>
            <w:tcBorders>
              <w:top w:val="single" w:sz="4" w:space="0" w:color="auto"/>
              <w:left w:val="single" w:sz="4" w:space="0" w:color="auto"/>
              <w:bottom w:val="single" w:sz="4" w:space="0" w:color="auto"/>
              <w:right w:val="single" w:sz="4" w:space="0" w:color="auto"/>
            </w:tcBorders>
            <w:vAlign w:val="center"/>
            <w:hideMark/>
          </w:tcPr>
          <w:p w14:paraId="51707B57"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1.3</w:t>
            </w:r>
          </w:p>
        </w:tc>
        <w:tc>
          <w:tcPr>
            <w:tcW w:w="783" w:type="dxa"/>
            <w:tcBorders>
              <w:top w:val="single" w:sz="4" w:space="0" w:color="auto"/>
              <w:left w:val="single" w:sz="4" w:space="0" w:color="auto"/>
              <w:bottom w:val="single" w:sz="4" w:space="0" w:color="auto"/>
              <w:right w:val="single" w:sz="4" w:space="0" w:color="auto"/>
            </w:tcBorders>
            <w:vAlign w:val="center"/>
            <w:hideMark/>
          </w:tcPr>
          <w:p w14:paraId="63389477"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w:t>
            </w:r>
          </w:p>
        </w:tc>
        <w:tc>
          <w:tcPr>
            <w:tcW w:w="424" w:type="dxa"/>
            <w:tcBorders>
              <w:top w:val="single" w:sz="4" w:space="0" w:color="auto"/>
              <w:left w:val="single" w:sz="4" w:space="0" w:color="auto"/>
              <w:bottom w:val="single" w:sz="4" w:space="0" w:color="auto"/>
              <w:right w:val="single" w:sz="4" w:space="0" w:color="auto"/>
            </w:tcBorders>
            <w:vAlign w:val="center"/>
          </w:tcPr>
          <w:p w14:paraId="0CA48D99"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492" w:type="dxa"/>
            <w:tcBorders>
              <w:top w:val="single" w:sz="4" w:space="0" w:color="auto"/>
              <w:left w:val="single" w:sz="4" w:space="0" w:color="auto"/>
              <w:bottom w:val="single" w:sz="4" w:space="0" w:color="auto"/>
              <w:right w:val="single" w:sz="4" w:space="0" w:color="auto"/>
            </w:tcBorders>
            <w:vAlign w:val="center"/>
          </w:tcPr>
          <w:p w14:paraId="1FD8DD6F"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14:paraId="5DB39D4D"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426" w:type="dxa"/>
            <w:tcBorders>
              <w:top w:val="single" w:sz="4" w:space="0" w:color="auto"/>
              <w:left w:val="single" w:sz="4" w:space="0" w:color="auto"/>
              <w:bottom w:val="single" w:sz="4" w:space="0" w:color="auto"/>
              <w:right w:val="single" w:sz="4" w:space="0" w:color="auto"/>
            </w:tcBorders>
            <w:vAlign w:val="center"/>
          </w:tcPr>
          <w:p w14:paraId="4EA672BB"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425" w:type="dxa"/>
            <w:tcBorders>
              <w:top w:val="single" w:sz="4" w:space="0" w:color="auto"/>
              <w:left w:val="single" w:sz="4" w:space="0" w:color="auto"/>
              <w:bottom w:val="single" w:sz="4" w:space="0" w:color="auto"/>
              <w:right w:val="single" w:sz="4" w:space="0" w:color="auto"/>
            </w:tcBorders>
            <w:vAlign w:val="center"/>
          </w:tcPr>
          <w:p w14:paraId="628C4F04"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707" w:type="dxa"/>
            <w:tcBorders>
              <w:top w:val="single" w:sz="4" w:space="0" w:color="auto"/>
              <w:left w:val="single" w:sz="4" w:space="0" w:color="auto"/>
              <w:bottom w:val="single" w:sz="4" w:space="0" w:color="auto"/>
              <w:right w:val="single" w:sz="4" w:space="0" w:color="auto"/>
            </w:tcBorders>
            <w:vAlign w:val="center"/>
          </w:tcPr>
          <w:p w14:paraId="3BC0398D"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426" w:type="dxa"/>
            <w:tcBorders>
              <w:top w:val="single" w:sz="4" w:space="0" w:color="auto"/>
              <w:left w:val="single" w:sz="4" w:space="0" w:color="auto"/>
              <w:bottom w:val="single" w:sz="4" w:space="0" w:color="auto"/>
              <w:right w:val="single" w:sz="4" w:space="0" w:color="auto"/>
            </w:tcBorders>
            <w:vAlign w:val="center"/>
          </w:tcPr>
          <w:p w14:paraId="586C9BAE"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426" w:type="dxa"/>
            <w:tcBorders>
              <w:top w:val="single" w:sz="4" w:space="0" w:color="auto"/>
              <w:left w:val="single" w:sz="4" w:space="0" w:color="auto"/>
              <w:bottom w:val="single" w:sz="4" w:space="0" w:color="auto"/>
              <w:right w:val="single" w:sz="4" w:space="0" w:color="auto"/>
            </w:tcBorders>
            <w:vAlign w:val="center"/>
          </w:tcPr>
          <w:p w14:paraId="599D4AA9"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84" w:type="dxa"/>
            <w:tcBorders>
              <w:top w:val="single" w:sz="4" w:space="0" w:color="auto"/>
              <w:left w:val="single" w:sz="4" w:space="0" w:color="auto"/>
              <w:bottom w:val="single" w:sz="4" w:space="0" w:color="auto"/>
              <w:right w:val="single" w:sz="4" w:space="0" w:color="auto"/>
            </w:tcBorders>
            <w:vAlign w:val="center"/>
          </w:tcPr>
          <w:p w14:paraId="0246172E"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11" w:type="dxa"/>
            <w:tcBorders>
              <w:top w:val="single" w:sz="4" w:space="0" w:color="auto"/>
              <w:left w:val="single" w:sz="4" w:space="0" w:color="auto"/>
              <w:bottom w:val="single" w:sz="4" w:space="0" w:color="auto"/>
              <w:right w:val="single" w:sz="4" w:space="0" w:color="auto"/>
            </w:tcBorders>
            <w:vAlign w:val="center"/>
          </w:tcPr>
          <w:p w14:paraId="55F3F4C2"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14:paraId="0B01A766"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vAlign w:val="center"/>
          </w:tcPr>
          <w:p w14:paraId="597FB444"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14:paraId="13338819"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14:paraId="3AF8D012"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14:paraId="765303B9"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993" w:type="dxa"/>
            <w:tcBorders>
              <w:top w:val="single" w:sz="4" w:space="0" w:color="auto"/>
              <w:left w:val="single" w:sz="4" w:space="0" w:color="auto"/>
              <w:bottom w:val="single" w:sz="4" w:space="0" w:color="auto"/>
              <w:right w:val="single" w:sz="4" w:space="0" w:color="auto"/>
            </w:tcBorders>
            <w:vAlign w:val="center"/>
          </w:tcPr>
          <w:p w14:paraId="69C2D175"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14:paraId="71EA5C14"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vAlign w:val="center"/>
          </w:tcPr>
          <w:p w14:paraId="46DB5EA8"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14:paraId="68CB2261"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vAlign w:val="center"/>
          </w:tcPr>
          <w:p w14:paraId="53F2CACA"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vAlign w:val="center"/>
          </w:tcPr>
          <w:p w14:paraId="245A8246"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r>
      <w:tr w:rsidR="00803AEE" w14:paraId="58F1B8A4" w14:textId="77777777" w:rsidTr="00803AEE">
        <w:tc>
          <w:tcPr>
            <w:tcW w:w="491" w:type="dxa"/>
            <w:tcBorders>
              <w:top w:val="single" w:sz="4" w:space="0" w:color="auto"/>
              <w:left w:val="single" w:sz="4" w:space="0" w:color="auto"/>
              <w:bottom w:val="single" w:sz="4" w:space="0" w:color="auto"/>
              <w:right w:val="single" w:sz="4" w:space="0" w:color="auto"/>
            </w:tcBorders>
            <w:vAlign w:val="center"/>
          </w:tcPr>
          <w:p w14:paraId="40ABE219"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83" w:type="dxa"/>
            <w:tcBorders>
              <w:top w:val="single" w:sz="4" w:space="0" w:color="auto"/>
              <w:left w:val="single" w:sz="4" w:space="0" w:color="auto"/>
              <w:bottom w:val="single" w:sz="4" w:space="0" w:color="auto"/>
              <w:right w:val="single" w:sz="4" w:space="0" w:color="auto"/>
            </w:tcBorders>
            <w:vAlign w:val="center"/>
            <w:hideMark/>
          </w:tcPr>
          <w:p w14:paraId="1D0DAC8E"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ИТОГ:</w:t>
            </w:r>
          </w:p>
        </w:tc>
        <w:tc>
          <w:tcPr>
            <w:tcW w:w="424" w:type="dxa"/>
            <w:tcBorders>
              <w:top w:val="single" w:sz="4" w:space="0" w:color="auto"/>
              <w:left w:val="single" w:sz="4" w:space="0" w:color="auto"/>
              <w:bottom w:val="single" w:sz="4" w:space="0" w:color="auto"/>
              <w:right w:val="single" w:sz="4" w:space="0" w:color="auto"/>
            </w:tcBorders>
            <w:vAlign w:val="center"/>
            <w:hideMark/>
          </w:tcPr>
          <w:p w14:paraId="30A18466"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X</w:t>
            </w:r>
          </w:p>
        </w:tc>
        <w:tc>
          <w:tcPr>
            <w:tcW w:w="492" w:type="dxa"/>
            <w:tcBorders>
              <w:top w:val="single" w:sz="4" w:space="0" w:color="auto"/>
              <w:left w:val="single" w:sz="4" w:space="0" w:color="auto"/>
              <w:bottom w:val="single" w:sz="4" w:space="0" w:color="auto"/>
              <w:right w:val="single" w:sz="4" w:space="0" w:color="auto"/>
            </w:tcBorders>
            <w:vAlign w:val="center"/>
            <w:hideMark/>
          </w:tcPr>
          <w:p w14:paraId="3F611B77"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X</w:t>
            </w:r>
          </w:p>
        </w:tc>
        <w:tc>
          <w:tcPr>
            <w:tcW w:w="567" w:type="dxa"/>
            <w:tcBorders>
              <w:top w:val="single" w:sz="4" w:space="0" w:color="auto"/>
              <w:left w:val="single" w:sz="4" w:space="0" w:color="auto"/>
              <w:bottom w:val="single" w:sz="4" w:space="0" w:color="auto"/>
              <w:right w:val="single" w:sz="4" w:space="0" w:color="auto"/>
            </w:tcBorders>
            <w:vAlign w:val="center"/>
            <w:hideMark/>
          </w:tcPr>
          <w:p w14:paraId="0B6778FA"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X</w:t>
            </w:r>
          </w:p>
        </w:tc>
        <w:tc>
          <w:tcPr>
            <w:tcW w:w="426" w:type="dxa"/>
            <w:tcBorders>
              <w:top w:val="single" w:sz="4" w:space="0" w:color="auto"/>
              <w:left w:val="single" w:sz="4" w:space="0" w:color="auto"/>
              <w:bottom w:val="single" w:sz="4" w:space="0" w:color="auto"/>
              <w:right w:val="single" w:sz="4" w:space="0" w:color="auto"/>
            </w:tcBorders>
            <w:vAlign w:val="center"/>
            <w:hideMark/>
          </w:tcPr>
          <w:p w14:paraId="1B98D302"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X</w:t>
            </w:r>
          </w:p>
        </w:tc>
        <w:tc>
          <w:tcPr>
            <w:tcW w:w="425" w:type="dxa"/>
            <w:tcBorders>
              <w:top w:val="single" w:sz="4" w:space="0" w:color="auto"/>
              <w:left w:val="single" w:sz="4" w:space="0" w:color="auto"/>
              <w:bottom w:val="single" w:sz="4" w:space="0" w:color="auto"/>
              <w:right w:val="single" w:sz="4" w:space="0" w:color="auto"/>
            </w:tcBorders>
            <w:vAlign w:val="center"/>
            <w:hideMark/>
          </w:tcPr>
          <w:p w14:paraId="50E3B271"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X</w:t>
            </w:r>
          </w:p>
        </w:tc>
        <w:tc>
          <w:tcPr>
            <w:tcW w:w="707" w:type="dxa"/>
            <w:tcBorders>
              <w:top w:val="single" w:sz="4" w:space="0" w:color="auto"/>
              <w:left w:val="single" w:sz="4" w:space="0" w:color="auto"/>
              <w:bottom w:val="single" w:sz="4" w:space="0" w:color="auto"/>
              <w:right w:val="single" w:sz="4" w:space="0" w:color="auto"/>
            </w:tcBorders>
            <w:vAlign w:val="center"/>
          </w:tcPr>
          <w:p w14:paraId="4A41742A"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426" w:type="dxa"/>
            <w:tcBorders>
              <w:top w:val="single" w:sz="4" w:space="0" w:color="auto"/>
              <w:left w:val="single" w:sz="4" w:space="0" w:color="auto"/>
              <w:bottom w:val="single" w:sz="4" w:space="0" w:color="auto"/>
              <w:right w:val="single" w:sz="4" w:space="0" w:color="auto"/>
            </w:tcBorders>
            <w:vAlign w:val="center"/>
          </w:tcPr>
          <w:p w14:paraId="4C12444D"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426" w:type="dxa"/>
            <w:tcBorders>
              <w:top w:val="single" w:sz="4" w:space="0" w:color="auto"/>
              <w:left w:val="single" w:sz="4" w:space="0" w:color="auto"/>
              <w:bottom w:val="single" w:sz="4" w:space="0" w:color="auto"/>
              <w:right w:val="single" w:sz="4" w:space="0" w:color="auto"/>
            </w:tcBorders>
            <w:vAlign w:val="center"/>
          </w:tcPr>
          <w:p w14:paraId="73D31E07"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84" w:type="dxa"/>
            <w:tcBorders>
              <w:top w:val="single" w:sz="4" w:space="0" w:color="auto"/>
              <w:left w:val="single" w:sz="4" w:space="0" w:color="auto"/>
              <w:bottom w:val="single" w:sz="4" w:space="0" w:color="auto"/>
              <w:right w:val="single" w:sz="4" w:space="0" w:color="auto"/>
            </w:tcBorders>
            <w:vAlign w:val="center"/>
          </w:tcPr>
          <w:p w14:paraId="0533ED81"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11" w:type="dxa"/>
            <w:tcBorders>
              <w:top w:val="single" w:sz="4" w:space="0" w:color="auto"/>
              <w:left w:val="single" w:sz="4" w:space="0" w:color="auto"/>
              <w:bottom w:val="single" w:sz="4" w:space="0" w:color="auto"/>
              <w:right w:val="single" w:sz="4" w:space="0" w:color="auto"/>
            </w:tcBorders>
            <w:vAlign w:val="center"/>
          </w:tcPr>
          <w:p w14:paraId="342B2430"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14:paraId="7618135C"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vAlign w:val="center"/>
          </w:tcPr>
          <w:p w14:paraId="14ABAD08"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14:paraId="1919C215"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14:paraId="0C375F9F"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14:paraId="435C0EE2"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993" w:type="dxa"/>
            <w:tcBorders>
              <w:top w:val="single" w:sz="4" w:space="0" w:color="auto"/>
              <w:left w:val="single" w:sz="4" w:space="0" w:color="auto"/>
              <w:bottom w:val="single" w:sz="4" w:space="0" w:color="auto"/>
              <w:right w:val="single" w:sz="4" w:space="0" w:color="auto"/>
            </w:tcBorders>
            <w:vAlign w:val="center"/>
          </w:tcPr>
          <w:p w14:paraId="3DB3CFD0"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14:paraId="363844FE"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vAlign w:val="center"/>
          </w:tcPr>
          <w:p w14:paraId="27BB835D"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14:paraId="5FAB5E60"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vAlign w:val="center"/>
          </w:tcPr>
          <w:p w14:paraId="4C506FAD"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vAlign w:val="center"/>
          </w:tcPr>
          <w:p w14:paraId="44D921C7" w14:textId="77777777" w:rsidR="00803AEE" w:rsidRDefault="00803AEE">
            <w:pPr>
              <w:widowControl w:val="0"/>
              <w:autoSpaceDE w:val="0"/>
              <w:autoSpaceDN w:val="0"/>
              <w:spacing w:after="0" w:line="240" w:lineRule="auto"/>
              <w:rPr>
                <w:rFonts w:ascii="Times New Roman" w:eastAsia="Times New Roman" w:hAnsi="Times New Roman" w:cs="Times New Roman"/>
                <w:sz w:val="20"/>
                <w:szCs w:val="20"/>
                <w:lang w:eastAsia="ru-RU"/>
              </w:rPr>
            </w:pPr>
          </w:p>
        </w:tc>
      </w:tr>
    </w:tbl>
    <w:p w14:paraId="4C455441" w14:textId="77777777" w:rsidR="00803AEE" w:rsidRDefault="00803AEE" w:rsidP="00803AEE">
      <w:pPr>
        <w:widowControl w:val="0"/>
        <w:autoSpaceDE w:val="0"/>
        <w:autoSpaceDN w:val="0"/>
        <w:spacing w:after="0" w:line="240" w:lineRule="auto"/>
        <w:jc w:val="both"/>
        <w:rPr>
          <w:rFonts w:ascii="Calibri" w:eastAsia="Times New Roman" w:hAnsi="Calibri" w:cs="Calibri"/>
          <w:szCs w:val="20"/>
          <w:lang w:eastAsia="ru-RU"/>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535"/>
        <w:gridCol w:w="4535"/>
      </w:tblGrid>
      <w:tr w:rsidR="00803AEE" w14:paraId="31498C8A" w14:textId="77777777" w:rsidTr="00803AEE">
        <w:tc>
          <w:tcPr>
            <w:tcW w:w="4535" w:type="dxa"/>
            <w:tcBorders>
              <w:top w:val="nil"/>
              <w:left w:val="nil"/>
              <w:bottom w:val="nil"/>
              <w:right w:val="nil"/>
            </w:tcBorders>
            <w:hideMark/>
          </w:tcPr>
          <w:p w14:paraId="1ABE11F0" w14:textId="77777777" w:rsidR="00803AEE" w:rsidRDefault="00803AEE">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Руководитель ____________________</w:t>
            </w:r>
          </w:p>
          <w:p w14:paraId="08C2F33E" w14:textId="77777777" w:rsidR="00803AEE" w:rsidRDefault="00803AEE">
            <w:pPr>
              <w:widowControl w:val="0"/>
              <w:autoSpaceDE w:val="0"/>
              <w:autoSpaceDN w:val="0"/>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18"/>
                <w:szCs w:val="18"/>
                <w:lang w:eastAsia="ru-RU"/>
              </w:rPr>
              <w:t>(подпись)</w:t>
            </w:r>
          </w:p>
        </w:tc>
        <w:tc>
          <w:tcPr>
            <w:tcW w:w="4535" w:type="dxa"/>
            <w:tcBorders>
              <w:top w:val="nil"/>
              <w:left w:val="nil"/>
              <w:bottom w:val="nil"/>
              <w:right w:val="nil"/>
            </w:tcBorders>
            <w:hideMark/>
          </w:tcPr>
          <w:p w14:paraId="39FA36D7" w14:textId="77777777" w:rsidR="00803AEE" w:rsidRDefault="00803AEE">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w:t>
            </w:r>
          </w:p>
          <w:p w14:paraId="4F169B1D" w14:textId="77777777" w:rsidR="00803AEE" w:rsidRDefault="00803AEE">
            <w:pPr>
              <w:widowControl w:val="0"/>
              <w:autoSpaceDE w:val="0"/>
              <w:autoSpaceDN w:val="0"/>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(расшифровка подписи - фамилия и инициалы)</w:t>
            </w:r>
          </w:p>
        </w:tc>
      </w:tr>
      <w:tr w:rsidR="00803AEE" w14:paraId="48BCFFB8" w14:textId="77777777" w:rsidTr="00803AEE">
        <w:tc>
          <w:tcPr>
            <w:tcW w:w="4535" w:type="dxa"/>
            <w:tcBorders>
              <w:top w:val="nil"/>
              <w:left w:val="nil"/>
              <w:bottom w:val="nil"/>
              <w:right w:val="nil"/>
            </w:tcBorders>
          </w:tcPr>
          <w:p w14:paraId="6DA15E46" w14:textId="77777777" w:rsidR="00803AEE" w:rsidRDefault="00803AEE">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МП</w:t>
            </w:r>
          </w:p>
          <w:p w14:paraId="62AAA2F5" w14:textId="77777777" w:rsidR="00803AEE" w:rsidRDefault="00803AEE">
            <w:pPr>
              <w:widowControl w:val="0"/>
              <w:autoSpaceDE w:val="0"/>
              <w:autoSpaceDN w:val="0"/>
              <w:spacing w:after="0" w:line="240" w:lineRule="auto"/>
              <w:rPr>
                <w:rFonts w:ascii="Times New Roman" w:eastAsia="Times New Roman" w:hAnsi="Times New Roman" w:cs="Times New Roman"/>
                <w:sz w:val="24"/>
                <w:szCs w:val="24"/>
                <w:lang w:eastAsia="ru-RU"/>
              </w:rPr>
            </w:pPr>
          </w:p>
          <w:p w14:paraId="473A70D6" w14:textId="77777777" w:rsidR="00803AEE" w:rsidRDefault="00803AEE">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«____»_____________20___</w:t>
            </w:r>
          </w:p>
        </w:tc>
        <w:tc>
          <w:tcPr>
            <w:tcW w:w="4535" w:type="dxa"/>
            <w:tcBorders>
              <w:top w:val="nil"/>
              <w:left w:val="nil"/>
              <w:bottom w:val="nil"/>
              <w:right w:val="nil"/>
            </w:tcBorders>
          </w:tcPr>
          <w:p w14:paraId="2807A7CC" w14:textId="77777777" w:rsidR="00803AEE" w:rsidRDefault="00803AEE">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803AEE" w14:paraId="3199A2F9" w14:textId="77777777" w:rsidTr="00803AEE">
        <w:tc>
          <w:tcPr>
            <w:tcW w:w="4535" w:type="dxa"/>
            <w:tcBorders>
              <w:top w:val="nil"/>
              <w:left w:val="nil"/>
              <w:bottom w:val="nil"/>
              <w:right w:val="nil"/>
            </w:tcBorders>
            <w:hideMark/>
          </w:tcPr>
          <w:p w14:paraId="15AB220B" w14:textId="77777777" w:rsidR="00803AEE" w:rsidRDefault="00803AEE">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Исполнитель _________________________</w:t>
            </w:r>
          </w:p>
          <w:p w14:paraId="6145BE8F" w14:textId="77777777" w:rsidR="00803AEE" w:rsidRDefault="00803AEE">
            <w:pPr>
              <w:widowControl w:val="0"/>
              <w:autoSpaceDE w:val="0"/>
              <w:autoSpaceDN w:val="0"/>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 xml:space="preserve">                                               (фамилия и инициалы)</w:t>
            </w:r>
          </w:p>
        </w:tc>
        <w:tc>
          <w:tcPr>
            <w:tcW w:w="4535" w:type="dxa"/>
            <w:tcBorders>
              <w:top w:val="nil"/>
              <w:left w:val="nil"/>
              <w:bottom w:val="nil"/>
              <w:right w:val="nil"/>
            </w:tcBorders>
            <w:hideMark/>
          </w:tcPr>
          <w:p w14:paraId="4BAC677D" w14:textId="77777777" w:rsidR="00803AEE" w:rsidRDefault="00803AEE">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w:t>
            </w:r>
          </w:p>
          <w:p w14:paraId="300B03B2" w14:textId="77777777" w:rsidR="00803AEE" w:rsidRDefault="00803AEE">
            <w:pPr>
              <w:widowControl w:val="0"/>
              <w:autoSpaceDE w:val="0"/>
              <w:autoSpaceDN w:val="0"/>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 xml:space="preserve">                                             (телефон)</w:t>
            </w:r>
          </w:p>
        </w:tc>
      </w:tr>
    </w:tbl>
    <w:p w14:paraId="6E0E0618" w14:textId="77777777" w:rsidR="00803AEE" w:rsidRDefault="00803AEE" w:rsidP="00803AEE">
      <w:pPr>
        <w:spacing w:after="0" w:line="240" w:lineRule="auto"/>
        <w:rPr>
          <w:rFonts w:ascii="Times New Roman" w:eastAsia="Times New Roman" w:hAnsi="Times New Roman" w:cs="Times New Roman"/>
          <w:sz w:val="28"/>
          <w:szCs w:val="28"/>
          <w:lang w:eastAsia="ru-RU"/>
        </w:rPr>
      </w:pPr>
    </w:p>
    <w:p w14:paraId="2345534D" w14:textId="77777777" w:rsidR="00803AEE" w:rsidRPr="0021374B" w:rsidRDefault="00803AEE" w:rsidP="00BB27F2">
      <w:pPr>
        <w:autoSpaceDE w:val="0"/>
        <w:autoSpaceDN w:val="0"/>
        <w:adjustRightInd w:val="0"/>
        <w:spacing w:after="0" w:line="240" w:lineRule="auto"/>
        <w:jc w:val="both"/>
        <w:rPr>
          <w:rFonts w:ascii="Times New Roman" w:eastAsiaTheme="minorEastAsia" w:hAnsi="Times New Roman" w:cs="Times New Roman"/>
          <w:sz w:val="24"/>
          <w:szCs w:val="24"/>
          <w:lang w:eastAsia="ru-RU"/>
        </w:rPr>
      </w:pPr>
    </w:p>
    <w:sectPr w:rsidR="00803AEE" w:rsidRPr="0021374B" w:rsidSect="002C1BD1">
      <w:pgSz w:w="16838" w:h="11906" w:orient="landscape"/>
      <w:pgMar w:top="1134" w:right="1134" w:bottom="851" w:left="1134" w:header="567" w:footer="851"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04D5C8" w14:textId="77777777" w:rsidR="00A84E58" w:rsidRDefault="00A84E58" w:rsidP="00DA130B">
      <w:pPr>
        <w:spacing w:after="0" w:line="240" w:lineRule="auto"/>
      </w:pPr>
      <w:r>
        <w:separator/>
      </w:r>
    </w:p>
  </w:endnote>
  <w:endnote w:type="continuationSeparator" w:id="0">
    <w:p w14:paraId="27BB173E" w14:textId="77777777" w:rsidR="00A84E58" w:rsidRDefault="00A84E58" w:rsidP="00DA13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E462C5" w14:textId="149354D4" w:rsidR="0079788F" w:rsidRDefault="00242DC4">
    <w:pPr>
      <w:pStyle w:val="a7"/>
    </w:pPr>
    <w:r>
      <w:t>1827/па</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001E73" w14:textId="67737D30" w:rsidR="0079788F" w:rsidRDefault="00242DC4">
    <w:pPr>
      <w:pStyle w:val="a7"/>
    </w:pPr>
    <w:r>
      <w:t>1827/па</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DC9AD97" w14:textId="77777777" w:rsidR="00A84E58" w:rsidRDefault="00A84E58" w:rsidP="00DA130B">
      <w:pPr>
        <w:spacing w:after="0" w:line="240" w:lineRule="auto"/>
      </w:pPr>
      <w:r>
        <w:separator/>
      </w:r>
    </w:p>
  </w:footnote>
  <w:footnote w:type="continuationSeparator" w:id="0">
    <w:p w14:paraId="36A5E06C" w14:textId="77777777" w:rsidR="00A84E58" w:rsidRDefault="00A84E58" w:rsidP="00DA130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99881745"/>
      <w:docPartObj>
        <w:docPartGallery w:val="Page Numbers (Top of Page)"/>
        <w:docPartUnique/>
      </w:docPartObj>
    </w:sdtPr>
    <w:sdtEndPr/>
    <w:sdtContent>
      <w:p w14:paraId="325D618D" w14:textId="77777777" w:rsidR="0079788F" w:rsidRDefault="0079788F">
        <w:pPr>
          <w:pStyle w:val="a5"/>
          <w:jc w:val="center"/>
        </w:pPr>
        <w:r>
          <w:fldChar w:fldCharType="begin"/>
        </w:r>
        <w:r>
          <w:instrText>PAGE   \* MERGEFORMAT</w:instrText>
        </w:r>
        <w:r>
          <w:fldChar w:fldCharType="separate"/>
        </w:r>
        <w:r w:rsidR="00451DAF">
          <w:rPr>
            <w:noProof/>
          </w:rPr>
          <w:t>10</w:t>
        </w:r>
        <w:r>
          <w:fldChar w:fldCharType="end"/>
        </w:r>
      </w:p>
    </w:sdtContent>
  </w:sdt>
  <w:p w14:paraId="31D3F247" w14:textId="77777777" w:rsidR="00CE1F93" w:rsidRDefault="00CE1F9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7CEF00" w14:textId="2EB979C0" w:rsidR="0079788F" w:rsidRDefault="0079788F">
    <w:pPr>
      <w:pStyle w:val="a5"/>
      <w:jc w:val="center"/>
    </w:pPr>
  </w:p>
  <w:p w14:paraId="089EDB32" w14:textId="77777777" w:rsidR="00CE1F93" w:rsidRDefault="00CE1F93">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1B03B90"/>
    <w:multiLevelType w:val="hybridMultilevel"/>
    <w:tmpl w:val="9094091E"/>
    <w:lvl w:ilvl="0" w:tplc="FF2A889E">
      <w:start w:val="3"/>
      <w:numFmt w:val="decimal"/>
      <w:lvlText w:val="%1."/>
      <w:lvlJc w:val="left"/>
      <w:pPr>
        <w:ind w:left="2062" w:hanging="360"/>
      </w:pPr>
      <w:rPr>
        <w:rFonts w:hint="default"/>
      </w:rPr>
    </w:lvl>
    <w:lvl w:ilvl="1" w:tplc="04190019" w:tentative="1">
      <w:start w:val="1"/>
      <w:numFmt w:val="lowerLetter"/>
      <w:lvlText w:val="%2."/>
      <w:lvlJc w:val="left"/>
      <w:pPr>
        <w:ind w:left="2782" w:hanging="360"/>
      </w:pPr>
    </w:lvl>
    <w:lvl w:ilvl="2" w:tplc="0419001B" w:tentative="1">
      <w:start w:val="1"/>
      <w:numFmt w:val="lowerRoman"/>
      <w:lvlText w:val="%3."/>
      <w:lvlJc w:val="right"/>
      <w:pPr>
        <w:ind w:left="3502" w:hanging="180"/>
      </w:pPr>
    </w:lvl>
    <w:lvl w:ilvl="3" w:tplc="0419000F" w:tentative="1">
      <w:start w:val="1"/>
      <w:numFmt w:val="decimal"/>
      <w:lvlText w:val="%4."/>
      <w:lvlJc w:val="left"/>
      <w:pPr>
        <w:ind w:left="4222" w:hanging="360"/>
      </w:pPr>
    </w:lvl>
    <w:lvl w:ilvl="4" w:tplc="04190019" w:tentative="1">
      <w:start w:val="1"/>
      <w:numFmt w:val="lowerLetter"/>
      <w:lvlText w:val="%5."/>
      <w:lvlJc w:val="left"/>
      <w:pPr>
        <w:ind w:left="4942" w:hanging="360"/>
      </w:pPr>
    </w:lvl>
    <w:lvl w:ilvl="5" w:tplc="0419001B" w:tentative="1">
      <w:start w:val="1"/>
      <w:numFmt w:val="lowerRoman"/>
      <w:lvlText w:val="%6."/>
      <w:lvlJc w:val="right"/>
      <w:pPr>
        <w:ind w:left="5662" w:hanging="180"/>
      </w:pPr>
    </w:lvl>
    <w:lvl w:ilvl="6" w:tplc="0419000F" w:tentative="1">
      <w:start w:val="1"/>
      <w:numFmt w:val="decimal"/>
      <w:lvlText w:val="%7."/>
      <w:lvlJc w:val="left"/>
      <w:pPr>
        <w:ind w:left="6382" w:hanging="360"/>
      </w:pPr>
    </w:lvl>
    <w:lvl w:ilvl="7" w:tplc="04190019" w:tentative="1">
      <w:start w:val="1"/>
      <w:numFmt w:val="lowerLetter"/>
      <w:lvlText w:val="%8."/>
      <w:lvlJc w:val="left"/>
      <w:pPr>
        <w:ind w:left="7102" w:hanging="360"/>
      </w:pPr>
    </w:lvl>
    <w:lvl w:ilvl="8" w:tplc="0419001B" w:tentative="1">
      <w:start w:val="1"/>
      <w:numFmt w:val="lowerRoman"/>
      <w:lvlText w:val="%9."/>
      <w:lvlJc w:val="right"/>
      <w:pPr>
        <w:ind w:left="7822" w:hanging="180"/>
      </w:pPr>
    </w:lvl>
  </w:abstractNum>
  <w:abstractNum w:abstractNumId="1">
    <w:nsid w:val="42A333CA"/>
    <w:multiLevelType w:val="hybridMultilevel"/>
    <w:tmpl w:val="3D240666"/>
    <w:lvl w:ilvl="0" w:tplc="0419000F">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nsid w:val="5BFA5108"/>
    <w:multiLevelType w:val="hybridMultilevel"/>
    <w:tmpl w:val="52E802F8"/>
    <w:lvl w:ilvl="0" w:tplc="9DFC4D9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D45491F"/>
    <w:multiLevelType w:val="hybridMultilevel"/>
    <w:tmpl w:val="24AC31E4"/>
    <w:lvl w:ilvl="0" w:tplc="0419000F">
      <w:start w:val="1"/>
      <w:numFmt w:val="decimal"/>
      <w:lvlText w:val="%1."/>
      <w:lvlJc w:val="left"/>
      <w:pPr>
        <w:ind w:left="206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130B"/>
    <w:rsid w:val="00003F37"/>
    <w:rsid w:val="0000455F"/>
    <w:rsid w:val="000061FD"/>
    <w:rsid w:val="000136E0"/>
    <w:rsid w:val="00017349"/>
    <w:rsid w:val="0002369C"/>
    <w:rsid w:val="00023E52"/>
    <w:rsid w:val="00024272"/>
    <w:rsid w:val="000521A6"/>
    <w:rsid w:val="00056B2D"/>
    <w:rsid w:val="000579D5"/>
    <w:rsid w:val="00066B26"/>
    <w:rsid w:val="00087AA9"/>
    <w:rsid w:val="00096910"/>
    <w:rsid w:val="000B66D2"/>
    <w:rsid w:val="000C3DEF"/>
    <w:rsid w:val="000C744F"/>
    <w:rsid w:val="000D2852"/>
    <w:rsid w:val="000D62F5"/>
    <w:rsid w:val="000E6D58"/>
    <w:rsid w:val="000F5C29"/>
    <w:rsid w:val="00100C38"/>
    <w:rsid w:val="00101806"/>
    <w:rsid w:val="001128AF"/>
    <w:rsid w:val="001251F1"/>
    <w:rsid w:val="001271CE"/>
    <w:rsid w:val="00127E42"/>
    <w:rsid w:val="00136006"/>
    <w:rsid w:val="00140068"/>
    <w:rsid w:val="00143726"/>
    <w:rsid w:val="001468E4"/>
    <w:rsid w:val="001678C6"/>
    <w:rsid w:val="001708C8"/>
    <w:rsid w:val="001814A2"/>
    <w:rsid w:val="00186D9A"/>
    <w:rsid w:val="0019064B"/>
    <w:rsid w:val="00190A94"/>
    <w:rsid w:val="00195440"/>
    <w:rsid w:val="001A5A5E"/>
    <w:rsid w:val="001B5978"/>
    <w:rsid w:val="001D10F2"/>
    <w:rsid w:val="001D3438"/>
    <w:rsid w:val="001D4D68"/>
    <w:rsid w:val="001E3DC4"/>
    <w:rsid w:val="001E4CEC"/>
    <w:rsid w:val="00201D6D"/>
    <w:rsid w:val="0021374B"/>
    <w:rsid w:val="0021476C"/>
    <w:rsid w:val="00216674"/>
    <w:rsid w:val="00223339"/>
    <w:rsid w:val="00242DC4"/>
    <w:rsid w:val="00242F79"/>
    <w:rsid w:val="0026036E"/>
    <w:rsid w:val="00277596"/>
    <w:rsid w:val="00282112"/>
    <w:rsid w:val="00282821"/>
    <w:rsid w:val="0029128F"/>
    <w:rsid w:val="002B791F"/>
    <w:rsid w:val="002C1BD1"/>
    <w:rsid w:val="002C2583"/>
    <w:rsid w:val="002C56C8"/>
    <w:rsid w:val="002D1890"/>
    <w:rsid w:val="002D5F82"/>
    <w:rsid w:val="002E12F1"/>
    <w:rsid w:val="002E454D"/>
    <w:rsid w:val="002F1309"/>
    <w:rsid w:val="002F2DBD"/>
    <w:rsid w:val="00313F69"/>
    <w:rsid w:val="0033090A"/>
    <w:rsid w:val="00340E66"/>
    <w:rsid w:val="00350087"/>
    <w:rsid w:val="003556EA"/>
    <w:rsid w:val="0036203D"/>
    <w:rsid w:val="0036492D"/>
    <w:rsid w:val="00387CE7"/>
    <w:rsid w:val="00395774"/>
    <w:rsid w:val="0039673B"/>
    <w:rsid w:val="003A0BA6"/>
    <w:rsid w:val="003A6880"/>
    <w:rsid w:val="003B4319"/>
    <w:rsid w:val="003D13BE"/>
    <w:rsid w:val="003E0CF8"/>
    <w:rsid w:val="003E22CA"/>
    <w:rsid w:val="003E287F"/>
    <w:rsid w:val="003E3BE1"/>
    <w:rsid w:val="003E401E"/>
    <w:rsid w:val="003F2CBB"/>
    <w:rsid w:val="003F3836"/>
    <w:rsid w:val="003F602A"/>
    <w:rsid w:val="003F6094"/>
    <w:rsid w:val="003F77FE"/>
    <w:rsid w:val="00414DD2"/>
    <w:rsid w:val="004161D8"/>
    <w:rsid w:val="00421E20"/>
    <w:rsid w:val="004228FD"/>
    <w:rsid w:val="00424340"/>
    <w:rsid w:val="00440C0A"/>
    <w:rsid w:val="004411D6"/>
    <w:rsid w:val="004414B2"/>
    <w:rsid w:val="00451DAF"/>
    <w:rsid w:val="00460FE0"/>
    <w:rsid w:val="004728E4"/>
    <w:rsid w:val="004842AB"/>
    <w:rsid w:val="00485280"/>
    <w:rsid w:val="0049026C"/>
    <w:rsid w:val="004922AC"/>
    <w:rsid w:val="004941DF"/>
    <w:rsid w:val="004A677D"/>
    <w:rsid w:val="004C7DF0"/>
    <w:rsid w:val="004D1828"/>
    <w:rsid w:val="004D58DB"/>
    <w:rsid w:val="004D5CC1"/>
    <w:rsid w:val="004F116D"/>
    <w:rsid w:val="004F6FA1"/>
    <w:rsid w:val="004F75DD"/>
    <w:rsid w:val="00504C51"/>
    <w:rsid w:val="005118C8"/>
    <w:rsid w:val="005405F2"/>
    <w:rsid w:val="00553CF1"/>
    <w:rsid w:val="0055575C"/>
    <w:rsid w:val="00564819"/>
    <w:rsid w:val="005650DB"/>
    <w:rsid w:val="00570DAC"/>
    <w:rsid w:val="00571FE8"/>
    <w:rsid w:val="00573870"/>
    <w:rsid w:val="00573E91"/>
    <w:rsid w:val="00575744"/>
    <w:rsid w:val="00585510"/>
    <w:rsid w:val="005925C1"/>
    <w:rsid w:val="0059441F"/>
    <w:rsid w:val="00596700"/>
    <w:rsid w:val="005A5AA4"/>
    <w:rsid w:val="005B1045"/>
    <w:rsid w:val="005B6A81"/>
    <w:rsid w:val="005C3246"/>
    <w:rsid w:val="005C7724"/>
    <w:rsid w:val="005C7B00"/>
    <w:rsid w:val="005D0B3B"/>
    <w:rsid w:val="005D1455"/>
    <w:rsid w:val="005D46E4"/>
    <w:rsid w:val="005D5E89"/>
    <w:rsid w:val="005D73E2"/>
    <w:rsid w:val="005E2938"/>
    <w:rsid w:val="005F023E"/>
    <w:rsid w:val="005F3729"/>
    <w:rsid w:val="00603E86"/>
    <w:rsid w:val="00627564"/>
    <w:rsid w:val="006451AF"/>
    <w:rsid w:val="00645A75"/>
    <w:rsid w:val="00647125"/>
    <w:rsid w:val="00652123"/>
    <w:rsid w:val="00654063"/>
    <w:rsid w:val="00660600"/>
    <w:rsid w:val="0067215A"/>
    <w:rsid w:val="00673638"/>
    <w:rsid w:val="00681397"/>
    <w:rsid w:val="006871DD"/>
    <w:rsid w:val="0069055E"/>
    <w:rsid w:val="00693EC7"/>
    <w:rsid w:val="006A43AE"/>
    <w:rsid w:val="006A4795"/>
    <w:rsid w:val="006B07A9"/>
    <w:rsid w:val="006C3245"/>
    <w:rsid w:val="006C4FD6"/>
    <w:rsid w:val="006D0E77"/>
    <w:rsid w:val="006D39D5"/>
    <w:rsid w:val="00706CC3"/>
    <w:rsid w:val="00710F3A"/>
    <w:rsid w:val="00715A25"/>
    <w:rsid w:val="00716698"/>
    <w:rsid w:val="0071706F"/>
    <w:rsid w:val="00734992"/>
    <w:rsid w:val="00741AC4"/>
    <w:rsid w:val="00743A22"/>
    <w:rsid w:val="00757702"/>
    <w:rsid w:val="00762A5F"/>
    <w:rsid w:val="00762EC0"/>
    <w:rsid w:val="007715F5"/>
    <w:rsid w:val="00773191"/>
    <w:rsid w:val="00784512"/>
    <w:rsid w:val="00791CD3"/>
    <w:rsid w:val="007942B7"/>
    <w:rsid w:val="0079788F"/>
    <w:rsid w:val="00797CE9"/>
    <w:rsid w:val="007A5841"/>
    <w:rsid w:val="007B496B"/>
    <w:rsid w:val="007C3363"/>
    <w:rsid w:val="007C5591"/>
    <w:rsid w:val="007D50C4"/>
    <w:rsid w:val="007F4D91"/>
    <w:rsid w:val="00803AEE"/>
    <w:rsid w:val="00807EF1"/>
    <w:rsid w:val="008112BF"/>
    <w:rsid w:val="00813A8C"/>
    <w:rsid w:val="00817097"/>
    <w:rsid w:val="00820D21"/>
    <w:rsid w:val="0083779D"/>
    <w:rsid w:val="008437B3"/>
    <w:rsid w:val="00875062"/>
    <w:rsid w:val="0088163C"/>
    <w:rsid w:val="008A2039"/>
    <w:rsid w:val="008A2EDE"/>
    <w:rsid w:val="008A7708"/>
    <w:rsid w:val="008B048D"/>
    <w:rsid w:val="008B138A"/>
    <w:rsid w:val="008B39F4"/>
    <w:rsid w:val="008B6B88"/>
    <w:rsid w:val="008B7F82"/>
    <w:rsid w:val="008D0F70"/>
    <w:rsid w:val="008D1340"/>
    <w:rsid w:val="008D3180"/>
    <w:rsid w:val="008E7D9A"/>
    <w:rsid w:val="00917082"/>
    <w:rsid w:val="00936C6C"/>
    <w:rsid w:val="00940F8B"/>
    <w:rsid w:val="009523E2"/>
    <w:rsid w:val="00955EBC"/>
    <w:rsid w:val="009666C0"/>
    <w:rsid w:val="009776EC"/>
    <w:rsid w:val="00981830"/>
    <w:rsid w:val="00981D2C"/>
    <w:rsid w:val="00990A72"/>
    <w:rsid w:val="0099215E"/>
    <w:rsid w:val="0099442C"/>
    <w:rsid w:val="00994EC6"/>
    <w:rsid w:val="009A15FF"/>
    <w:rsid w:val="009A480B"/>
    <w:rsid w:val="009A5C53"/>
    <w:rsid w:val="009D58CA"/>
    <w:rsid w:val="009E024B"/>
    <w:rsid w:val="009F15D2"/>
    <w:rsid w:val="00A00478"/>
    <w:rsid w:val="00A05139"/>
    <w:rsid w:val="00A05696"/>
    <w:rsid w:val="00A063A6"/>
    <w:rsid w:val="00A20399"/>
    <w:rsid w:val="00A22356"/>
    <w:rsid w:val="00A2288F"/>
    <w:rsid w:val="00A26470"/>
    <w:rsid w:val="00A4524E"/>
    <w:rsid w:val="00A6510F"/>
    <w:rsid w:val="00A659FD"/>
    <w:rsid w:val="00A7233F"/>
    <w:rsid w:val="00A743F2"/>
    <w:rsid w:val="00A753BB"/>
    <w:rsid w:val="00A84E58"/>
    <w:rsid w:val="00A87019"/>
    <w:rsid w:val="00A9008F"/>
    <w:rsid w:val="00A90161"/>
    <w:rsid w:val="00A91CCE"/>
    <w:rsid w:val="00A96911"/>
    <w:rsid w:val="00AB150C"/>
    <w:rsid w:val="00AB7E1C"/>
    <w:rsid w:val="00AC5088"/>
    <w:rsid w:val="00AC7C5E"/>
    <w:rsid w:val="00AD1316"/>
    <w:rsid w:val="00AE2EA0"/>
    <w:rsid w:val="00AF22AB"/>
    <w:rsid w:val="00B03630"/>
    <w:rsid w:val="00B077CD"/>
    <w:rsid w:val="00B1242A"/>
    <w:rsid w:val="00B16EBF"/>
    <w:rsid w:val="00B210F1"/>
    <w:rsid w:val="00B217F6"/>
    <w:rsid w:val="00B24398"/>
    <w:rsid w:val="00B279F9"/>
    <w:rsid w:val="00B30F00"/>
    <w:rsid w:val="00B35170"/>
    <w:rsid w:val="00B53FAD"/>
    <w:rsid w:val="00B6161D"/>
    <w:rsid w:val="00B62B4F"/>
    <w:rsid w:val="00BA7116"/>
    <w:rsid w:val="00BB0FC2"/>
    <w:rsid w:val="00BB1CC4"/>
    <w:rsid w:val="00BB27F2"/>
    <w:rsid w:val="00BC1090"/>
    <w:rsid w:val="00BC31B5"/>
    <w:rsid w:val="00BC6AD8"/>
    <w:rsid w:val="00BE2FD8"/>
    <w:rsid w:val="00C058B6"/>
    <w:rsid w:val="00C36E68"/>
    <w:rsid w:val="00C43427"/>
    <w:rsid w:val="00C44D48"/>
    <w:rsid w:val="00C52450"/>
    <w:rsid w:val="00C526A8"/>
    <w:rsid w:val="00C561B5"/>
    <w:rsid w:val="00C71512"/>
    <w:rsid w:val="00C80AFB"/>
    <w:rsid w:val="00C83670"/>
    <w:rsid w:val="00C93151"/>
    <w:rsid w:val="00C96BDC"/>
    <w:rsid w:val="00CB44E0"/>
    <w:rsid w:val="00CC1000"/>
    <w:rsid w:val="00CD36CC"/>
    <w:rsid w:val="00CD396B"/>
    <w:rsid w:val="00CD4012"/>
    <w:rsid w:val="00CD6259"/>
    <w:rsid w:val="00CD6B5B"/>
    <w:rsid w:val="00CD744D"/>
    <w:rsid w:val="00CE1F93"/>
    <w:rsid w:val="00CF0E9D"/>
    <w:rsid w:val="00CF27D4"/>
    <w:rsid w:val="00D019C6"/>
    <w:rsid w:val="00D03EDB"/>
    <w:rsid w:val="00D0438B"/>
    <w:rsid w:val="00D12C97"/>
    <w:rsid w:val="00D14BF6"/>
    <w:rsid w:val="00D31EB9"/>
    <w:rsid w:val="00D348C4"/>
    <w:rsid w:val="00D350B0"/>
    <w:rsid w:val="00D356E5"/>
    <w:rsid w:val="00D41335"/>
    <w:rsid w:val="00D4478A"/>
    <w:rsid w:val="00D47198"/>
    <w:rsid w:val="00D51C7C"/>
    <w:rsid w:val="00D55697"/>
    <w:rsid w:val="00D634E7"/>
    <w:rsid w:val="00D63551"/>
    <w:rsid w:val="00D6690A"/>
    <w:rsid w:val="00D74BAA"/>
    <w:rsid w:val="00D76BDD"/>
    <w:rsid w:val="00D843D5"/>
    <w:rsid w:val="00D87363"/>
    <w:rsid w:val="00D95235"/>
    <w:rsid w:val="00DA130B"/>
    <w:rsid w:val="00DB0A2B"/>
    <w:rsid w:val="00DB3B89"/>
    <w:rsid w:val="00DC19CE"/>
    <w:rsid w:val="00DC4DBE"/>
    <w:rsid w:val="00DD1EB7"/>
    <w:rsid w:val="00DE58BC"/>
    <w:rsid w:val="00DE6A4D"/>
    <w:rsid w:val="00E13E9F"/>
    <w:rsid w:val="00E263FC"/>
    <w:rsid w:val="00E26CBF"/>
    <w:rsid w:val="00E327B9"/>
    <w:rsid w:val="00E33C1E"/>
    <w:rsid w:val="00E33E46"/>
    <w:rsid w:val="00E34C36"/>
    <w:rsid w:val="00E424E5"/>
    <w:rsid w:val="00E42806"/>
    <w:rsid w:val="00E5303E"/>
    <w:rsid w:val="00E57D45"/>
    <w:rsid w:val="00E61FC4"/>
    <w:rsid w:val="00E627DC"/>
    <w:rsid w:val="00E67F68"/>
    <w:rsid w:val="00E7098A"/>
    <w:rsid w:val="00E978E4"/>
    <w:rsid w:val="00EA2363"/>
    <w:rsid w:val="00EA6179"/>
    <w:rsid w:val="00EB121B"/>
    <w:rsid w:val="00EB258A"/>
    <w:rsid w:val="00EE064F"/>
    <w:rsid w:val="00EF0A14"/>
    <w:rsid w:val="00F13A49"/>
    <w:rsid w:val="00F24048"/>
    <w:rsid w:val="00F43E2A"/>
    <w:rsid w:val="00F44A58"/>
    <w:rsid w:val="00F56A6A"/>
    <w:rsid w:val="00F7265B"/>
    <w:rsid w:val="00F81B43"/>
    <w:rsid w:val="00F82889"/>
    <w:rsid w:val="00F873C1"/>
    <w:rsid w:val="00F90426"/>
    <w:rsid w:val="00F96A18"/>
    <w:rsid w:val="00FA1262"/>
    <w:rsid w:val="00FA5740"/>
    <w:rsid w:val="00FB6220"/>
    <w:rsid w:val="00FC4702"/>
    <w:rsid w:val="00FE41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1C989A7"/>
  <w15:docId w15:val="{C136BABC-7D13-4FB9-916B-F8B9F2455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DA130B"/>
  </w:style>
  <w:style w:type="paragraph" w:customStyle="1" w:styleId="ConsPlusNormal">
    <w:name w:val="ConsPlusNormal"/>
    <w:link w:val="ConsPlusNormal0"/>
    <w:rsid w:val="00DA130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Nonformat">
    <w:name w:val="ConsPlusNonformat"/>
    <w:uiPriority w:val="99"/>
    <w:rsid w:val="00DA130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DA130B"/>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paragraph" w:customStyle="1" w:styleId="ConsPlusCell">
    <w:name w:val="ConsPlusCell"/>
    <w:uiPriority w:val="99"/>
    <w:rsid w:val="00DA130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DocList">
    <w:name w:val="ConsPlusDocList"/>
    <w:uiPriority w:val="99"/>
    <w:rsid w:val="00DA130B"/>
    <w:pPr>
      <w:widowControl w:val="0"/>
      <w:autoSpaceDE w:val="0"/>
      <w:autoSpaceDN w:val="0"/>
      <w:adjustRightInd w:val="0"/>
      <w:spacing w:after="0" w:line="240" w:lineRule="auto"/>
    </w:pPr>
    <w:rPr>
      <w:rFonts w:ascii="Tahoma" w:eastAsiaTheme="minorEastAsia" w:hAnsi="Tahoma" w:cs="Tahoma"/>
      <w:sz w:val="18"/>
      <w:szCs w:val="18"/>
      <w:lang w:eastAsia="ru-RU"/>
    </w:rPr>
  </w:style>
  <w:style w:type="paragraph" w:customStyle="1" w:styleId="ConsPlusTitlePage">
    <w:name w:val="ConsPlusTitlePage"/>
    <w:uiPriority w:val="99"/>
    <w:rsid w:val="00DA130B"/>
    <w:pPr>
      <w:widowControl w:val="0"/>
      <w:autoSpaceDE w:val="0"/>
      <w:autoSpaceDN w:val="0"/>
      <w:adjustRightInd w:val="0"/>
      <w:spacing w:after="0" w:line="240" w:lineRule="auto"/>
    </w:pPr>
    <w:rPr>
      <w:rFonts w:ascii="Tahoma" w:eastAsiaTheme="minorEastAsia" w:hAnsi="Tahoma" w:cs="Tahoma"/>
      <w:sz w:val="24"/>
      <w:szCs w:val="24"/>
      <w:lang w:eastAsia="ru-RU"/>
    </w:rPr>
  </w:style>
  <w:style w:type="paragraph" w:customStyle="1" w:styleId="ConsPlusJurTerm">
    <w:name w:val="ConsPlusJurTerm"/>
    <w:uiPriority w:val="99"/>
    <w:rsid w:val="00DA130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extList">
    <w:name w:val="ConsPlusTextList"/>
    <w:uiPriority w:val="99"/>
    <w:rsid w:val="00DA130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extList1">
    <w:name w:val="ConsPlusTextList1"/>
    <w:uiPriority w:val="99"/>
    <w:rsid w:val="00DA130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styleId="a3">
    <w:name w:val="Balloon Text"/>
    <w:basedOn w:val="a"/>
    <w:link w:val="a4"/>
    <w:uiPriority w:val="99"/>
    <w:semiHidden/>
    <w:unhideWhenUsed/>
    <w:rsid w:val="00DA130B"/>
    <w:pPr>
      <w:spacing w:after="0" w:line="240" w:lineRule="auto"/>
    </w:pPr>
    <w:rPr>
      <w:rFonts w:ascii="Tahoma" w:eastAsiaTheme="minorEastAsia" w:hAnsi="Tahoma" w:cs="Tahoma"/>
      <w:sz w:val="16"/>
      <w:szCs w:val="16"/>
      <w:lang w:eastAsia="ru-RU"/>
    </w:rPr>
  </w:style>
  <w:style w:type="character" w:customStyle="1" w:styleId="a4">
    <w:name w:val="Текст выноски Знак"/>
    <w:basedOn w:val="a0"/>
    <w:link w:val="a3"/>
    <w:uiPriority w:val="99"/>
    <w:semiHidden/>
    <w:rsid w:val="00DA130B"/>
    <w:rPr>
      <w:rFonts w:ascii="Tahoma" w:eastAsiaTheme="minorEastAsia" w:hAnsi="Tahoma" w:cs="Tahoma"/>
      <w:sz w:val="16"/>
      <w:szCs w:val="16"/>
      <w:lang w:eastAsia="ru-RU"/>
    </w:rPr>
  </w:style>
  <w:style w:type="paragraph" w:styleId="a5">
    <w:name w:val="header"/>
    <w:basedOn w:val="a"/>
    <w:link w:val="a6"/>
    <w:uiPriority w:val="99"/>
    <w:unhideWhenUsed/>
    <w:rsid w:val="00DA130B"/>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DA130B"/>
  </w:style>
  <w:style w:type="paragraph" w:styleId="a7">
    <w:name w:val="footer"/>
    <w:basedOn w:val="a"/>
    <w:link w:val="a8"/>
    <w:uiPriority w:val="99"/>
    <w:unhideWhenUsed/>
    <w:rsid w:val="00DA130B"/>
    <w:pPr>
      <w:tabs>
        <w:tab w:val="center" w:pos="4677"/>
        <w:tab w:val="right" w:pos="9355"/>
      </w:tabs>
      <w:spacing w:after="0" w:line="240" w:lineRule="auto"/>
    </w:pPr>
  </w:style>
  <w:style w:type="character" w:customStyle="1" w:styleId="a8">
    <w:name w:val="Нижний колонтитул Знак"/>
    <w:basedOn w:val="a0"/>
    <w:link w:val="a7"/>
    <w:uiPriority w:val="99"/>
    <w:rsid w:val="00DA130B"/>
  </w:style>
  <w:style w:type="paragraph" w:styleId="a9">
    <w:name w:val="List Paragraph"/>
    <w:basedOn w:val="a"/>
    <w:uiPriority w:val="34"/>
    <w:qFormat/>
    <w:rsid w:val="0021374B"/>
    <w:pPr>
      <w:ind w:left="720"/>
      <w:contextualSpacing/>
    </w:pPr>
    <w:rPr>
      <w:rFonts w:eastAsiaTheme="minorEastAsia"/>
      <w:lang w:eastAsia="ru-RU"/>
    </w:rPr>
  </w:style>
  <w:style w:type="paragraph" w:customStyle="1" w:styleId="aa">
    <w:name w:val="Стиль"/>
    <w:uiPriority w:val="99"/>
    <w:rsid w:val="0021374B"/>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ConsPlusNormal0">
    <w:name w:val="ConsPlusNormal Знак"/>
    <w:link w:val="ConsPlusNormal"/>
    <w:locked/>
    <w:rsid w:val="000E6D58"/>
    <w:rPr>
      <w:rFonts w:ascii="Times New Roman" w:eastAsiaTheme="minorEastAsia"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4630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A5E656-95DC-4ABA-94BE-3574BF53CA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8338</Words>
  <Characters>47532</Characters>
  <Application>Microsoft Office Word</Application>
  <DocSecurity>0</DocSecurity>
  <Lines>396</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55759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dc:creator>
  <cp:lastModifiedBy>Danica</cp:lastModifiedBy>
  <cp:revision>2</cp:revision>
  <cp:lastPrinted>2024-07-25T06:42:00Z</cp:lastPrinted>
  <dcterms:created xsi:type="dcterms:W3CDTF">2024-07-30T12:35:00Z</dcterms:created>
  <dcterms:modified xsi:type="dcterms:W3CDTF">2024-07-30T12:35:00Z</dcterms:modified>
</cp:coreProperties>
</file>