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9C133" w14:textId="30E4F27E" w:rsidR="00B06088" w:rsidRDefault="008C6470" w:rsidP="006211CA">
      <w:pPr>
        <w:spacing w:line="240" w:lineRule="auto"/>
        <w:ind w:left="5670" w:firstLine="0"/>
        <w:jc w:val="right"/>
        <w:rPr>
          <w:szCs w:val="24"/>
        </w:rPr>
      </w:pPr>
      <w:r>
        <w:rPr>
          <w:szCs w:val="24"/>
        </w:rPr>
        <w:t xml:space="preserve">Проект внесения изменений </w:t>
      </w:r>
    </w:p>
    <w:p w14:paraId="765022A9" w14:textId="77777777" w:rsidR="008C6470" w:rsidRDefault="008C6470" w:rsidP="006211CA">
      <w:pPr>
        <w:spacing w:line="240" w:lineRule="auto"/>
        <w:ind w:left="5670" w:firstLine="0"/>
        <w:jc w:val="right"/>
        <w:rPr>
          <w:szCs w:val="24"/>
        </w:rPr>
      </w:pPr>
      <w:r>
        <w:rPr>
          <w:szCs w:val="24"/>
        </w:rPr>
        <w:t xml:space="preserve">в Местные нормативы </w:t>
      </w:r>
    </w:p>
    <w:p w14:paraId="1E49011E" w14:textId="77777777" w:rsidR="008C6470" w:rsidRDefault="008C6470" w:rsidP="006211CA">
      <w:pPr>
        <w:spacing w:line="240" w:lineRule="auto"/>
        <w:ind w:left="5670" w:firstLine="0"/>
        <w:jc w:val="right"/>
        <w:rPr>
          <w:szCs w:val="24"/>
        </w:rPr>
      </w:pPr>
      <w:r>
        <w:rPr>
          <w:szCs w:val="24"/>
        </w:rPr>
        <w:t>градостроительного проектирования Сергиево-Посадского городского округа</w:t>
      </w:r>
    </w:p>
    <w:p w14:paraId="693B55D2" w14:textId="77777777" w:rsidR="008C6470" w:rsidRDefault="008C6470" w:rsidP="006211CA">
      <w:pPr>
        <w:spacing w:line="240" w:lineRule="auto"/>
        <w:ind w:left="5670" w:firstLine="0"/>
        <w:jc w:val="right"/>
        <w:rPr>
          <w:szCs w:val="24"/>
        </w:rPr>
      </w:pPr>
      <w:r>
        <w:rPr>
          <w:szCs w:val="24"/>
        </w:rPr>
        <w:t>Московской области,</w:t>
      </w:r>
    </w:p>
    <w:p w14:paraId="5A4BF0C5" w14:textId="24584257" w:rsidR="008C6470" w:rsidRPr="00C34A7B" w:rsidRDefault="008C6470" w:rsidP="006211CA">
      <w:pPr>
        <w:spacing w:line="240" w:lineRule="auto"/>
        <w:ind w:left="5670" w:firstLine="0"/>
        <w:jc w:val="right"/>
        <w:rPr>
          <w:szCs w:val="24"/>
        </w:rPr>
      </w:pPr>
      <w:r>
        <w:rPr>
          <w:szCs w:val="24"/>
        </w:rPr>
        <w:t xml:space="preserve"> подлежащих принятию</w:t>
      </w:r>
    </w:p>
    <w:p w14:paraId="4675A508" w14:textId="77777777" w:rsidR="007C47FA" w:rsidRPr="00C34A7B" w:rsidRDefault="007C47FA" w:rsidP="006211CA">
      <w:pPr>
        <w:tabs>
          <w:tab w:val="center" w:pos="7950"/>
          <w:tab w:val="center" w:pos="9300"/>
        </w:tabs>
        <w:spacing w:line="240" w:lineRule="auto"/>
        <w:ind w:right="99" w:firstLine="600"/>
        <w:jc w:val="right"/>
        <w:rPr>
          <w:bCs/>
          <w:szCs w:val="24"/>
        </w:rPr>
      </w:pPr>
    </w:p>
    <w:p w14:paraId="2A490624" w14:textId="017C774D" w:rsidR="007C47FA" w:rsidRPr="00C34A7B" w:rsidRDefault="007C47FA" w:rsidP="007139DF">
      <w:pPr>
        <w:tabs>
          <w:tab w:val="center" w:pos="7950"/>
          <w:tab w:val="center" w:pos="9300"/>
        </w:tabs>
        <w:spacing w:line="240" w:lineRule="auto"/>
        <w:ind w:right="99"/>
        <w:jc w:val="center"/>
        <w:outlineLvl w:val="1"/>
        <w:rPr>
          <w:b/>
          <w:szCs w:val="24"/>
        </w:rPr>
      </w:pPr>
      <w:r w:rsidRPr="00C34A7B">
        <w:rPr>
          <w:b/>
          <w:szCs w:val="24"/>
        </w:rPr>
        <w:t>Местные нормативы градостроительного проектирования</w:t>
      </w:r>
      <w:r w:rsidR="006211CA" w:rsidRPr="00C34A7B">
        <w:rPr>
          <w:b/>
          <w:szCs w:val="24"/>
        </w:rPr>
        <w:t xml:space="preserve"> </w:t>
      </w:r>
      <w:r w:rsidR="007C7305" w:rsidRPr="00C34A7B">
        <w:rPr>
          <w:b/>
          <w:szCs w:val="24"/>
        </w:rPr>
        <w:t>Сергиево-Посадск</w:t>
      </w:r>
      <w:r w:rsidR="006211CA" w:rsidRPr="00C34A7B">
        <w:rPr>
          <w:b/>
          <w:szCs w:val="24"/>
        </w:rPr>
        <w:t>ого городского округа</w:t>
      </w:r>
      <w:r w:rsidRPr="00C34A7B">
        <w:rPr>
          <w:b/>
          <w:szCs w:val="24"/>
        </w:rPr>
        <w:t xml:space="preserve"> Московской области</w:t>
      </w:r>
    </w:p>
    <w:p w14:paraId="4E7D4B93" w14:textId="77777777" w:rsidR="007C47FA" w:rsidRPr="00C34A7B" w:rsidRDefault="007C47FA" w:rsidP="004A3D13">
      <w:pPr>
        <w:tabs>
          <w:tab w:val="center" w:pos="7950"/>
          <w:tab w:val="center" w:pos="9300"/>
        </w:tabs>
        <w:spacing w:line="240" w:lineRule="auto"/>
        <w:ind w:right="99" w:firstLine="600"/>
        <w:rPr>
          <w:bCs/>
          <w:szCs w:val="24"/>
        </w:rPr>
      </w:pPr>
    </w:p>
    <w:p w14:paraId="37C91E98" w14:textId="77777777" w:rsidR="007C47FA" w:rsidRPr="00C34A7B" w:rsidRDefault="007C47FA" w:rsidP="007139DF">
      <w:pPr>
        <w:tabs>
          <w:tab w:val="left" w:pos="3960"/>
          <w:tab w:val="center" w:pos="7950"/>
          <w:tab w:val="center" w:pos="9300"/>
        </w:tabs>
        <w:spacing w:line="240" w:lineRule="auto"/>
        <w:ind w:left="360" w:right="99"/>
        <w:jc w:val="center"/>
        <w:outlineLvl w:val="1"/>
        <w:rPr>
          <w:b/>
          <w:szCs w:val="24"/>
        </w:rPr>
      </w:pPr>
      <w:r w:rsidRPr="00C34A7B">
        <w:rPr>
          <w:b/>
          <w:szCs w:val="24"/>
        </w:rPr>
        <w:t>1. Общие положения</w:t>
      </w:r>
    </w:p>
    <w:p w14:paraId="39A77F0B" w14:textId="77777777" w:rsidR="007C47FA" w:rsidRPr="00C34A7B" w:rsidRDefault="007C47FA" w:rsidP="004A3D13">
      <w:pPr>
        <w:tabs>
          <w:tab w:val="center" w:pos="7950"/>
          <w:tab w:val="center" w:pos="9300"/>
        </w:tabs>
        <w:spacing w:line="240" w:lineRule="auto"/>
        <w:ind w:right="99" w:firstLine="600"/>
        <w:rPr>
          <w:bCs/>
          <w:szCs w:val="24"/>
        </w:rPr>
      </w:pPr>
    </w:p>
    <w:p w14:paraId="2AB67D0E" w14:textId="5DF193BD"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1.1.</w:t>
      </w:r>
      <w:r w:rsidRPr="00C34A7B">
        <w:rPr>
          <w:szCs w:val="24"/>
        </w:rPr>
        <w:tab/>
      </w:r>
      <w:r w:rsidR="006211CA" w:rsidRPr="00C34A7B">
        <w:rPr>
          <w:szCs w:val="24"/>
        </w:rPr>
        <w:t xml:space="preserve"> </w:t>
      </w:r>
      <w:r w:rsidRPr="00C34A7B">
        <w:rPr>
          <w:szCs w:val="24"/>
        </w:rPr>
        <w:t xml:space="preserve">В местных нормативах градостроительного проектирования </w:t>
      </w:r>
      <w:r w:rsidR="007C7305" w:rsidRPr="00C34A7B">
        <w:rPr>
          <w:szCs w:val="24"/>
        </w:rPr>
        <w:t>Сергиево-Посадск</w:t>
      </w:r>
      <w:r w:rsidR="006211CA" w:rsidRPr="00C34A7B">
        <w:rPr>
          <w:szCs w:val="24"/>
        </w:rPr>
        <w:t>ого городского округа</w:t>
      </w:r>
      <w:r w:rsidRPr="00C34A7B">
        <w:rPr>
          <w:szCs w:val="24"/>
        </w:rPr>
        <w:t xml:space="preserve"> Московской области (далее – местные нормативы) используются понятия</w:t>
      </w:r>
      <w:r w:rsidR="008B2F45">
        <w:rPr>
          <w:szCs w:val="24"/>
        </w:rPr>
        <w:t xml:space="preserve">, </w:t>
      </w:r>
      <w:r w:rsidRPr="00C34A7B">
        <w:rPr>
          <w:szCs w:val="24"/>
        </w:rPr>
        <w:t>содержащиеся в федеральных законах и законах Московской области, в национальных стандартах и сводах правил, в нормативах градостроительного проектирования Московской области, утвержденных постановлением Правительства Московской области от 17.08.2015 №</w:t>
      </w:r>
      <w:r w:rsidRPr="00C34A7B">
        <w:rPr>
          <w:szCs w:val="24"/>
          <w:lang w:val="en-US"/>
        </w:rPr>
        <w:t> </w:t>
      </w:r>
      <w:r w:rsidRPr="00C34A7B">
        <w:rPr>
          <w:szCs w:val="24"/>
        </w:rPr>
        <w:t>713/30.</w:t>
      </w:r>
    </w:p>
    <w:p w14:paraId="35E83EB4" w14:textId="38BEA71F" w:rsidR="007C47FA" w:rsidRPr="00C34A7B" w:rsidRDefault="007C47FA" w:rsidP="00560044">
      <w:pPr>
        <w:tabs>
          <w:tab w:val="left" w:pos="1080"/>
          <w:tab w:val="center" w:pos="7950"/>
          <w:tab w:val="center" w:pos="9300"/>
        </w:tabs>
        <w:spacing w:line="240" w:lineRule="auto"/>
        <w:ind w:right="-8" w:firstLine="540"/>
        <w:rPr>
          <w:szCs w:val="24"/>
        </w:rPr>
      </w:pPr>
      <w:r w:rsidRPr="00C34A7B">
        <w:rPr>
          <w:szCs w:val="24"/>
        </w:rPr>
        <w:t>1.3.</w:t>
      </w:r>
      <w:r w:rsidRPr="00C34A7B">
        <w:rPr>
          <w:szCs w:val="24"/>
        </w:rPr>
        <w:tab/>
        <w:t>Местные нормативы подготовлены 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области от 24.07.2014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Законом Московской области от 05.12.2014 № 164/2014-ОЗ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постановлением Правительства Московской области от 17.08.2015 №</w:t>
      </w:r>
      <w:r w:rsidRPr="00C34A7B">
        <w:rPr>
          <w:szCs w:val="24"/>
          <w:lang w:val="en-US"/>
        </w:rPr>
        <w:t> </w:t>
      </w:r>
      <w:r w:rsidRPr="00C34A7B">
        <w:rPr>
          <w:szCs w:val="24"/>
        </w:rPr>
        <w:t xml:space="preserve">713/30 «Об утверждении нормативов градостроительного проектирования Московской области» (далее </w:t>
      </w:r>
      <w:r w:rsidR="00EF2B6A" w:rsidRPr="00C34A7B">
        <w:rPr>
          <w:szCs w:val="24"/>
        </w:rPr>
        <w:t xml:space="preserve">– </w:t>
      </w:r>
      <w:r w:rsidRPr="00C34A7B">
        <w:rPr>
          <w:szCs w:val="24"/>
        </w:rPr>
        <w:t>нормативы градостроительного проектирования Московской области</w:t>
      </w:r>
      <w:r w:rsidR="00BC05C2">
        <w:rPr>
          <w:szCs w:val="24"/>
        </w:rPr>
        <w:t xml:space="preserve">, </w:t>
      </w:r>
      <w:r w:rsidR="00BC05C2" w:rsidRPr="00091FB3">
        <w:rPr>
          <w:szCs w:val="24"/>
        </w:rPr>
        <w:t>НГП МО</w:t>
      </w:r>
      <w:r w:rsidRPr="00C34A7B">
        <w:rPr>
          <w:szCs w:val="24"/>
        </w:rPr>
        <w:t>), с учетом законодательства Российской Федерации о техническом регулировании, земельного, лесного, водного законодательств,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 законодательства Российской Федерации и Московской области</w:t>
      </w:r>
      <w:r w:rsidR="00D532E0" w:rsidRPr="00C34A7B">
        <w:rPr>
          <w:szCs w:val="24"/>
        </w:rPr>
        <w:t xml:space="preserve">, </w:t>
      </w:r>
      <w:bookmarkStart w:id="0" w:name="_Hlk137035037"/>
      <w:r w:rsidR="00D532E0" w:rsidRPr="00C34A7B">
        <w:rPr>
          <w:bCs/>
          <w:szCs w:val="24"/>
        </w:rPr>
        <w:t xml:space="preserve">с учетом социально-демографического состава и плотности населения на территории </w:t>
      </w:r>
      <w:r w:rsidR="00376977" w:rsidRPr="00C34A7B">
        <w:rPr>
          <w:szCs w:val="24"/>
        </w:rPr>
        <w:t>Сергиево-Посадского</w:t>
      </w:r>
      <w:r w:rsidR="00376977" w:rsidRPr="00C34A7B">
        <w:rPr>
          <w:bCs/>
          <w:szCs w:val="24"/>
        </w:rPr>
        <w:t xml:space="preserve"> </w:t>
      </w:r>
      <w:r w:rsidR="00D532E0" w:rsidRPr="00C34A7B">
        <w:rPr>
          <w:bCs/>
          <w:szCs w:val="24"/>
        </w:rPr>
        <w:t xml:space="preserve">городского округа, стратегии (программ) социально-экономического развития </w:t>
      </w:r>
      <w:r w:rsidR="00376977" w:rsidRPr="00C34A7B">
        <w:rPr>
          <w:szCs w:val="24"/>
        </w:rPr>
        <w:t>Сергиево-Посадского</w:t>
      </w:r>
      <w:r w:rsidR="00376977" w:rsidRPr="00C34A7B">
        <w:rPr>
          <w:bCs/>
          <w:szCs w:val="24"/>
        </w:rPr>
        <w:t xml:space="preserve"> </w:t>
      </w:r>
      <w:r w:rsidR="00D532E0" w:rsidRPr="00C34A7B">
        <w:rPr>
          <w:bCs/>
          <w:szCs w:val="24"/>
        </w:rPr>
        <w:t>городского округа и планов мероприятий по ее (их) реализации, предложений органов местного самоуправления и заинтересованных лиц</w:t>
      </w:r>
      <w:bookmarkEnd w:id="0"/>
      <w:r w:rsidR="00D532E0" w:rsidRPr="00C34A7B">
        <w:rPr>
          <w:bCs/>
          <w:szCs w:val="24"/>
        </w:rPr>
        <w:t>.</w:t>
      </w:r>
    </w:p>
    <w:p w14:paraId="29BA5735" w14:textId="58F3CFFC"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1.4.</w:t>
      </w:r>
      <w:r w:rsidR="009A4CC0" w:rsidRPr="00C34A7B">
        <w:rPr>
          <w:szCs w:val="24"/>
        </w:rPr>
        <w:tab/>
      </w:r>
      <w:r w:rsidR="000D1CD5" w:rsidRPr="00C34A7B">
        <w:rPr>
          <w:szCs w:val="24"/>
        </w:rPr>
        <w:t xml:space="preserve">Местные нормативы обеспечивают согласованность </w:t>
      </w:r>
      <w:r w:rsidR="000D2DB6" w:rsidRPr="00C34A7B">
        <w:rPr>
          <w:szCs w:val="24"/>
        </w:rPr>
        <w:t>стратегии социально-экономического развития и других стратегических документов муниципального образования с градостроительным проектированием</w:t>
      </w:r>
      <w:r w:rsidR="000D1CD5" w:rsidRPr="00C34A7B">
        <w:rPr>
          <w:szCs w:val="24"/>
        </w:rPr>
        <w:t xml:space="preserve">, определяют зависимость между показателями социально-экономического развития территорий и показателями пространственного развития территорий </w:t>
      </w:r>
      <w:r w:rsidR="007C7305" w:rsidRPr="00C34A7B">
        <w:rPr>
          <w:szCs w:val="24"/>
        </w:rPr>
        <w:t>Сергиево-Посадск</w:t>
      </w:r>
      <w:r w:rsidR="006211CA" w:rsidRPr="00C34A7B">
        <w:rPr>
          <w:szCs w:val="24"/>
        </w:rPr>
        <w:t>ого городского округа</w:t>
      </w:r>
      <w:r w:rsidR="000D1CD5" w:rsidRPr="00C34A7B">
        <w:rPr>
          <w:szCs w:val="24"/>
        </w:rPr>
        <w:t>.</w:t>
      </w:r>
    </w:p>
    <w:p w14:paraId="6CB06198" w14:textId="485DB404"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1.5.</w:t>
      </w:r>
      <w:r w:rsidRPr="00C34A7B">
        <w:rPr>
          <w:szCs w:val="24"/>
        </w:rPr>
        <w:tab/>
        <w:t xml:space="preserve">Местные нормативы содержат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населения </w:t>
      </w:r>
      <w:r w:rsidR="007C7305" w:rsidRPr="00C34A7B">
        <w:rPr>
          <w:szCs w:val="24"/>
        </w:rPr>
        <w:t>Сергиево-Посадск</w:t>
      </w:r>
      <w:r w:rsidR="006211CA" w:rsidRPr="00C34A7B">
        <w:rPr>
          <w:szCs w:val="24"/>
        </w:rPr>
        <w:t>ого городского округа</w:t>
      </w:r>
      <w:r w:rsidRPr="00C34A7B">
        <w:rPr>
          <w:szCs w:val="24"/>
        </w:rPr>
        <w:t xml:space="preserve"> объектами местного значения (относящимися к областям, указанным в </w:t>
      </w:r>
      <w:hyperlink w:anchor="sub_23051" w:history="1">
        <w:r w:rsidRPr="00C34A7B">
          <w:rPr>
            <w:szCs w:val="24"/>
          </w:rPr>
          <w:t>пункте 1 части 5 статьи 23</w:t>
        </w:r>
      </w:hyperlink>
      <w:r w:rsidRPr="00C34A7B">
        <w:rPr>
          <w:szCs w:val="24"/>
        </w:rPr>
        <w:t xml:space="preserve"> Градостроительного кодекса Российской Федерации, объектами благоустройства территории, иными объектами местного значения) и расчетных показателей максимально допустимого уровня территориальной доступности таких объектов для населения, а также материалы по </w:t>
      </w:r>
      <w:r w:rsidRPr="00C34A7B">
        <w:rPr>
          <w:szCs w:val="24"/>
        </w:rPr>
        <w:lastRenderedPageBreak/>
        <w:t>обоснованию, правила и область применения этих расчетных показателей.</w:t>
      </w:r>
    </w:p>
    <w:p w14:paraId="459D0026" w14:textId="39666B36"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1.6.</w:t>
      </w:r>
      <w:r w:rsidR="009A4CC0" w:rsidRPr="00C34A7B">
        <w:rPr>
          <w:szCs w:val="24"/>
        </w:rPr>
        <w:tab/>
      </w:r>
      <w:r w:rsidRPr="00C34A7B">
        <w:rPr>
          <w:szCs w:val="24"/>
        </w:rPr>
        <w:t>Расчетные показатели и их значения, отмеченные звездочкой (*)</w:t>
      </w:r>
      <w:r w:rsidR="00291136" w:rsidRPr="00C34A7B">
        <w:rPr>
          <w:szCs w:val="24"/>
        </w:rPr>
        <w:t xml:space="preserve"> не связаны с решением вопросов местного значения городского округа и </w:t>
      </w:r>
      <w:r w:rsidRPr="00C34A7B">
        <w:rPr>
          <w:szCs w:val="24"/>
        </w:rPr>
        <w:t xml:space="preserve">не являются предметом утверждения </w:t>
      </w:r>
      <w:r w:rsidR="002C3C91" w:rsidRPr="00C34A7B">
        <w:rPr>
          <w:szCs w:val="24"/>
        </w:rPr>
        <w:t>настоящих</w:t>
      </w:r>
      <w:r w:rsidRPr="00C34A7B">
        <w:rPr>
          <w:szCs w:val="24"/>
        </w:rPr>
        <w:t xml:space="preserve"> местных нормативов</w:t>
      </w:r>
      <w:r w:rsidR="002C3C91" w:rsidRPr="00C34A7B">
        <w:rPr>
          <w:szCs w:val="24"/>
        </w:rPr>
        <w:t>.</w:t>
      </w:r>
      <w:r w:rsidRPr="00C34A7B">
        <w:rPr>
          <w:szCs w:val="24"/>
        </w:rPr>
        <w:t xml:space="preserve"> Эти расчетные показатели установлены в нормативах градостроительного проектирования Московской области и приведены в справочно-информационных целях для полноты описания требований при совместном размещени</w:t>
      </w:r>
      <w:r w:rsidR="000D2DB6" w:rsidRPr="00C34A7B">
        <w:rPr>
          <w:szCs w:val="24"/>
        </w:rPr>
        <w:t>и</w:t>
      </w:r>
      <w:r w:rsidRPr="00C34A7B">
        <w:rPr>
          <w:szCs w:val="24"/>
        </w:rPr>
        <w:t xml:space="preserve"> объектов местного значения городского округа и объектов иного значения (в том числе реги</w:t>
      </w:r>
      <w:r w:rsidR="00F67F4B" w:rsidRPr="00C34A7B">
        <w:rPr>
          <w:szCs w:val="24"/>
        </w:rPr>
        <w:t>о</w:t>
      </w:r>
      <w:r w:rsidRPr="00C34A7B">
        <w:rPr>
          <w:szCs w:val="24"/>
        </w:rPr>
        <w:t xml:space="preserve">нального)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w:t>
      </w:r>
    </w:p>
    <w:p w14:paraId="331B9C6E" w14:textId="0A43D489" w:rsidR="007C47FA" w:rsidRPr="00C34A7B" w:rsidRDefault="007C47FA" w:rsidP="00560044">
      <w:pPr>
        <w:tabs>
          <w:tab w:val="left" w:pos="1080"/>
          <w:tab w:val="left" w:pos="1260"/>
          <w:tab w:val="center" w:pos="7950"/>
          <w:tab w:val="center" w:pos="9300"/>
        </w:tabs>
        <w:spacing w:line="240" w:lineRule="auto"/>
        <w:ind w:right="-8" w:firstLine="540"/>
        <w:rPr>
          <w:szCs w:val="24"/>
        </w:rPr>
      </w:pPr>
      <w:r w:rsidRPr="00C34A7B">
        <w:rPr>
          <w:szCs w:val="24"/>
        </w:rPr>
        <w:t>1.</w:t>
      </w:r>
      <w:r w:rsidR="000026A5" w:rsidRPr="00C34A7B">
        <w:rPr>
          <w:szCs w:val="24"/>
        </w:rPr>
        <w:t>7</w:t>
      </w:r>
      <w:r w:rsidRPr="00C34A7B">
        <w:rPr>
          <w:szCs w:val="24"/>
        </w:rPr>
        <w:t>.</w:t>
      </w:r>
      <w:r w:rsidR="009A4CC0" w:rsidRPr="00C34A7B">
        <w:rPr>
          <w:szCs w:val="24"/>
        </w:rPr>
        <w:tab/>
      </w:r>
      <w:r w:rsidR="007C7305" w:rsidRPr="00C34A7B">
        <w:rPr>
          <w:szCs w:val="24"/>
        </w:rPr>
        <w:t>Сергиево-Посадск</w:t>
      </w:r>
      <w:r w:rsidR="006211CA" w:rsidRPr="00C34A7B">
        <w:rPr>
          <w:szCs w:val="24"/>
        </w:rPr>
        <w:t>ий городской округ</w:t>
      </w:r>
      <w:r w:rsidR="003002C9" w:rsidRPr="00C34A7B">
        <w:rPr>
          <w:szCs w:val="24"/>
        </w:rPr>
        <w:t xml:space="preserve"> </w:t>
      </w:r>
      <w:r w:rsidRPr="00C34A7B">
        <w:rPr>
          <w:szCs w:val="24"/>
        </w:rPr>
        <w:t xml:space="preserve">входит в состав </w:t>
      </w:r>
      <w:r w:rsidR="007C7305" w:rsidRPr="00C34A7B">
        <w:rPr>
          <w:szCs w:val="24"/>
        </w:rPr>
        <w:t>Сергиево-Посадск</w:t>
      </w:r>
      <w:r w:rsidR="00221A04" w:rsidRPr="00C34A7B">
        <w:rPr>
          <w:szCs w:val="24"/>
        </w:rPr>
        <w:t>ой</w:t>
      </w:r>
      <w:r w:rsidR="00E17074" w:rsidRPr="00C34A7B">
        <w:rPr>
          <w:szCs w:val="24"/>
        </w:rPr>
        <w:t xml:space="preserve"> </w:t>
      </w:r>
      <w:r w:rsidR="007C7305" w:rsidRPr="00C34A7B">
        <w:rPr>
          <w:szCs w:val="24"/>
        </w:rPr>
        <w:t>рекреационно-аграрн</w:t>
      </w:r>
      <w:r w:rsidR="00CF63A3" w:rsidRPr="00C34A7B">
        <w:rPr>
          <w:szCs w:val="24"/>
        </w:rPr>
        <w:t xml:space="preserve">ой </w:t>
      </w:r>
      <w:r w:rsidRPr="00C34A7B">
        <w:rPr>
          <w:szCs w:val="24"/>
        </w:rPr>
        <w:t xml:space="preserve">устойчивой системы расселения Московской области. </w:t>
      </w:r>
      <w:r w:rsidR="003F1CD4" w:rsidRPr="00C34A7B">
        <w:rPr>
          <w:szCs w:val="24"/>
        </w:rPr>
        <w:t xml:space="preserve">В состав </w:t>
      </w:r>
      <w:r w:rsidR="007C7305" w:rsidRPr="00C34A7B">
        <w:rPr>
          <w:szCs w:val="24"/>
        </w:rPr>
        <w:t>Сергиево-Посадск</w:t>
      </w:r>
      <w:r w:rsidR="006211CA" w:rsidRPr="00C34A7B">
        <w:rPr>
          <w:szCs w:val="24"/>
        </w:rPr>
        <w:t>ого городского округа</w:t>
      </w:r>
      <w:r w:rsidR="003F1CD4" w:rsidRPr="00C34A7B">
        <w:rPr>
          <w:szCs w:val="24"/>
        </w:rPr>
        <w:t xml:space="preserve"> вход</w:t>
      </w:r>
      <w:r w:rsidR="00221A04" w:rsidRPr="00C34A7B">
        <w:rPr>
          <w:szCs w:val="24"/>
        </w:rPr>
        <w:t>я</w:t>
      </w:r>
      <w:r w:rsidR="003F1CD4" w:rsidRPr="00C34A7B">
        <w:rPr>
          <w:szCs w:val="24"/>
        </w:rPr>
        <w:t>т город</w:t>
      </w:r>
      <w:r w:rsidR="00221A04" w:rsidRPr="00C34A7B">
        <w:rPr>
          <w:szCs w:val="24"/>
        </w:rPr>
        <w:t>а</w:t>
      </w:r>
      <w:r w:rsidR="003F1CD4" w:rsidRPr="00C34A7B">
        <w:rPr>
          <w:szCs w:val="24"/>
        </w:rPr>
        <w:t xml:space="preserve"> </w:t>
      </w:r>
      <w:r w:rsidR="007C7305" w:rsidRPr="00C34A7B">
        <w:rPr>
          <w:szCs w:val="24"/>
        </w:rPr>
        <w:t>Сергиев Посад</w:t>
      </w:r>
      <w:r w:rsidR="003F1CD4" w:rsidRPr="00C34A7B">
        <w:rPr>
          <w:szCs w:val="24"/>
        </w:rPr>
        <w:t xml:space="preserve">, </w:t>
      </w:r>
      <w:r w:rsidR="00160DF3" w:rsidRPr="00C34A7B">
        <w:rPr>
          <w:szCs w:val="24"/>
        </w:rPr>
        <w:t>Краснозаводск, Пересвет</w:t>
      </w:r>
      <w:r w:rsidR="00C52D5B" w:rsidRPr="00C34A7B">
        <w:rPr>
          <w:szCs w:val="24"/>
        </w:rPr>
        <w:t xml:space="preserve"> и</w:t>
      </w:r>
      <w:r w:rsidR="00160DF3" w:rsidRPr="00C34A7B">
        <w:rPr>
          <w:szCs w:val="24"/>
        </w:rPr>
        <w:t xml:space="preserve"> </w:t>
      </w:r>
      <w:r w:rsidR="00E34398" w:rsidRPr="00C34A7B">
        <w:rPr>
          <w:szCs w:val="24"/>
        </w:rPr>
        <w:t>Хотьково</w:t>
      </w:r>
      <w:r w:rsidR="00136B9A" w:rsidRPr="00C34A7B">
        <w:rPr>
          <w:szCs w:val="24"/>
        </w:rPr>
        <w:t>, рабочие поселки</w:t>
      </w:r>
      <w:r w:rsidR="00221A04" w:rsidRPr="00C34A7B">
        <w:rPr>
          <w:rFonts w:ascii="Arial" w:hAnsi="Arial" w:cs="Arial"/>
          <w:color w:val="212121"/>
          <w:sz w:val="23"/>
          <w:szCs w:val="23"/>
        </w:rPr>
        <w:t xml:space="preserve"> </w:t>
      </w:r>
      <w:r w:rsidR="00136B9A" w:rsidRPr="00C34A7B">
        <w:rPr>
          <w:color w:val="212121"/>
          <w:szCs w:val="24"/>
        </w:rPr>
        <w:t>Богородское</w:t>
      </w:r>
      <w:r w:rsidR="00C52D5B" w:rsidRPr="00C34A7B">
        <w:rPr>
          <w:color w:val="212121"/>
          <w:szCs w:val="24"/>
        </w:rPr>
        <w:t xml:space="preserve"> и </w:t>
      </w:r>
      <w:proofErr w:type="spellStart"/>
      <w:r w:rsidR="00C52D5B" w:rsidRPr="00C34A7B">
        <w:rPr>
          <w:color w:val="212121"/>
          <w:szCs w:val="24"/>
        </w:rPr>
        <w:t>Скоропусковский</w:t>
      </w:r>
      <w:proofErr w:type="spellEnd"/>
      <w:r w:rsidR="00C52D5B" w:rsidRPr="00C34A7B">
        <w:rPr>
          <w:color w:val="212121"/>
          <w:szCs w:val="24"/>
        </w:rPr>
        <w:t>, а также</w:t>
      </w:r>
      <w:r w:rsidR="00136B9A" w:rsidRPr="00C34A7B">
        <w:rPr>
          <w:rFonts w:ascii="Arial" w:hAnsi="Arial" w:cs="Arial"/>
          <w:color w:val="212121"/>
          <w:sz w:val="23"/>
          <w:szCs w:val="23"/>
        </w:rPr>
        <w:t xml:space="preserve"> </w:t>
      </w:r>
      <w:r w:rsidR="00D57133" w:rsidRPr="00C34A7B">
        <w:rPr>
          <w:szCs w:val="24"/>
        </w:rPr>
        <w:t>28</w:t>
      </w:r>
      <w:r w:rsidR="005A255F" w:rsidRPr="00C34A7B">
        <w:rPr>
          <w:szCs w:val="24"/>
        </w:rPr>
        <w:t>8</w:t>
      </w:r>
      <w:r w:rsidR="000D2DB6" w:rsidRPr="00C34A7B">
        <w:rPr>
          <w:szCs w:val="24"/>
        </w:rPr>
        <w:t xml:space="preserve"> </w:t>
      </w:r>
      <w:r w:rsidR="005C3D34" w:rsidRPr="00C34A7B">
        <w:rPr>
          <w:szCs w:val="24"/>
        </w:rPr>
        <w:t>сельских населенных пункт</w:t>
      </w:r>
      <w:r w:rsidR="00D57133" w:rsidRPr="00C34A7B">
        <w:rPr>
          <w:szCs w:val="24"/>
        </w:rPr>
        <w:t>ов</w:t>
      </w:r>
      <w:r w:rsidR="005C3D34" w:rsidRPr="00C34A7B">
        <w:rPr>
          <w:szCs w:val="24"/>
        </w:rPr>
        <w:t>.</w:t>
      </w:r>
      <w:r w:rsidR="003F1CD4" w:rsidRPr="00C34A7B">
        <w:rPr>
          <w:szCs w:val="24"/>
        </w:rPr>
        <w:t xml:space="preserve"> </w:t>
      </w:r>
      <w:r w:rsidR="005A0CE3" w:rsidRPr="00C34A7B">
        <w:rPr>
          <w:szCs w:val="24"/>
        </w:rPr>
        <w:t xml:space="preserve">Административным центром </w:t>
      </w:r>
      <w:r w:rsidR="007C7305" w:rsidRPr="00C34A7B">
        <w:rPr>
          <w:szCs w:val="24"/>
        </w:rPr>
        <w:t>Сергиево-Посадск</w:t>
      </w:r>
      <w:r w:rsidR="006211CA" w:rsidRPr="00C34A7B">
        <w:rPr>
          <w:szCs w:val="24"/>
        </w:rPr>
        <w:t>ого городского округа</w:t>
      </w:r>
      <w:r w:rsidR="005A0CE3" w:rsidRPr="00C34A7B">
        <w:rPr>
          <w:szCs w:val="24"/>
        </w:rPr>
        <w:t xml:space="preserve"> является город </w:t>
      </w:r>
      <w:r w:rsidR="007C7305" w:rsidRPr="00C34A7B">
        <w:rPr>
          <w:szCs w:val="24"/>
        </w:rPr>
        <w:t>Сергиев Посад</w:t>
      </w:r>
      <w:r w:rsidR="005A0CE3" w:rsidRPr="00C34A7B">
        <w:rPr>
          <w:szCs w:val="24"/>
        </w:rPr>
        <w:t>.</w:t>
      </w:r>
    </w:p>
    <w:p w14:paraId="3400A1F0" w14:textId="72FE67D2"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1.8. Дифференцированный подход к нормированию значений расчетных показателей на территории городского округа применен:</w:t>
      </w:r>
    </w:p>
    <w:p w14:paraId="17514D48" w14:textId="77777777"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 в отношении состава населенных пунктов, подразделяемых по типам (городские, сельские), по численности населения населенных пунктов, по статусу населенных пунктов (административный центр</w:t>
      </w:r>
      <w:r w:rsidRPr="00C34A7B">
        <w:rPr>
          <w:bCs/>
          <w:color w:val="FF0000"/>
          <w:szCs w:val="24"/>
        </w:rPr>
        <w:t xml:space="preserve"> </w:t>
      </w:r>
      <w:r w:rsidRPr="00C34A7B">
        <w:rPr>
          <w:bCs/>
          <w:szCs w:val="24"/>
        </w:rPr>
        <w:t>городского округа, иные населенные пункты);</w:t>
      </w:r>
    </w:p>
    <w:p w14:paraId="250E7583" w14:textId="77777777" w:rsidR="00E87FFB" w:rsidRPr="00C34A7B" w:rsidRDefault="00E87FFB" w:rsidP="00560044">
      <w:pPr>
        <w:tabs>
          <w:tab w:val="center" w:pos="8100"/>
          <w:tab w:val="center" w:pos="8925"/>
        </w:tabs>
        <w:spacing w:line="240" w:lineRule="auto"/>
        <w:ind w:right="24" w:firstLine="567"/>
        <w:rPr>
          <w:bCs/>
          <w:szCs w:val="24"/>
        </w:rPr>
      </w:pPr>
      <w:r w:rsidRPr="00C34A7B">
        <w:rPr>
          <w:bCs/>
          <w:szCs w:val="24"/>
        </w:rPr>
        <w:t>– в отношении объектов с разной частотой обслуживания населения (эпизодическое, периодическое, повседневное);</w:t>
      </w:r>
    </w:p>
    <w:p w14:paraId="673D4157" w14:textId="6EFB50E9" w:rsidR="00E87FFB" w:rsidRPr="00C34A7B" w:rsidRDefault="00E87FFB" w:rsidP="00560044">
      <w:pPr>
        <w:tabs>
          <w:tab w:val="left" w:pos="1080"/>
          <w:tab w:val="left" w:pos="1260"/>
          <w:tab w:val="center" w:pos="7950"/>
          <w:tab w:val="center" w:pos="9300"/>
        </w:tabs>
        <w:spacing w:line="240" w:lineRule="auto"/>
        <w:ind w:right="-8" w:firstLine="540"/>
        <w:rPr>
          <w:szCs w:val="24"/>
        </w:rPr>
      </w:pPr>
      <w:r w:rsidRPr="00C34A7B">
        <w:rPr>
          <w:bCs/>
          <w:szCs w:val="24"/>
        </w:rPr>
        <w:t>– в отношении типа территориальной доступности объектов (пешеходная, транспортная).</w:t>
      </w:r>
    </w:p>
    <w:p w14:paraId="454CEDA5" w14:textId="6C6954BD" w:rsidR="007C47FA" w:rsidRPr="00C34A7B" w:rsidRDefault="00E87FFB" w:rsidP="00560044">
      <w:pPr>
        <w:tabs>
          <w:tab w:val="center" w:pos="7950"/>
          <w:tab w:val="center" w:pos="9300"/>
          <w:tab w:val="center" w:pos="9375"/>
        </w:tabs>
        <w:spacing w:line="240" w:lineRule="auto"/>
        <w:ind w:right="99" w:firstLine="567"/>
        <w:rPr>
          <w:bCs/>
          <w:szCs w:val="24"/>
        </w:rPr>
      </w:pPr>
      <w:r w:rsidRPr="00C34A7B">
        <w:rPr>
          <w:bCs/>
          <w:szCs w:val="24"/>
        </w:rPr>
        <w:t xml:space="preserve">1.9. Перечень областей нормирования, для которых в установлены расчетные показатели, сформирован на основе видов объектов местного значения городского округа, отображаемых на карте генерального плана согласно </w:t>
      </w:r>
      <w:hyperlink r:id="rId8" w:anchor="dst101625" w:history="1">
        <w:r w:rsidRPr="00C34A7B">
          <w:rPr>
            <w:bCs/>
            <w:szCs w:val="24"/>
          </w:rPr>
          <w:t>пункта 1 части 5 статьи 23</w:t>
        </w:r>
      </w:hyperlink>
      <w:r w:rsidRPr="00C34A7B">
        <w:rPr>
          <w:bCs/>
          <w:szCs w:val="24"/>
        </w:rPr>
        <w:t xml:space="preserve"> Градостроительного кодекса, с учетом объектов для решения вопросов местного значения городского округа, указанных в статье 16 Федерального закона от 06.10.2003 № 131-ФЗ «Об общих принципах организации местного самоуправления в Российской Федерации» и в статье </w:t>
      </w:r>
      <w:r w:rsidR="004910A9" w:rsidRPr="00C34A7B">
        <w:rPr>
          <w:bCs/>
          <w:szCs w:val="24"/>
        </w:rPr>
        <w:t>10</w:t>
      </w:r>
      <w:r w:rsidRPr="00C34A7B">
        <w:rPr>
          <w:bCs/>
          <w:szCs w:val="24"/>
        </w:rPr>
        <w:t xml:space="preserve"> Устава </w:t>
      </w:r>
      <w:r w:rsidR="004910A9" w:rsidRPr="00C34A7B">
        <w:rPr>
          <w:bCs/>
          <w:szCs w:val="24"/>
        </w:rPr>
        <w:t>муниципального образования «</w:t>
      </w:r>
      <w:r w:rsidRPr="00C34A7B">
        <w:rPr>
          <w:szCs w:val="24"/>
        </w:rPr>
        <w:t>Сергиево-Посадск</w:t>
      </w:r>
      <w:r w:rsidR="004910A9" w:rsidRPr="00C34A7B">
        <w:rPr>
          <w:szCs w:val="24"/>
        </w:rPr>
        <w:t>ий</w:t>
      </w:r>
      <w:r w:rsidRPr="00C34A7B">
        <w:rPr>
          <w:szCs w:val="24"/>
        </w:rPr>
        <w:t xml:space="preserve"> городско</w:t>
      </w:r>
      <w:r w:rsidR="004910A9" w:rsidRPr="00C34A7B">
        <w:rPr>
          <w:szCs w:val="24"/>
        </w:rPr>
        <w:t>й</w:t>
      </w:r>
      <w:r w:rsidRPr="00C34A7B">
        <w:rPr>
          <w:szCs w:val="24"/>
        </w:rPr>
        <w:t xml:space="preserve"> округ</w:t>
      </w:r>
      <w:r w:rsidRPr="00C34A7B">
        <w:rPr>
          <w:bCs/>
          <w:szCs w:val="24"/>
        </w:rPr>
        <w:t xml:space="preserve"> Московской области</w:t>
      </w:r>
      <w:r w:rsidR="004910A9" w:rsidRPr="00C34A7B">
        <w:rPr>
          <w:bCs/>
          <w:szCs w:val="24"/>
        </w:rPr>
        <w:t>»</w:t>
      </w:r>
      <w:r w:rsidRPr="00C34A7B">
        <w:rPr>
          <w:bCs/>
          <w:szCs w:val="24"/>
        </w:rPr>
        <w:t xml:space="preserve">. Состав областей нормирования отражен в наименованиях </w:t>
      </w:r>
      <w:r w:rsidR="004910A9" w:rsidRPr="00C34A7B">
        <w:rPr>
          <w:bCs/>
          <w:szCs w:val="24"/>
        </w:rPr>
        <w:t xml:space="preserve">пунктов </w:t>
      </w:r>
      <w:r w:rsidRPr="00C34A7B">
        <w:rPr>
          <w:bCs/>
          <w:szCs w:val="24"/>
        </w:rPr>
        <w:t>раздел</w:t>
      </w:r>
      <w:r w:rsidR="004910A9" w:rsidRPr="00C34A7B">
        <w:rPr>
          <w:bCs/>
          <w:szCs w:val="24"/>
        </w:rPr>
        <w:t>а 2</w:t>
      </w:r>
      <w:r w:rsidRPr="00C34A7B">
        <w:rPr>
          <w:bCs/>
          <w:szCs w:val="24"/>
        </w:rPr>
        <w:t xml:space="preserve"> </w:t>
      </w:r>
      <w:r w:rsidR="00744AB0" w:rsidRPr="00C34A7B">
        <w:rPr>
          <w:bCs/>
          <w:szCs w:val="24"/>
        </w:rPr>
        <w:t xml:space="preserve">настоящих </w:t>
      </w:r>
      <w:r w:rsidRPr="00C34A7B">
        <w:rPr>
          <w:bCs/>
          <w:szCs w:val="24"/>
        </w:rPr>
        <w:t>местных нормативов.</w:t>
      </w:r>
    </w:p>
    <w:p w14:paraId="1EADBDE0" w14:textId="77777777" w:rsidR="00E87FFB" w:rsidRPr="00C34A7B" w:rsidRDefault="00E87FFB" w:rsidP="00560044">
      <w:pPr>
        <w:widowControl/>
        <w:autoSpaceDE/>
        <w:autoSpaceDN/>
        <w:adjustRightInd/>
        <w:spacing w:line="240" w:lineRule="auto"/>
        <w:ind w:firstLine="0"/>
        <w:jc w:val="left"/>
        <w:rPr>
          <w:szCs w:val="24"/>
        </w:rPr>
      </w:pPr>
      <w:r w:rsidRPr="00C34A7B">
        <w:rPr>
          <w:szCs w:val="24"/>
        </w:rPr>
        <w:br w:type="page"/>
      </w:r>
    </w:p>
    <w:p w14:paraId="3345A9EF" w14:textId="09445CEE"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 xml:space="preserve">2. Основная часть </w:t>
      </w:r>
      <w:r w:rsidR="00EF2B6A" w:rsidRPr="00C34A7B">
        <w:rPr>
          <w:b/>
          <w:szCs w:val="24"/>
        </w:rPr>
        <w:t xml:space="preserve">– </w:t>
      </w:r>
      <w:r w:rsidRPr="00C34A7B">
        <w:rPr>
          <w:b/>
          <w:szCs w:val="24"/>
        </w:rPr>
        <w:t xml:space="preserve">расчетные показатели минимально допустимого уровня обеспеченности населения объектами местного значения </w:t>
      </w:r>
      <w:r w:rsidR="007C7305" w:rsidRPr="00C34A7B">
        <w:rPr>
          <w:b/>
          <w:szCs w:val="24"/>
        </w:rPr>
        <w:t>Сергиево-Посадск</w:t>
      </w:r>
      <w:r w:rsidR="006211CA" w:rsidRPr="00C34A7B">
        <w:rPr>
          <w:b/>
          <w:szCs w:val="24"/>
        </w:rPr>
        <w:t>ого городского округа</w:t>
      </w:r>
      <w:r w:rsidRPr="00C34A7B">
        <w:rPr>
          <w:b/>
          <w:szCs w:val="24"/>
        </w:rPr>
        <w:t xml:space="preserve"> и расчетные показатели максимально допустимого уровня территориальной доступности таких объектов для населения </w:t>
      </w:r>
    </w:p>
    <w:p w14:paraId="12950B3F" w14:textId="77777777" w:rsidR="007C47FA" w:rsidRPr="00C34A7B" w:rsidRDefault="007C47FA" w:rsidP="00EF5060">
      <w:pPr>
        <w:tabs>
          <w:tab w:val="center" w:pos="7950"/>
          <w:tab w:val="center" w:pos="9300"/>
        </w:tabs>
        <w:spacing w:before="120" w:after="120" w:line="240" w:lineRule="auto"/>
        <w:ind w:right="96" w:firstLine="539"/>
        <w:outlineLvl w:val="1"/>
        <w:rPr>
          <w:szCs w:val="24"/>
        </w:rPr>
      </w:pPr>
      <w:r w:rsidRPr="00C34A7B">
        <w:rPr>
          <w:szCs w:val="24"/>
        </w:rPr>
        <w:t>2.1. Расчетные показатели в области жилищного строительства.</w:t>
      </w:r>
    </w:p>
    <w:p w14:paraId="7ADD260E" w14:textId="138207E7" w:rsidR="00C559A1" w:rsidRPr="00C34A7B" w:rsidRDefault="007C47FA" w:rsidP="00C559A1">
      <w:pPr>
        <w:tabs>
          <w:tab w:val="center" w:pos="8100"/>
          <w:tab w:val="center" w:pos="8925"/>
        </w:tabs>
        <w:spacing w:line="240" w:lineRule="auto"/>
        <w:ind w:right="24" w:firstLine="567"/>
        <w:rPr>
          <w:bCs/>
          <w:szCs w:val="24"/>
        </w:rPr>
      </w:pPr>
      <w:r w:rsidRPr="00C34A7B">
        <w:rPr>
          <w:bCs/>
          <w:szCs w:val="24"/>
        </w:rPr>
        <w:t xml:space="preserve">2.1.1. Максимально допустимая этажность жилых и нежилых зданий в </w:t>
      </w:r>
      <w:r w:rsidR="00F1380B" w:rsidRPr="00C34A7B">
        <w:rPr>
          <w:color w:val="000000"/>
          <w:szCs w:val="24"/>
        </w:rPr>
        <w:t>город</w:t>
      </w:r>
      <w:r w:rsidR="00D43C75" w:rsidRPr="00C34A7B">
        <w:rPr>
          <w:color w:val="000000"/>
          <w:szCs w:val="24"/>
        </w:rPr>
        <w:t>е</w:t>
      </w:r>
      <w:r w:rsidRPr="00C34A7B">
        <w:rPr>
          <w:bCs/>
          <w:szCs w:val="24"/>
        </w:rPr>
        <w:t xml:space="preserve"> </w:t>
      </w:r>
      <w:r w:rsidR="007C7305" w:rsidRPr="00C34A7B">
        <w:rPr>
          <w:szCs w:val="24"/>
        </w:rPr>
        <w:t>Сергиев Посад</w:t>
      </w:r>
      <w:r w:rsidR="00F12A9D" w:rsidRPr="00C34A7B">
        <w:rPr>
          <w:szCs w:val="24"/>
        </w:rPr>
        <w:t xml:space="preserve"> </w:t>
      </w:r>
      <w:r w:rsidRPr="00C34A7B">
        <w:rPr>
          <w:bCs/>
          <w:szCs w:val="24"/>
        </w:rPr>
        <w:t xml:space="preserve">принимается </w:t>
      </w:r>
      <w:r w:rsidR="00D43C75" w:rsidRPr="00C34A7B">
        <w:rPr>
          <w:bCs/>
          <w:szCs w:val="24"/>
        </w:rPr>
        <w:t>9</w:t>
      </w:r>
      <w:r w:rsidRPr="00C34A7B">
        <w:rPr>
          <w:bCs/>
          <w:szCs w:val="24"/>
        </w:rPr>
        <w:t xml:space="preserve"> этажей</w:t>
      </w:r>
      <w:r w:rsidR="00C559A1" w:rsidRPr="00C34A7B">
        <w:rPr>
          <w:bCs/>
          <w:szCs w:val="24"/>
        </w:rPr>
        <w:t xml:space="preserve">, </w:t>
      </w:r>
      <w:r w:rsidR="00D43C75" w:rsidRPr="00C34A7B">
        <w:rPr>
          <w:bCs/>
          <w:szCs w:val="24"/>
        </w:rPr>
        <w:t xml:space="preserve">в </w:t>
      </w:r>
      <w:r w:rsidR="00D43C75" w:rsidRPr="00C34A7B">
        <w:rPr>
          <w:color w:val="000000"/>
          <w:szCs w:val="24"/>
        </w:rPr>
        <w:t>город</w:t>
      </w:r>
      <w:r w:rsidR="00E34398" w:rsidRPr="00C34A7B">
        <w:rPr>
          <w:color w:val="000000"/>
          <w:szCs w:val="24"/>
        </w:rPr>
        <w:t>е</w:t>
      </w:r>
      <w:r w:rsidR="00D43C75" w:rsidRPr="00C34A7B">
        <w:rPr>
          <w:bCs/>
          <w:szCs w:val="24"/>
        </w:rPr>
        <w:t xml:space="preserve"> </w:t>
      </w:r>
      <w:r w:rsidR="00E34398" w:rsidRPr="00C34A7B">
        <w:rPr>
          <w:szCs w:val="24"/>
        </w:rPr>
        <w:t>Хотьково</w:t>
      </w:r>
      <w:r w:rsidR="00D43C75" w:rsidRPr="00C34A7B">
        <w:rPr>
          <w:bCs/>
          <w:szCs w:val="24"/>
        </w:rPr>
        <w:t xml:space="preserve"> – </w:t>
      </w:r>
      <w:r w:rsidR="00E34398" w:rsidRPr="00C34A7B">
        <w:rPr>
          <w:bCs/>
          <w:szCs w:val="24"/>
        </w:rPr>
        <w:t>5</w:t>
      </w:r>
      <w:r w:rsidR="00D43C75" w:rsidRPr="00C34A7B">
        <w:rPr>
          <w:bCs/>
          <w:szCs w:val="24"/>
        </w:rPr>
        <w:t xml:space="preserve"> этажей, </w:t>
      </w:r>
      <w:r w:rsidR="001F5098" w:rsidRPr="00C34A7B">
        <w:rPr>
          <w:bCs/>
          <w:szCs w:val="24"/>
        </w:rPr>
        <w:t xml:space="preserve">в </w:t>
      </w:r>
      <w:r w:rsidR="001F5098" w:rsidRPr="00C34A7B">
        <w:rPr>
          <w:color w:val="000000"/>
          <w:szCs w:val="24"/>
        </w:rPr>
        <w:t>город</w:t>
      </w:r>
      <w:r w:rsidR="00160DF3" w:rsidRPr="00C34A7B">
        <w:rPr>
          <w:color w:val="000000"/>
          <w:szCs w:val="24"/>
        </w:rPr>
        <w:t>ах</w:t>
      </w:r>
      <w:r w:rsidR="001F5098" w:rsidRPr="00C34A7B">
        <w:rPr>
          <w:bCs/>
          <w:szCs w:val="24"/>
        </w:rPr>
        <w:t xml:space="preserve"> </w:t>
      </w:r>
      <w:r w:rsidR="00160DF3" w:rsidRPr="00C34A7B">
        <w:rPr>
          <w:szCs w:val="24"/>
        </w:rPr>
        <w:t>Краснозаводск и Пересвет</w:t>
      </w:r>
      <w:r w:rsidR="001F5098" w:rsidRPr="00C34A7B">
        <w:rPr>
          <w:szCs w:val="24"/>
        </w:rPr>
        <w:t xml:space="preserve"> </w:t>
      </w:r>
      <w:r w:rsidR="001F5098" w:rsidRPr="00C34A7B">
        <w:rPr>
          <w:bCs/>
          <w:szCs w:val="24"/>
        </w:rPr>
        <w:t xml:space="preserve">– 5 этажей, </w:t>
      </w:r>
      <w:r w:rsidR="00C52D5B" w:rsidRPr="00C34A7B">
        <w:rPr>
          <w:bCs/>
          <w:szCs w:val="24"/>
        </w:rPr>
        <w:t xml:space="preserve">в </w:t>
      </w:r>
      <w:r w:rsidR="00C52D5B" w:rsidRPr="00C34A7B">
        <w:rPr>
          <w:szCs w:val="24"/>
        </w:rPr>
        <w:t>рабочих поселках</w:t>
      </w:r>
      <w:r w:rsidR="00C52D5B" w:rsidRPr="00C34A7B">
        <w:rPr>
          <w:rFonts w:ascii="Arial" w:hAnsi="Arial" w:cs="Arial"/>
          <w:color w:val="212121"/>
          <w:sz w:val="23"/>
          <w:szCs w:val="23"/>
        </w:rPr>
        <w:t xml:space="preserve"> </w:t>
      </w:r>
      <w:r w:rsidR="00C52D5B" w:rsidRPr="00C34A7B">
        <w:rPr>
          <w:color w:val="212121"/>
          <w:szCs w:val="24"/>
        </w:rPr>
        <w:t xml:space="preserve">Богородское и </w:t>
      </w:r>
      <w:proofErr w:type="spellStart"/>
      <w:r w:rsidR="00C52D5B" w:rsidRPr="00C34A7B">
        <w:rPr>
          <w:color w:val="212121"/>
          <w:szCs w:val="24"/>
        </w:rPr>
        <w:t>Скоропусковский</w:t>
      </w:r>
      <w:proofErr w:type="spellEnd"/>
      <w:r w:rsidR="00C52D5B" w:rsidRPr="00C34A7B">
        <w:rPr>
          <w:bCs/>
          <w:szCs w:val="24"/>
        </w:rPr>
        <w:t xml:space="preserve"> – 4 этажа, </w:t>
      </w:r>
      <w:r w:rsidR="00C559A1" w:rsidRPr="00C34A7B">
        <w:rPr>
          <w:bCs/>
          <w:szCs w:val="24"/>
        </w:rPr>
        <w:t xml:space="preserve">в сельских населенных пунктах </w:t>
      </w:r>
      <w:r w:rsidR="00EF2B6A" w:rsidRPr="00C34A7B">
        <w:rPr>
          <w:bCs/>
          <w:szCs w:val="24"/>
        </w:rPr>
        <w:t xml:space="preserve">– </w:t>
      </w:r>
      <w:r w:rsidR="00C559A1" w:rsidRPr="00C34A7B">
        <w:rPr>
          <w:bCs/>
          <w:szCs w:val="24"/>
        </w:rPr>
        <w:t>3 этажа.</w:t>
      </w:r>
    </w:p>
    <w:p w14:paraId="1109F3CE" w14:textId="5F2098DE" w:rsidR="007C47FA" w:rsidRPr="00C34A7B" w:rsidRDefault="007C47FA" w:rsidP="00C559A1">
      <w:pPr>
        <w:tabs>
          <w:tab w:val="center" w:pos="8100"/>
          <w:tab w:val="center" w:pos="8925"/>
        </w:tabs>
        <w:spacing w:line="240" w:lineRule="auto"/>
        <w:ind w:right="24" w:firstLine="567"/>
        <w:rPr>
          <w:bCs/>
          <w:szCs w:val="24"/>
        </w:rPr>
      </w:pPr>
      <w:r w:rsidRPr="00C34A7B">
        <w:rPr>
          <w:color w:val="000000"/>
          <w:szCs w:val="24"/>
        </w:rPr>
        <w:t xml:space="preserve">Допускается строительство и реконструкция </w:t>
      </w:r>
      <w:r w:rsidRPr="00C34A7B">
        <w:rPr>
          <w:bCs/>
          <w:color w:val="000000"/>
          <w:szCs w:val="24"/>
        </w:rPr>
        <w:t xml:space="preserve">жилых и нежилых зданий </w:t>
      </w:r>
      <w:r w:rsidRPr="00C34A7B">
        <w:rPr>
          <w:color w:val="000000"/>
          <w:szCs w:val="24"/>
        </w:rPr>
        <w:t xml:space="preserve">с отклонением от установленной максимально допустимой этажности </w:t>
      </w:r>
      <w:r w:rsidR="00CC0240" w:rsidRPr="00091FB3">
        <w:t xml:space="preserve">и размещение </w:t>
      </w:r>
      <w:r w:rsidR="00E7748F" w:rsidRPr="00091FB3">
        <w:rPr>
          <w:szCs w:val="24"/>
        </w:rPr>
        <w:t>высокоэтажных градостроительных комплексов</w:t>
      </w:r>
      <w:r w:rsidR="00CC0240" w:rsidRPr="00091FB3">
        <w:t xml:space="preserve"> </w:t>
      </w:r>
      <w:r w:rsidRPr="00C34A7B">
        <w:rPr>
          <w:color w:val="000000"/>
          <w:szCs w:val="24"/>
        </w:rPr>
        <w:t>в случаях, на условиях и в порядке, предусмотренными нормативами градостроительного проектирования Московской области.</w:t>
      </w:r>
    </w:p>
    <w:p w14:paraId="45DADE1B" w14:textId="2FF9BDCB" w:rsidR="007C47FA" w:rsidRPr="00C34A7B" w:rsidRDefault="007C47FA" w:rsidP="007139DF">
      <w:pPr>
        <w:tabs>
          <w:tab w:val="center" w:pos="7950"/>
          <w:tab w:val="center" w:pos="8550"/>
          <w:tab w:val="center" w:pos="8625"/>
        </w:tabs>
        <w:spacing w:line="240" w:lineRule="auto"/>
        <w:ind w:right="24" w:firstLine="600"/>
        <w:rPr>
          <w:szCs w:val="24"/>
        </w:rPr>
      </w:pPr>
      <w:r w:rsidRPr="00C34A7B">
        <w:rPr>
          <w:bCs/>
          <w:szCs w:val="24"/>
        </w:rPr>
        <w:t>2.1.2. </w:t>
      </w:r>
      <w:r w:rsidRPr="00C34A7B">
        <w:rPr>
          <w:szCs w:val="24"/>
        </w:rPr>
        <w:t>При определении</w:t>
      </w:r>
      <w:r w:rsidRPr="00C34A7B">
        <w:rPr>
          <w:bCs/>
          <w:szCs w:val="24"/>
        </w:rPr>
        <w:t xml:space="preserve"> максимальной этажности жилого дома в число этажей включаются все надземные этажи кроме технического, в том числе мансардный и цокольный, если верх его перекрытия находится выше средней планировочной отметки земли не менее чем на 2 м. </w:t>
      </w:r>
      <w:r w:rsidRPr="00C34A7B">
        <w:rPr>
          <w:szCs w:val="24"/>
        </w:rPr>
        <w:t>При различном числе этажей в разных частях жилого дома, а также при размещении жилого дома на участке с уклоном, когда за счет уклона увеличивается число этажей, этажность определяется отдельно для каждой части жилого дома.</w:t>
      </w:r>
    </w:p>
    <w:p w14:paraId="73C64D06" w14:textId="77777777" w:rsidR="0073485E" w:rsidRPr="00C34A7B" w:rsidRDefault="0073485E" w:rsidP="0073485E">
      <w:pPr>
        <w:tabs>
          <w:tab w:val="center" w:pos="7950"/>
          <w:tab w:val="center" w:pos="8550"/>
          <w:tab w:val="center" w:pos="8625"/>
        </w:tabs>
        <w:spacing w:line="240" w:lineRule="auto"/>
        <w:ind w:right="24" w:firstLine="600"/>
        <w:rPr>
          <w:szCs w:val="24"/>
        </w:rPr>
      </w:pPr>
      <w:bookmarkStart w:id="1" w:name="_Hlk137043817"/>
      <w:r w:rsidRPr="00C34A7B">
        <w:rPr>
          <w:szCs w:val="24"/>
        </w:rPr>
        <w:t xml:space="preserve">При определении этажности зданий устанавливаются следующие типы застройки: </w:t>
      </w:r>
    </w:p>
    <w:p w14:paraId="1985DFD6"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малоэтажная – 1-4 этажа (с учетом мансарды);</w:t>
      </w:r>
    </w:p>
    <w:p w14:paraId="3FE8C393"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xml:space="preserve">– </w:t>
      </w:r>
      <w:proofErr w:type="spellStart"/>
      <w:r w:rsidRPr="00C34A7B">
        <w:rPr>
          <w:szCs w:val="24"/>
        </w:rPr>
        <w:t>среднеэтажная</w:t>
      </w:r>
      <w:proofErr w:type="spellEnd"/>
      <w:r w:rsidRPr="00C34A7B">
        <w:rPr>
          <w:szCs w:val="24"/>
        </w:rPr>
        <w:t xml:space="preserve"> – 5-8 этажей;</w:t>
      </w:r>
    </w:p>
    <w:p w14:paraId="5FA3A608" w14:textId="77777777" w:rsidR="0073485E" w:rsidRPr="00C34A7B" w:rsidRDefault="0073485E" w:rsidP="0073485E">
      <w:pPr>
        <w:tabs>
          <w:tab w:val="center" w:pos="7950"/>
          <w:tab w:val="center" w:pos="8550"/>
          <w:tab w:val="center" w:pos="8625"/>
        </w:tabs>
        <w:spacing w:line="240" w:lineRule="auto"/>
        <w:ind w:right="24" w:firstLine="600"/>
        <w:rPr>
          <w:szCs w:val="24"/>
        </w:rPr>
      </w:pPr>
      <w:r w:rsidRPr="00C34A7B">
        <w:rPr>
          <w:szCs w:val="24"/>
        </w:rPr>
        <w:t>– многоэтажная – 9 этажей и выше.</w:t>
      </w:r>
    </w:p>
    <w:bookmarkEnd w:id="1"/>
    <w:p w14:paraId="78879B74" w14:textId="77777777" w:rsidR="001B05D4" w:rsidRPr="00C34A7B" w:rsidRDefault="001B05D4" w:rsidP="00223379">
      <w:pPr>
        <w:tabs>
          <w:tab w:val="center" w:pos="8100"/>
          <w:tab w:val="center" w:pos="8925"/>
        </w:tabs>
        <w:spacing w:line="240" w:lineRule="auto"/>
        <w:ind w:right="24" w:firstLine="600"/>
        <w:rPr>
          <w:szCs w:val="24"/>
        </w:rPr>
      </w:pPr>
      <w:r w:rsidRPr="00C34A7B">
        <w:rPr>
          <w:bCs/>
          <w:szCs w:val="24"/>
        </w:rPr>
        <w:t>2.1.3. </w:t>
      </w:r>
      <w:r w:rsidR="00EA5E3D" w:rsidRPr="00C34A7B">
        <w:rPr>
          <w:bCs/>
          <w:szCs w:val="24"/>
        </w:rPr>
        <w:t xml:space="preserve">Основными </w:t>
      </w:r>
      <w:r w:rsidR="00EA5E3D" w:rsidRPr="00C34A7B">
        <w:rPr>
          <w:szCs w:val="24"/>
        </w:rPr>
        <w:t>э</w:t>
      </w:r>
      <w:r w:rsidRPr="00C34A7B">
        <w:rPr>
          <w:szCs w:val="24"/>
        </w:rPr>
        <w:t>лементами планировочной структуры территорий</w:t>
      </w:r>
      <w:r w:rsidR="00EA5E3D" w:rsidRPr="00C34A7B">
        <w:rPr>
          <w:szCs w:val="24"/>
        </w:rPr>
        <w:t xml:space="preserve"> жилой застройки</w:t>
      </w:r>
      <w:r w:rsidRPr="00C34A7B">
        <w:rPr>
          <w:szCs w:val="24"/>
        </w:rPr>
        <w:t xml:space="preserve"> являются жилой район и жилой </w:t>
      </w:r>
      <w:r w:rsidRPr="00C34A7B">
        <w:rPr>
          <w:bCs/>
          <w:szCs w:val="24"/>
        </w:rPr>
        <w:t>квартал.</w:t>
      </w:r>
    </w:p>
    <w:p w14:paraId="0563B5B1" w14:textId="77777777" w:rsidR="00292A44" w:rsidRPr="00C34A7B" w:rsidRDefault="00292A44" w:rsidP="00292A44">
      <w:pPr>
        <w:tabs>
          <w:tab w:val="center" w:pos="8400"/>
          <w:tab w:val="center" w:pos="9639"/>
        </w:tabs>
        <w:spacing w:line="240" w:lineRule="auto"/>
        <w:ind w:right="-32" w:firstLine="567"/>
        <w:rPr>
          <w:bCs/>
        </w:rPr>
      </w:pPr>
      <w:r w:rsidRPr="00C34A7B">
        <w:rPr>
          <w:bCs/>
          <w:szCs w:val="24"/>
        </w:rPr>
        <w:t>2.1.4. </w:t>
      </w:r>
      <w:r w:rsidRPr="00C34A7B">
        <w:rPr>
          <w:bCs/>
        </w:rPr>
        <w:t xml:space="preserve">Для расчета предельно допустимых параметров использования территории жилого района и жилого квартала (части жилого квартала) при застройке многоквартирными жилыми домами применяются следующие показатели: </w:t>
      </w:r>
    </w:p>
    <w:p w14:paraId="5D3E0737"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максимальный коэффициент застройки квартала;</w:t>
      </w:r>
    </w:p>
    <w:p w14:paraId="2FA7A07F"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застройки квартала;</w:t>
      </w:r>
    </w:p>
    <w:p w14:paraId="4CC507F8"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максимальный коэффициент застройки жилого района;</w:t>
      </w:r>
    </w:p>
    <w:p w14:paraId="3DCF9B26"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застройки жилого района;</w:t>
      </w:r>
    </w:p>
    <w:p w14:paraId="607FC36A" w14:textId="77777777" w:rsidR="00292A44" w:rsidRPr="00C34A7B" w:rsidRDefault="00292A44" w:rsidP="00292A44">
      <w:pPr>
        <w:tabs>
          <w:tab w:val="center" w:pos="8400"/>
          <w:tab w:val="center" w:pos="9639"/>
        </w:tabs>
        <w:spacing w:line="240" w:lineRule="auto"/>
        <w:ind w:right="-32" w:firstLine="567"/>
        <w:rPr>
          <w:bCs/>
        </w:rPr>
      </w:pPr>
      <w:r w:rsidRPr="00C34A7B">
        <w:rPr>
          <w:bCs/>
        </w:rPr>
        <w:t xml:space="preserve"> - максимальная плотность населения жилого района,</w:t>
      </w:r>
    </w:p>
    <w:p w14:paraId="2078A5B5" w14:textId="77777777" w:rsidR="00292A44" w:rsidRPr="00C34A7B" w:rsidRDefault="00292A44" w:rsidP="00292A44">
      <w:pPr>
        <w:tabs>
          <w:tab w:val="center" w:pos="8400"/>
          <w:tab w:val="center" w:pos="9639"/>
        </w:tabs>
        <w:spacing w:line="240" w:lineRule="auto"/>
        <w:ind w:right="-32" w:firstLine="567"/>
        <w:rPr>
          <w:bCs/>
        </w:rPr>
      </w:pPr>
      <w:r w:rsidRPr="00C34A7B">
        <w:rPr>
          <w:bCs/>
          <w:szCs w:val="24"/>
        </w:rPr>
        <w:t>значения которых в зависимости от средней этажности приведены</w:t>
      </w:r>
      <w:r w:rsidRPr="00C34A7B">
        <w:rPr>
          <w:bCs/>
        </w:rPr>
        <w:t xml:space="preserve"> в таблице 1.</w:t>
      </w:r>
    </w:p>
    <w:p w14:paraId="2127981C" w14:textId="77777777" w:rsidR="001B05D4" w:rsidRPr="00C34A7B" w:rsidRDefault="001B05D4" w:rsidP="00887D57">
      <w:pPr>
        <w:spacing w:line="240" w:lineRule="auto"/>
        <w:jc w:val="right"/>
        <w:outlineLvl w:val="4"/>
        <w:rPr>
          <w:szCs w:val="24"/>
        </w:rPr>
      </w:pPr>
      <w:r w:rsidRPr="00C34A7B">
        <w:rPr>
          <w:szCs w:val="24"/>
        </w:rPr>
        <w:t>Таблица 1</w:t>
      </w:r>
    </w:p>
    <w:tbl>
      <w:tblPr>
        <w:tblW w:w="9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740"/>
        <w:gridCol w:w="1695"/>
        <w:gridCol w:w="1714"/>
        <w:gridCol w:w="1635"/>
        <w:gridCol w:w="1635"/>
      </w:tblGrid>
      <w:tr w:rsidR="00292A44" w:rsidRPr="00C34A7B" w14:paraId="18A93634" w14:textId="77777777" w:rsidTr="00B22B5D">
        <w:trPr>
          <w:cantSplit/>
          <w:trHeight w:val="363"/>
          <w:jc w:val="center"/>
        </w:trPr>
        <w:tc>
          <w:tcPr>
            <w:tcW w:w="1307" w:type="dxa"/>
            <w:vMerge w:val="restart"/>
            <w:vAlign w:val="center"/>
          </w:tcPr>
          <w:p w14:paraId="070337A7" w14:textId="77777777" w:rsidR="00292A44" w:rsidRPr="00C34A7B" w:rsidRDefault="00292A44" w:rsidP="00292A44">
            <w:pPr>
              <w:widowControl/>
              <w:spacing w:line="240" w:lineRule="auto"/>
              <w:ind w:left="-65" w:right="-52" w:firstLine="0"/>
              <w:jc w:val="center"/>
              <w:rPr>
                <w:szCs w:val="24"/>
              </w:rPr>
            </w:pPr>
            <w:r w:rsidRPr="00C34A7B">
              <w:rPr>
                <w:szCs w:val="24"/>
              </w:rPr>
              <w:t>Средняя этажность</w:t>
            </w:r>
            <w:r w:rsidRPr="00C34A7B">
              <w:rPr>
                <w:bCs/>
                <w:szCs w:val="24"/>
              </w:rPr>
              <w:t xml:space="preserve"> </w:t>
            </w:r>
            <w:proofErr w:type="spellStart"/>
            <w:r w:rsidRPr="00C34A7B">
              <w:rPr>
                <w:bCs/>
                <w:szCs w:val="24"/>
              </w:rPr>
              <w:t>многоквар-тирных</w:t>
            </w:r>
            <w:proofErr w:type="spellEnd"/>
            <w:r w:rsidRPr="00C34A7B">
              <w:rPr>
                <w:szCs w:val="24"/>
              </w:rPr>
              <w:t xml:space="preserve"> жилых домов</w:t>
            </w:r>
          </w:p>
        </w:tc>
        <w:tc>
          <w:tcPr>
            <w:tcW w:w="3435" w:type="dxa"/>
            <w:gridSpan w:val="2"/>
            <w:noWrap/>
            <w:vAlign w:val="center"/>
          </w:tcPr>
          <w:p w14:paraId="217AAE1A" w14:textId="77777777" w:rsidR="00292A44" w:rsidRPr="00C34A7B" w:rsidRDefault="00292A44" w:rsidP="00292A44">
            <w:pPr>
              <w:widowControl/>
              <w:spacing w:line="240" w:lineRule="auto"/>
              <w:ind w:firstLine="0"/>
              <w:jc w:val="center"/>
              <w:rPr>
                <w:szCs w:val="24"/>
              </w:rPr>
            </w:pPr>
            <w:r w:rsidRPr="00C34A7B">
              <w:rPr>
                <w:szCs w:val="24"/>
              </w:rPr>
              <w:t>Жилой квартал</w:t>
            </w:r>
          </w:p>
        </w:tc>
        <w:tc>
          <w:tcPr>
            <w:tcW w:w="4984" w:type="dxa"/>
            <w:gridSpan w:val="3"/>
            <w:noWrap/>
            <w:vAlign w:val="center"/>
          </w:tcPr>
          <w:p w14:paraId="7A75EA44" w14:textId="77777777" w:rsidR="00292A44" w:rsidRPr="00C34A7B" w:rsidRDefault="00292A44" w:rsidP="00292A44">
            <w:pPr>
              <w:widowControl/>
              <w:spacing w:line="240" w:lineRule="auto"/>
              <w:ind w:firstLine="0"/>
              <w:jc w:val="center"/>
              <w:rPr>
                <w:szCs w:val="24"/>
              </w:rPr>
            </w:pPr>
            <w:r w:rsidRPr="00C34A7B">
              <w:rPr>
                <w:szCs w:val="24"/>
              </w:rPr>
              <w:t>Жилой район</w:t>
            </w:r>
          </w:p>
        </w:tc>
      </w:tr>
      <w:tr w:rsidR="00292A44" w:rsidRPr="00C34A7B" w14:paraId="144D6B5C" w14:textId="77777777" w:rsidTr="00B22B5D">
        <w:trPr>
          <w:cantSplit/>
          <w:trHeight w:val="253"/>
          <w:jc w:val="center"/>
        </w:trPr>
        <w:tc>
          <w:tcPr>
            <w:tcW w:w="1307" w:type="dxa"/>
            <w:vMerge/>
            <w:vAlign w:val="center"/>
          </w:tcPr>
          <w:p w14:paraId="2E913A57" w14:textId="77777777" w:rsidR="00292A44" w:rsidRPr="00C34A7B" w:rsidRDefault="00292A44" w:rsidP="00292A44">
            <w:pPr>
              <w:widowControl/>
              <w:spacing w:line="240" w:lineRule="auto"/>
              <w:ind w:firstLine="0"/>
              <w:jc w:val="center"/>
              <w:rPr>
                <w:szCs w:val="24"/>
              </w:rPr>
            </w:pPr>
          </w:p>
        </w:tc>
        <w:tc>
          <w:tcPr>
            <w:tcW w:w="1740" w:type="dxa"/>
            <w:noWrap/>
            <w:vAlign w:val="center"/>
          </w:tcPr>
          <w:p w14:paraId="1477E018" w14:textId="77777777" w:rsidR="00292A44" w:rsidRPr="00C34A7B" w:rsidRDefault="00292A44" w:rsidP="00292A44">
            <w:pPr>
              <w:spacing w:line="240" w:lineRule="auto"/>
              <w:ind w:left="-108" w:right="-108" w:firstLine="54"/>
              <w:jc w:val="center"/>
              <w:rPr>
                <w:szCs w:val="24"/>
              </w:rPr>
            </w:pPr>
            <w:r w:rsidRPr="00C34A7B">
              <w:rPr>
                <w:szCs w:val="24"/>
              </w:rPr>
              <w:t>Максимальный коэффициент застройки, %</w:t>
            </w:r>
          </w:p>
        </w:tc>
        <w:tc>
          <w:tcPr>
            <w:tcW w:w="1695" w:type="dxa"/>
            <w:noWrap/>
            <w:vAlign w:val="center"/>
          </w:tcPr>
          <w:p w14:paraId="55DCACF1" w14:textId="77777777" w:rsidR="00292A44" w:rsidRPr="00C34A7B" w:rsidRDefault="00292A44" w:rsidP="00292A44">
            <w:pPr>
              <w:spacing w:line="240" w:lineRule="auto"/>
              <w:ind w:left="-13" w:right="-136" w:hanging="13"/>
              <w:jc w:val="center"/>
              <w:rPr>
                <w:szCs w:val="24"/>
              </w:rPr>
            </w:pPr>
            <w:r w:rsidRPr="00C34A7B">
              <w:rPr>
                <w:szCs w:val="24"/>
              </w:rPr>
              <w:t>Максимальная плотность застройки, м</w:t>
            </w:r>
            <w:r w:rsidRPr="00C34A7B">
              <w:rPr>
                <w:szCs w:val="24"/>
                <w:vertAlign w:val="superscript"/>
              </w:rPr>
              <w:t>2</w:t>
            </w:r>
            <w:r w:rsidRPr="00C34A7B">
              <w:rPr>
                <w:szCs w:val="24"/>
              </w:rPr>
              <w:t>/га</w:t>
            </w:r>
          </w:p>
        </w:tc>
        <w:tc>
          <w:tcPr>
            <w:tcW w:w="1714" w:type="dxa"/>
            <w:noWrap/>
            <w:vAlign w:val="center"/>
          </w:tcPr>
          <w:p w14:paraId="0DE38A8C" w14:textId="77777777" w:rsidR="00292A44" w:rsidRPr="00C34A7B" w:rsidRDefault="00292A44" w:rsidP="00292A44">
            <w:pPr>
              <w:spacing w:line="240" w:lineRule="auto"/>
              <w:ind w:left="-108" w:right="-108" w:firstLine="28"/>
              <w:jc w:val="center"/>
              <w:rPr>
                <w:szCs w:val="24"/>
              </w:rPr>
            </w:pPr>
            <w:r w:rsidRPr="00C34A7B">
              <w:rPr>
                <w:szCs w:val="24"/>
              </w:rPr>
              <w:t>Максимальный коэффициент застройки, %</w:t>
            </w:r>
          </w:p>
        </w:tc>
        <w:tc>
          <w:tcPr>
            <w:tcW w:w="1635" w:type="dxa"/>
            <w:noWrap/>
            <w:vAlign w:val="center"/>
          </w:tcPr>
          <w:p w14:paraId="6D46CD09" w14:textId="77777777" w:rsidR="00292A44" w:rsidRPr="00C34A7B" w:rsidRDefault="00292A44" w:rsidP="00292A44">
            <w:pPr>
              <w:spacing w:line="240" w:lineRule="auto"/>
              <w:ind w:left="-86" w:firstLine="0"/>
              <w:jc w:val="center"/>
              <w:rPr>
                <w:szCs w:val="24"/>
              </w:rPr>
            </w:pPr>
            <w:r w:rsidRPr="00C34A7B">
              <w:rPr>
                <w:szCs w:val="24"/>
              </w:rPr>
              <w:t>Максимальная плотность застройки, м</w:t>
            </w:r>
            <w:r w:rsidRPr="00C34A7B">
              <w:rPr>
                <w:szCs w:val="24"/>
                <w:vertAlign w:val="superscript"/>
              </w:rPr>
              <w:t>2</w:t>
            </w:r>
            <w:r w:rsidRPr="00C34A7B">
              <w:rPr>
                <w:szCs w:val="24"/>
              </w:rPr>
              <w:t>/га</w:t>
            </w:r>
          </w:p>
        </w:tc>
        <w:tc>
          <w:tcPr>
            <w:tcW w:w="1635" w:type="dxa"/>
            <w:vAlign w:val="center"/>
          </w:tcPr>
          <w:p w14:paraId="5034CA9B" w14:textId="77777777" w:rsidR="00292A44" w:rsidRPr="00C34A7B" w:rsidRDefault="00292A44" w:rsidP="00292A44">
            <w:pPr>
              <w:spacing w:line="240" w:lineRule="auto"/>
              <w:ind w:left="-86" w:firstLine="0"/>
              <w:jc w:val="center"/>
              <w:rPr>
                <w:szCs w:val="24"/>
              </w:rPr>
            </w:pPr>
            <w:r w:rsidRPr="00C34A7B">
              <w:rPr>
                <w:szCs w:val="24"/>
              </w:rPr>
              <w:t xml:space="preserve">Максимальная плотность населения, </w:t>
            </w:r>
            <w:r w:rsidRPr="00C34A7B">
              <w:rPr>
                <w:bCs/>
                <w:szCs w:val="24"/>
              </w:rPr>
              <w:t>чел.</w:t>
            </w:r>
            <w:r w:rsidRPr="00C34A7B">
              <w:rPr>
                <w:szCs w:val="24"/>
              </w:rPr>
              <w:t>/га</w:t>
            </w:r>
          </w:p>
        </w:tc>
      </w:tr>
      <w:tr w:rsidR="00B22B5D" w:rsidRPr="00C34A7B" w14:paraId="0E631D39" w14:textId="77777777" w:rsidTr="00B22B5D">
        <w:trPr>
          <w:cantSplit/>
          <w:trHeight w:hRule="exact" w:val="335"/>
          <w:jc w:val="center"/>
        </w:trPr>
        <w:tc>
          <w:tcPr>
            <w:tcW w:w="9726" w:type="dxa"/>
            <w:gridSpan w:val="6"/>
            <w:vAlign w:val="center"/>
          </w:tcPr>
          <w:p w14:paraId="539ECE74" w14:textId="4E4B1B5F" w:rsidR="00B22B5D" w:rsidRPr="00C34A7B" w:rsidRDefault="00B22B5D" w:rsidP="00292A44">
            <w:pPr>
              <w:widowControl/>
              <w:spacing w:line="240" w:lineRule="auto"/>
              <w:ind w:firstLine="0"/>
              <w:jc w:val="center"/>
              <w:rPr>
                <w:szCs w:val="24"/>
              </w:rPr>
            </w:pPr>
            <w:r w:rsidRPr="00C34A7B">
              <w:rPr>
                <w:bCs/>
                <w:szCs w:val="24"/>
              </w:rPr>
              <w:t>Город Сергиев Посад</w:t>
            </w:r>
          </w:p>
        </w:tc>
      </w:tr>
      <w:tr w:rsidR="00436A65" w:rsidRPr="00C34A7B" w14:paraId="464C6E76" w14:textId="77777777" w:rsidTr="00B22B5D">
        <w:trPr>
          <w:cantSplit/>
          <w:trHeight w:hRule="exact" w:val="340"/>
          <w:jc w:val="center"/>
        </w:trPr>
        <w:tc>
          <w:tcPr>
            <w:tcW w:w="1307" w:type="dxa"/>
          </w:tcPr>
          <w:p w14:paraId="0B64C876" w14:textId="4E56827A"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346B058C" w14:textId="72EF9B94" w:rsidR="00436A65" w:rsidRPr="00C34A7B" w:rsidRDefault="00436A65" w:rsidP="00436A65">
            <w:pPr>
              <w:widowControl/>
              <w:spacing w:line="240" w:lineRule="auto"/>
              <w:ind w:firstLine="0"/>
              <w:jc w:val="center"/>
              <w:rPr>
                <w:szCs w:val="24"/>
              </w:rPr>
            </w:pPr>
            <w:r w:rsidRPr="00C34A7B">
              <w:rPr>
                <w:szCs w:val="24"/>
              </w:rPr>
              <w:t>46,4</w:t>
            </w:r>
          </w:p>
        </w:tc>
        <w:tc>
          <w:tcPr>
            <w:tcW w:w="1695" w:type="dxa"/>
            <w:noWrap/>
          </w:tcPr>
          <w:p w14:paraId="08C0ABEC" w14:textId="794AFB6C" w:rsidR="00436A65" w:rsidRPr="00C34A7B" w:rsidRDefault="00436A65" w:rsidP="00436A65">
            <w:pPr>
              <w:widowControl/>
              <w:spacing w:line="240" w:lineRule="auto"/>
              <w:ind w:firstLine="0"/>
              <w:jc w:val="center"/>
              <w:rPr>
                <w:szCs w:val="24"/>
              </w:rPr>
            </w:pPr>
            <w:r w:rsidRPr="00C34A7B">
              <w:rPr>
                <w:szCs w:val="24"/>
              </w:rPr>
              <w:t>4640</w:t>
            </w:r>
          </w:p>
        </w:tc>
        <w:tc>
          <w:tcPr>
            <w:tcW w:w="1714" w:type="dxa"/>
            <w:noWrap/>
          </w:tcPr>
          <w:p w14:paraId="62902AF7" w14:textId="2510C9BF" w:rsidR="00436A65" w:rsidRPr="00C34A7B" w:rsidRDefault="00436A65" w:rsidP="00436A65">
            <w:pPr>
              <w:widowControl/>
              <w:spacing w:line="240" w:lineRule="auto"/>
              <w:ind w:firstLine="0"/>
              <w:jc w:val="center"/>
              <w:rPr>
                <w:szCs w:val="24"/>
              </w:rPr>
            </w:pPr>
            <w:r w:rsidRPr="00C34A7B">
              <w:rPr>
                <w:szCs w:val="24"/>
              </w:rPr>
              <w:t>28,1</w:t>
            </w:r>
          </w:p>
        </w:tc>
        <w:tc>
          <w:tcPr>
            <w:tcW w:w="1635" w:type="dxa"/>
            <w:noWrap/>
          </w:tcPr>
          <w:p w14:paraId="4FCD2257" w14:textId="16226F15" w:rsidR="00436A65" w:rsidRPr="00C34A7B" w:rsidRDefault="00436A65" w:rsidP="00436A65">
            <w:pPr>
              <w:widowControl/>
              <w:spacing w:line="240" w:lineRule="auto"/>
              <w:ind w:firstLine="0"/>
              <w:jc w:val="center"/>
              <w:rPr>
                <w:szCs w:val="24"/>
              </w:rPr>
            </w:pPr>
            <w:r w:rsidRPr="00C34A7B">
              <w:rPr>
                <w:szCs w:val="24"/>
              </w:rPr>
              <w:t>2810</w:t>
            </w:r>
          </w:p>
        </w:tc>
        <w:tc>
          <w:tcPr>
            <w:tcW w:w="1635" w:type="dxa"/>
          </w:tcPr>
          <w:p w14:paraId="0BAB50EE" w14:textId="6977A8CC" w:rsidR="00436A65" w:rsidRPr="00C34A7B" w:rsidRDefault="00436A65" w:rsidP="00436A65">
            <w:pPr>
              <w:spacing w:line="240" w:lineRule="auto"/>
              <w:ind w:left="-86" w:firstLine="0"/>
              <w:jc w:val="center"/>
              <w:rPr>
                <w:szCs w:val="24"/>
              </w:rPr>
            </w:pPr>
            <w:r w:rsidRPr="00C34A7B">
              <w:rPr>
                <w:szCs w:val="24"/>
              </w:rPr>
              <w:t>105</w:t>
            </w:r>
          </w:p>
        </w:tc>
      </w:tr>
      <w:tr w:rsidR="00436A65" w:rsidRPr="00C34A7B" w14:paraId="298FFC8F" w14:textId="77777777" w:rsidTr="00B22B5D">
        <w:trPr>
          <w:cantSplit/>
          <w:trHeight w:hRule="exact" w:val="340"/>
          <w:jc w:val="center"/>
        </w:trPr>
        <w:tc>
          <w:tcPr>
            <w:tcW w:w="1307" w:type="dxa"/>
          </w:tcPr>
          <w:p w14:paraId="7D3680F3" w14:textId="6A949A48"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2EFDF38C" w14:textId="43E654EF" w:rsidR="00436A65" w:rsidRPr="00C34A7B" w:rsidRDefault="00436A65" w:rsidP="00436A65">
            <w:pPr>
              <w:widowControl/>
              <w:spacing w:line="240" w:lineRule="auto"/>
              <w:ind w:firstLine="0"/>
              <w:jc w:val="center"/>
              <w:rPr>
                <w:szCs w:val="24"/>
              </w:rPr>
            </w:pPr>
            <w:r w:rsidRPr="00C34A7B">
              <w:rPr>
                <w:szCs w:val="24"/>
              </w:rPr>
              <w:t>38,1</w:t>
            </w:r>
          </w:p>
        </w:tc>
        <w:tc>
          <w:tcPr>
            <w:tcW w:w="1695" w:type="dxa"/>
            <w:noWrap/>
          </w:tcPr>
          <w:p w14:paraId="5F7512B5" w14:textId="39F243B4" w:rsidR="00436A65" w:rsidRPr="00C34A7B" w:rsidRDefault="00436A65" w:rsidP="00436A65">
            <w:pPr>
              <w:widowControl/>
              <w:spacing w:line="240" w:lineRule="auto"/>
              <w:ind w:firstLine="0"/>
              <w:jc w:val="center"/>
              <w:rPr>
                <w:szCs w:val="24"/>
              </w:rPr>
            </w:pPr>
            <w:r w:rsidRPr="00C34A7B">
              <w:rPr>
                <w:szCs w:val="24"/>
              </w:rPr>
              <w:t>7620</w:t>
            </w:r>
          </w:p>
        </w:tc>
        <w:tc>
          <w:tcPr>
            <w:tcW w:w="1714" w:type="dxa"/>
            <w:noWrap/>
          </w:tcPr>
          <w:p w14:paraId="295B8338" w14:textId="366DCF0F" w:rsidR="00436A65" w:rsidRPr="00C34A7B" w:rsidRDefault="00436A65" w:rsidP="00436A65">
            <w:pPr>
              <w:widowControl/>
              <w:spacing w:line="240" w:lineRule="auto"/>
              <w:ind w:firstLine="0"/>
              <w:jc w:val="center"/>
              <w:rPr>
                <w:szCs w:val="24"/>
              </w:rPr>
            </w:pPr>
            <w:r w:rsidRPr="00C34A7B">
              <w:rPr>
                <w:szCs w:val="24"/>
              </w:rPr>
              <w:t>20,1</w:t>
            </w:r>
          </w:p>
        </w:tc>
        <w:tc>
          <w:tcPr>
            <w:tcW w:w="1635" w:type="dxa"/>
            <w:noWrap/>
          </w:tcPr>
          <w:p w14:paraId="36C5D08A" w14:textId="6B7A0E62" w:rsidR="00436A65" w:rsidRPr="00C34A7B" w:rsidRDefault="00436A65" w:rsidP="00436A65">
            <w:pPr>
              <w:widowControl/>
              <w:spacing w:line="240" w:lineRule="auto"/>
              <w:ind w:firstLine="0"/>
              <w:jc w:val="center"/>
              <w:rPr>
                <w:szCs w:val="24"/>
              </w:rPr>
            </w:pPr>
            <w:r w:rsidRPr="00C34A7B">
              <w:rPr>
                <w:szCs w:val="24"/>
              </w:rPr>
              <w:t>4010</w:t>
            </w:r>
          </w:p>
        </w:tc>
        <w:tc>
          <w:tcPr>
            <w:tcW w:w="1635" w:type="dxa"/>
          </w:tcPr>
          <w:p w14:paraId="5DDE05C3" w14:textId="7C7FB9B5" w:rsidR="00436A65" w:rsidRPr="00C34A7B" w:rsidRDefault="00436A65" w:rsidP="00436A65">
            <w:pPr>
              <w:spacing w:line="240" w:lineRule="auto"/>
              <w:ind w:left="-86" w:firstLine="0"/>
              <w:jc w:val="center"/>
              <w:rPr>
                <w:szCs w:val="24"/>
              </w:rPr>
            </w:pPr>
            <w:r w:rsidRPr="00C34A7B">
              <w:rPr>
                <w:szCs w:val="24"/>
              </w:rPr>
              <w:t>143</w:t>
            </w:r>
          </w:p>
        </w:tc>
      </w:tr>
      <w:tr w:rsidR="00436A65" w:rsidRPr="00C34A7B" w14:paraId="3754CF27" w14:textId="77777777" w:rsidTr="00B22B5D">
        <w:trPr>
          <w:cantSplit/>
          <w:trHeight w:hRule="exact" w:val="340"/>
          <w:jc w:val="center"/>
        </w:trPr>
        <w:tc>
          <w:tcPr>
            <w:tcW w:w="1307" w:type="dxa"/>
          </w:tcPr>
          <w:p w14:paraId="13D8B0F3" w14:textId="7F087A83"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7B091A30" w14:textId="50ABC6D7" w:rsidR="00436A65" w:rsidRPr="00C34A7B" w:rsidRDefault="00436A65" w:rsidP="00436A65">
            <w:pPr>
              <w:widowControl/>
              <w:spacing w:line="240" w:lineRule="auto"/>
              <w:ind w:firstLine="0"/>
              <w:jc w:val="center"/>
              <w:rPr>
                <w:szCs w:val="24"/>
              </w:rPr>
            </w:pPr>
            <w:r w:rsidRPr="00C34A7B">
              <w:rPr>
                <w:szCs w:val="24"/>
              </w:rPr>
              <w:t>32,0</w:t>
            </w:r>
          </w:p>
        </w:tc>
        <w:tc>
          <w:tcPr>
            <w:tcW w:w="1695" w:type="dxa"/>
            <w:noWrap/>
          </w:tcPr>
          <w:p w14:paraId="273EA152" w14:textId="0C177B9F" w:rsidR="00436A65" w:rsidRPr="00C34A7B" w:rsidRDefault="00436A65" w:rsidP="00436A65">
            <w:pPr>
              <w:widowControl/>
              <w:spacing w:line="240" w:lineRule="auto"/>
              <w:ind w:firstLine="0"/>
              <w:jc w:val="center"/>
              <w:rPr>
                <w:szCs w:val="24"/>
              </w:rPr>
            </w:pPr>
            <w:r w:rsidRPr="00C34A7B">
              <w:rPr>
                <w:szCs w:val="24"/>
              </w:rPr>
              <w:t>9600</w:t>
            </w:r>
          </w:p>
        </w:tc>
        <w:tc>
          <w:tcPr>
            <w:tcW w:w="1714" w:type="dxa"/>
            <w:noWrap/>
          </w:tcPr>
          <w:p w14:paraId="28BF8043" w14:textId="7B2824E6" w:rsidR="00436A65" w:rsidRPr="00C34A7B" w:rsidRDefault="00436A65" w:rsidP="00436A65">
            <w:pPr>
              <w:widowControl/>
              <w:spacing w:line="240" w:lineRule="auto"/>
              <w:ind w:firstLine="0"/>
              <w:jc w:val="center"/>
              <w:rPr>
                <w:szCs w:val="24"/>
              </w:rPr>
            </w:pPr>
            <w:r w:rsidRPr="00C34A7B">
              <w:rPr>
                <w:szCs w:val="24"/>
              </w:rPr>
              <w:t>15,5</w:t>
            </w:r>
          </w:p>
        </w:tc>
        <w:tc>
          <w:tcPr>
            <w:tcW w:w="1635" w:type="dxa"/>
            <w:noWrap/>
          </w:tcPr>
          <w:p w14:paraId="55A84A07" w14:textId="392757D8" w:rsidR="00436A65" w:rsidRPr="00C34A7B" w:rsidRDefault="00436A65" w:rsidP="00436A65">
            <w:pPr>
              <w:widowControl/>
              <w:spacing w:line="240" w:lineRule="auto"/>
              <w:ind w:firstLine="0"/>
              <w:jc w:val="center"/>
              <w:rPr>
                <w:szCs w:val="24"/>
              </w:rPr>
            </w:pPr>
            <w:r w:rsidRPr="00C34A7B">
              <w:rPr>
                <w:szCs w:val="24"/>
              </w:rPr>
              <w:t>4640</w:t>
            </w:r>
          </w:p>
        </w:tc>
        <w:tc>
          <w:tcPr>
            <w:tcW w:w="1635" w:type="dxa"/>
          </w:tcPr>
          <w:p w14:paraId="342CD785" w14:textId="03538221" w:rsidR="00436A65" w:rsidRPr="00C34A7B" w:rsidRDefault="00436A65" w:rsidP="00436A65">
            <w:pPr>
              <w:spacing w:line="240" w:lineRule="auto"/>
              <w:ind w:left="-86" w:firstLine="0"/>
              <w:jc w:val="center"/>
              <w:rPr>
                <w:szCs w:val="24"/>
              </w:rPr>
            </w:pPr>
            <w:r w:rsidRPr="00C34A7B">
              <w:rPr>
                <w:szCs w:val="24"/>
              </w:rPr>
              <w:t>166</w:t>
            </w:r>
          </w:p>
        </w:tc>
      </w:tr>
      <w:tr w:rsidR="00436A65" w:rsidRPr="00C34A7B" w14:paraId="48A6CD5E" w14:textId="77777777" w:rsidTr="00B22B5D">
        <w:trPr>
          <w:cantSplit/>
          <w:trHeight w:hRule="exact" w:val="340"/>
          <w:jc w:val="center"/>
        </w:trPr>
        <w:tc>
          <w:tcPr>
            <w:tcW w:w="1307" w:type="dxa"/>
          </w:tcPr>
          <w:p w14:paraId="4B9BC9BC" w14:textId="4E0FA6BE"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3296FE79" w14:textId="50532C01" w:rsidR="00436A65" w:rsidRPr="00C34A7B" w:rsidRDefault="00436A65" w:rsidP="00436A65">
            <w:pPr>
              <w:widowControl/>
              <w:spacing w:line="240" w:lineRule="auto"/>
              <w:ind w:firstLine="0"/>
              <w:jc w:val="center"/>
              <w:rPr>
                <w:szCs w:val="24"/>
              </w:rPr>
            </w:pPr>
            <w:r w:rsidRPr="00C34A7B">
              <w:rPr>
                <w:szCs w:val="24"/>
              </w:rPr>
              <w:t>27,7</w:t>
            </w:r>
          </w:p>
        </w:tc>
        <w:tc>
          <w:tcPr>
            <w:tcW w:w="1695" w:type="dxa"/>
            <w:noWrap/>
          </w:tcPr>
          <w:p w14:paraId="65AD453E" w14:textId="2A4F204A" w:rsidR="00436A65" w:rsidRPr="00C34A7B" w:rsidRDefault="00436A65" w:rsidP="00436A65">
            <w:pPr>
              <w:widowControl/>
              <w:spacing w:line="240" w:lineRule="auto"/>
              <w:ind w:firstLine="0"/>
              <w:jc w:val="center"/>
              <w:rPr>
                <w:szCs w:val="24"/>
              </w:rPr>
            </w:pPr>
            <w:r w:rsidRPr="00C34A7B">
              <w:rPr>
                <w:szCs w:val="24"/>
              </w:rPr>
              <w:t>11100</w:t>
            </w:r>
          </w:p>
        </w:tc>
        <w:tc>
          <w:tcPr>
            <w:tcW w:w="1714" w:type="dxa"/>
            <w:noWrap/>
          </w:tcPr>
          <w:p w14:paraId="43463AD5" w14:textId="7E21D597" w:rsidR="00436A65" w:rsidRPr="00C34A7B" w:rsidRDefault="00436A65" w:rsidP="00436A65">
            <w:pPr>
              <w:widowControl/>
              <w:spacing w:line="240" w:lineRule="auto"/>
              <w:ind w:firstLine="0"/>
              <w:jc w:val="center"/>
              <w:rPr>
                <w:szCs w:val="24"/>
              </w:rPr>
            </w:pPr>
            <w:r w:rsidRPr="00C34A7B">
              <w:rPr>
                <w:szCs w:val="24"/>
              </w:rPr>
              <w:t>12,6</w:t>
            </w:r>
          </w:p>
        </w:tc>
        <w:tc>
          <w:tcPr>
            <w:tcW w:w="1635" w:type="dxa"/>
            <w:noWrap/>
          </w:tcPr>
          <w:p w14:paraId="784BD903" w14:textId="2D535B3C" w:rsidR="00436A65" w:rsidRPr="00C34A7B" w:rsidRDefault="00436A65" w:rsidP="00436A65">
            <w:pPr>
              <w:widowControl/>
              <w:spacing w:line="240" w:lineRule="auto"/>
              <w:ind w:firstLine="0"/>
              <w:jc w:val="center"/>
              <w:rPr>
                <w:szCs w:val="24"/>
              </w:rPr>
            </w:pPr>
            <w:r w:rsidRPr="00C34A7B">
              <w:rPr>
                <w:szCs w:val="24"/>
              </w:rPr>
              <w:t>5050</w:t>
            </w:r>
          </w:p>
        </w:tc>
        <w:tc>
          <w:tcPr>
            <w:tcW w:w="1635" w:type="dxa"/>
          </w:tcPr>
          <w:p w14:paraId="10D14DEA" w14:textId="32B46E83" w:rsidR="00436A65" w:rsidRPr="00C34A7B" w:rsidRDefault="00436A65" w:rsidP="00436A65">
            <w:pPr>
              <w:spacing w:line="240" w:lineRule="auto"/>
              <w:ind w:left="-86" w:firstLine="0"/>
              <w:jc w:val="center"/>
              <w:rPr>
                <w:szCs w:val="24"/>
              </w:rPr>
            </w:pPr>
            <w:r w:rsidRPr="00C34A7B">
              <w:rPr>
                <w:szCs w:val="24"/>
              </w:rPr>
              <w:t>180</w:t>
            </w:r>
          </w:p>
        </w:tc>
      </w:tr>
      <w:tr w:rsidR="00436A65" w:rsidRPr="00C34A7B" w14:paraId="07123048" w14:textId="77777777" w:rsidTr="00B22B5D">
        <w:trPr>
          <w:cantSplit/>
          <w:trHeight w:hRule="exact" w:val="340"/>
          <w:jc w:val="center"/>
        </w:trPr>
        <w:tc>
          <w:tcPr>
            <w:tcW w:w="1307" w:type="dxa"/>
          </w:tcPr>
          <w:p w14:paraId="4221744D" w14:textId="5E995FCE"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1877900E" w14:textId="5B8ADAA3" w:rsidR="00436A65" w:rsidRPr="00C34A7B" w:rsidRDefault="00436A65" w:rsidP="00436A65">
            <w:pPr>
              <w:widowControl/>
              <w:spacing w:line="240" w:lineRule="auto"/>
              <w:ind w:firstLine="0"/>
              <w:jc w:val="center"/>
              <w:rPr>
                <w:szCs w:val="24"/>
              </w:rPr>
            </w:pPr>
            <w:r w:rsidRPr="00C34A7B">
              <w:rPr>
                <w:szCs w:val="24"/>
              </w:rPr>
              <w:t>24,4</w:t>
            </w:r>
          </w:p>
        </w:tc>
        <w:tc>
          <w:tcPr>
            <w:tcW w:w="1695" w:type="dxa"/>
            <w:noWrap/>
          </w:tcPr>
          <w:p w14:paraId="3DDE3A02" w14:textId="0ADB4B96" w:rsidR="00436A65" w:rsidRPr="00C34A7B" w:rsidRDefault="00436A65" w:rsidP="00436A65">
            <w:pPr>
              <w:widowControl/>
              <w:spacing w:line="240" w:lineRule="auto"/>
              <w:ind w:firstLine="0"/>
              <w:jc w:val="center"/>
              <w:rPr>
                <w:szCs w:val="24"/>
              </w:rPr>
            </w:pPr>
            <w:r w:rsidRPr="00C34A7B">
              <w:rPr>
                <w:szCs w:val="24"/>
              </w:rPr>
              <w:t>12200</w:t>
            </w:r>
          </w:p>
        </w:tc>
        <w:tc>
          <w:tcPr>
            <w:tcW w:w="1714" w:type="dxa"/>
            <w:noWrap/>
          </w:tcPr>
          <w:p w14:paraId="11643F2A" w14:textId="128D2840" w:rsidR="00436A65" w:rsidRPr="00C34A7B" w:rsidRDefault="00436A65" w:rsidP="00436A65">
            <w:pPr>
              <w:widowControl/>
              <w:spacing w:line="240" w:lineRule="auto"/>
              <w:ind w:firstLine="0"/>
              <w:jc w:val="center"/>
              <w:rPr>
                <w:szCs w:val="24"/>
              </w:rPr>
            </w:pPr>
            <w:r w:rsidRPr="00C34A7B">
              <w:rPr>
                <w:szCs w:val="24"/>
              </w:rPr>
              <w:t>10,7</w:t>
            </w:r>
          </w:p>
        </w:tc>
        <w:tc>
          <w:tcPr>
            <w:tcW w:w="1635" w:type="dxa"/>
            <w:noWrap/>
          </w:tcPr>
          <w:p w14:paraId="4DD7D8F7" w14:textId="6129B4C6" w:rsidR="00436A65" w:rsidRPr="00C34A7B" w:rsidRDefault="00436A65" w:rsidP="00436A65">
            <w:pPr>
              <w:widowControl/>
              <w:spacing w:line="240" w:lineRule="auto"/>
              <w:ind w:firstLine="0"/>
              <w:jc w:val="center"/>
              <w:rPr>
                <w:szCs w:val="24"/>
              </w:rPr>
            </w:pPr>
            <w:r w:rsidRPr="00C34A7B">
              <w:rPr>
                <w:szCs w:val="24"/>
              </w:rPr>
              <w:t>5350</w:t>
            </w:r>
          </w:p>
        </w:tc>
        <w:tc>
          <w:tcPr>
            <w:tcW w:w="1635" w:type="dxa"/>
          </w:tcPr>
          <w:p w14:paraId="6CAB6A19" w14:textId="2C89535F" w:rsidR="00436A65" w:rsidRPr="00C34A7B" w:rsidRDefault="00436A65" w:rsidP="00436A65">
            <w:pPr>
              <w:spacing w:line="240" w:lineRule="auto"/>
              <w:ind w:left="-86" w:firstLine="0"/>
              <w:jc w:val="center"/>
              <w:rPr>
                <w:szCs w:val="24"/>
              </w:rPr>
            </w:pPr>
            <w:r w:rsidRPr="00C34A7B">
              <w:rPr>
                <w:szCs w:val="24"/>
              </w:rPr>
              <w:t>191</w:t>
            </w:r>
          </w:p>
        </w:tc>
      </w:tr>
      <w:tr w:rsidR="00436A65" w:rsidRPr="00C34A7B" w14:paraId="572EB9D9" w14:textId="77777777" w:rsidTr="00B22B5D">
        <w:trPr>
          <w:cantSplit/>
          <w:trHeight w:hRule="exact" w:val="340"/>
          <w:jc w:val="center"/>
        </w:trPr>
        <w:tc>
          <w:tcPr>
            <w:tcW w:w="1307" w:type="dxa"/>
          </w:tcPr>
          <w:p w14:paraId="5FD2DC8C" w14:textId="408DB486"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3763CF03" w14:textId="7069A2D1" w:rsidR="00436A65" w:rsidRPr="00C34A7B" w:rsidRDefault="00436A65" w:rsidP="00436A65">
            <w:pPr>
              <w:widowControl/>
              <w:spacing w:line="240" w:lineRule="auto"/>
              <w:ind w:firstLine="0"/>
              <w:jc w:val="center"/>
              <w:rPr>
                <w:szCs w:val="24"/>
              </w:rPr>
            </w:pPr>
            <w:r w:rsidRPr="00C34A7B">
              <w:rPr>
                <w:szCs w:val="24"/>
              </w:rPr>
              <w:t>21,9</w:t>
            </w:r>
          </w:p>
        </w:tc>
        <w:tc>
          <w:tcPr>
            <w:tcW w:w="1695" w:type="dxa"/>
            <w:noWrap/>
          </w:tcPr>
          <w:p w14:paraId="0B096C00" w14:textId="29A89958" w:rsidR="00436A65" w:rsidRPr="00C34A7B" w:rsidRDefault="00436A65" w:rsidP="00436A65">
            <w:pPr>
              <w:widowControl/>
              <w:spacing w:line="240" w:lineRule="auto"/>
              <w:ind w:firstLine="0"/>
              <w:jc w:val="center"/>
              <w:rPr>
                <w:szCs w:val="24"/>
              </w:rPr>
            </w:pPr>
            <w:r w:rsidRPr="00C34A7B">
              <w:rPr>
                <w:szCs w:val="24"/>
              </w:rPr>
              <w:t>13100</w:t>
            </w:r>
          </w:p>
        </w:tc>
        <w:tc>
          <w:tcPr>
            <w:tcW w:w="1714" w:type="dxa"/>
            <w:noWrap/>
          </w:tcPr>
          <w:p w14:paraId="0381018A" w14:textId="231341FD" w:rsidR="00436A65" w:rsidRPr="00C34A7B" w:rsidRDefault="00436A65" w:rsidP="00436A65">
            <w:pPr>
              <w:widowControl/>
              <w:spacing w:line="240" w:lineRule="auto"/>
              <w:ind w:firstLine="0"/>
              <w:jc w:val="center"/>
              <w:rPr>
                <w:szCs w:val="24"/>
              </w:rPr>
            </w:pPr>
            <w:r w:rsidRPr="00C34A7B">
              <w:rPr>
                <w:szCs w:val="24"/>
              </w:rPr>
              <w:t>9,3</w:t>
            </w:r>
          </w:p>
        </w:tc>
        <w:tc>
          <w:tcPr>
            <w:tcW w:w="1635" w:type="dxa"/>
            <w:noWrap/>
          </w:tcPr>
          <w:p w14:paraId="0724ADD4" w14:textId="449C2373" w:rsidR="00436A65" w:rsidRPr="00C34A7B" w:rsidRDefault="00436A65" w:rsidP="00436A65">
            <w:pPr>
              <w:widowControl/>
              <w:spacing w:line="240" w:lineRule="auto"/>
              <w:ind w:firstLine="0"/>
              <w:jc w:val="center"/>
              <w:rPr>
                <w:szCs w:val="24"/>
              </w:rPr>
            </w:pPr>
            <w:r w:rsidRPr="00C34A7B">
              <w:rPr>
                <w:szCs w:val="24"/>
              </w:rPr>
              <w:t>5580</w:t>
            </w:r>
          </w:p>
        </w:tc>
        <w:tc>
          <w:tcPr>
            <w:tcW w:w="1635" w:type="dxa"/>
          </w:tcPr>
          <w:p w14:paraId="252D5551" w14:textId="2D7EFC7F" w:rsidR="00436A65" w:rsidRPr="00C34A7B" w:rsidRDefault="00436A65" w:rsidP="00436A65">
            <w:pPr>
              <w:spacing w:line="240" w:lineRule="auto"/>
              <w:ind w:left="-86" w:firstLine="0"/>
              <w:jc w:val="center"/>
              <w:rPr>
                <w:szCs w:val="24"/>
              </w:rPr>
            </w:pPr>
            <w:r w:rsidRPr="00C34A7B">
              <w:rPr>
                <w:szCs w:val="24"/>
              </w:rPr>
              <w:t>199</w:t>
            </w:r>
          </w:p>
        </w:tc>
      </w:tr>
      <w:tr w:rsidR="00436A65" w:rsidRPr="00C34A7B" w14:paraId="7D9D1C5A" w14:textId="77777777" w:rsidTr="00B22B5D">
        <w:trPr>
          <w:cantSplit/>
          <w:trHeight w:hRule="exact" w:val="340"/>
          <w:jc w:val="center"/>
        </w:trPr>
        <w:tc>
          <w:tcPr>
            <w:tcW w:w="1307" w:type="dxa"/>
          </w:tcPr>
          <w:p w14:paraId="369CA73A" w14:textId="29273875"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32C83D67" w14:textId="01C76B2F" w:rsidR="00436A65" w:rsidRPr="00C34A7B" w:rsidRDefault="00436A65" w:rsidP="00436A65">
            <w:pPr>
              <w:widowControl/>
              <w:spacing w:line="240" w:lineRule="auto"/>
              <w:ind w:firstLine="0"/>
              <w:jc w:val="center"/>
              <w:rPr>
                <w:szCs w:val="24"/>
              </w:rPr>
            </w:pPr>
            <w:r w:rsidRPr="00C34A7B">
              <w:rPr>
                <w:szCs w:val="24"/>
              </w:rPr>
              <w:t>19,8</w:t>
            </w:r>
          </w:p>
        </w:tc>
        <w:tc>
          <w:tcPr>
            <w:tcW w:w="1695" w:type="dxa"/>
            <w:noWrap/>
          </w:tcPr>
          <w:p w14:paraId="46E87062" w14:textId="516D9A6B" w:rsidR="00436A65" w:rsidRPr="00C34A7B" w:rsidRDefault="00436A65" w:rsidP="00436A65">
            <w:pPr>
              <w:widowControl/>
              <w:spacing w:line="240" w:lineRule="auto"/>
              <w:ind w:firstLine="0"/>
              <w:jc w:val="center"/>
              <w:rPr>
                <w:szCs w:val="24"/>
              </w:rPr>
            </w:pPr>
            <w:r w:rsidRPr="00C34A7B">
              <w:rPr>
                <w:szCs w:val="24"/>
              </w:rPr>
              <w:t>13900</w:t>
            </w:r>
          </w:p>
        </w:tc>
        <w:tc>
          <w:tcPr>
            <w:tcW w:w="1714" w:type="dxa"/>
            <w:noWrap/>
          </w:tcPr>
          <w:p w14:paraId="5E2C42E1" w14:textId="7D98FFCB" w:rsidR="00436A65" w:rsidRPr="00C34A7B" w:rsidRDefault="00436A65" w:rsidP="00436A65">
            <w:pPr>
              <w:widowControl/>
              <w:spacing w:line="240" w:lineRule="auto"/>
              <w:ind w:firstLine="0"/>
              <w:jc w:val="center"/>
              <w:rPr>
                <w:szCs w:val="24"/>
              </w:rPr>
            </w:pPr>
            <w:r w:rsidRPr="00C34A7B">
              <w:rPr>
                <w:szCs w:val="24"/>
              </w:rPr>
              <w:t>8,2</w:t>
            </w:r>
          </w:p>
        </w:tc>
        <w:tc>
          <w:tcPr>
            <w:tcW w:w="1635" w:type="dxa"/>
            <w:noWrap/>
          </w:tcPr>
          <w:p w14:paraId="630EA56D" w14:textId="4013BCD1" w:rsidR="00436A65" w:rsidRPr="00C34A7B" w:rsidRDefault="00436A65" w:rsidP="00436A65">
            <w:pPr>
              <w:widowControl/>
              <w:spacing w:line="240" w:lineRule="auto"/>
              <w:ind w:firstLine="0"/>
              <w:jc w:val="center"/>
              <w:rPr>
                <w:szCs w:val="24"/>
              </w:rPr>
            </w:pPr>
            <w:r w:rsidRPr="00C34A7B">
              <w:rPr>
                <w:szCs w:val="24"/>
              </w:rPr>
              <w:t>5760</w:t>
            </w:r>
          </w:p>
        </w:tc>
        <w:tc>
          <w:tcPr>
            <w:tcW w:w="1635" w:type="dxa"/>
          </w:tcPr>
          <w:p w14:paraId="43ED31D2" w14:textId="2B53095D" w:rsidR="00436A65" w:rsidRPr="00C34A7B" w:rsidRDefault="00436A65" w:rsidP="00436A65">
            <w:pPr>
              <w:spacing w:line="240" w:lineRule="auto"/>
              <w:ind w:left="-86" w:firstLine="0"/>
              <w:jc w:val="center"/>
              <w:rPr>
                <w:szCs w:val="24"/>
              </w:rPr>
            </w:pPr>
            <w:r w:rsidRPr="00C34A7B">
              <w:rPr>
                <w:szCs w:val="24"/>
              </w:rPr>
              <w:t>206</w:t>
            </w:r>
          </w:p>
        </w:tc>
      </w:tr>
      <w:tr w:rsidR="00436A65" w:rsidRPr="00C34A7B" w14:paraId="6D16EE9A" w14:textId="77777777" w:rsidTr="00B22B5D">
        <w:trPr>
          <w:cantSplit/>
          <w:trHeight w:hRule="exact" w:val="340"/>
          <w:jc w:val="center"/>
        </w:trPr>
        <w:tc>
          <w:tcPr>
            <w:tcW w:w="1307" w:type="dxa"/>
          </w:tcPr>
          <w:p w14:paraId="0F55AB73" w14:textId="73904432"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649F0CE7" w14:textId="74362EDD" w:rsidR="00436A65" w:rsidRPr="00C34A7B" w:rsidRDefault="00436A65" w:rsidP="00436A65">
            <w:pPr>
              <w:widowControl/>
              <w:spacing w:line="240" w:lineRule="auto"/>
              <w:ind w:firstLine="0"/>
              <w:jc w:val="center"/>
              <w:rPr>
                <w:szCs w:val="24"/>
              </w:rPr>
            </w:pPr>
            <w:r w:rsidRPr="00C34A7B">
              <w:rPr>
                <w:szCs w:val="24"/>
              </w:rPr>
              <w:t>18,2</w:t>
            </w:r>
          </w:p>
        </w:tc>
        <w:tc>
          <w:tcPr>
            <w:tcW w:w="1695" w:type="dxa"/>
            <w:noWrap/>
          </w:tcPr>
          <w:p w14:paraId="44BEE79D" w14:textId="5F6AEF72" w:rsidR="00436A65" w:rsidRPr="00C34A7B" w:rsidRDefault="00436A65" w:rsidP="00436A65">
            <w:pPr>
              <w:widowControl/>
              <w:spacing w:line="240" w:lineRule="auto"/>
              <w:ind w:firstLine="0"/>
              <w:jc w:val="center"/>
              <w:rPr>
                <w:szCs w:val="24"/>
              </w:rPr>
            </w:pPr>
            <w:r w:rsidRPr="00C34A7B">
              <w:rPr>
                <w:szCs w:val="24"/>
              </w:rPr>
              <w:t>14500</w:t>
            </w:r>
          </w:p>
        </w:tc>
        <w:tc>
          <w:tcPr>
            <w:tcW w:w="1714" w:type="dxa"/>
            <w:noWrap/>
          </w:tcPr>
          <w:p w14:paraId="6AC848E0" w14:textId="15DE9D85" w:rsidR="00436A65" w:rsidRPr="00C34A7B" w:rsidRDefault="00436A65" w:rsidP="00436A65">
            <w:pPr>
              <w:widowControl/>
              <w:spacing w:line="240" w:lineRule="auto"/>
              <w:ind w:firstLine="0"/>
              <w:jc w:val="center"/>
              <w:rPr>
                <w:szCs w:val="24"/>
              </w:rPr>
            </w:pPr>
            <w:r w:rsidRPr="00C34A7B">
              <w:rPr>
                <w:szCs w:val="24"/>
              </w:rPr>
              <w:t>7,4</w:t>
            </w:r>
          </w:p>
        </w:tc>
        <w:tc>
          <w:tcPr>
            <w:tcW w:w="1635" w:type="dxa"/>
            <w:noWrap/>
          </w:tcPr>
          <w:p w14:paraId="20A0A739" w14:textId="77D75151" w:rsidR="00436A65" w:rsidRPr="00C34A7B" w:rsidRDefault="00436A65" w:rsidP="00436A65">
            <w:pPr>
              <w:widowControl/>
              <w:spacing w:line="240" w:lineRule="auto"/>
              <w:ind w:firstLine="0"/>
              <w:jc w:val="center"/>
              <w:rPr>
                <w:szCs w:val="24"/>
              </w:rPr>
            </w:pPr>
            <w:r w:rsidRPr="00C34A7B">
              <w:rPr>
                <w:szCs w:val="24"/>
              </w:rPr>
              <w:t>5910</w:t>
            </w:r>
          </w:p>
        </w:tc>
        <w:tc>
          <w:tcPr>
            <w:tcW w:w="1635" w:type="dxa"/>
          </w:tcPr>
          <w:p w14:paraId="4E3BF446" w14:textId="2DEF4FD1" w:rsidR="00436A65" w:rsidRPr="00C34A7B" w:rsidRDefault="00436A65" w:rsidP="00436A65">
            <w:pPr>
              <w:spacing w:line="240" w:lineRule="auto"/>
              <w:ind w:left="-86" w:firstLine="0"/>
              <w:jc w:val="center"/>
              <w:rPr>
                <w:szCs w:val="24"/>
              </w:rPr>
            </w:pPr>
            <w:r w:rsidRPr="00C34A7B">
              <w:rPr>
                <w:szCs w:val="24"/>
              </w:rPr>
              <w:t>211</w:t>
            </w:r>
          </w:p>
        </w:tc>
      </w:tr>
      <w:tr w:rsidR="00436A65" w:rsidRPr="00C34A7B" w14:paraId="4EEA3E5B" w14:textId="77777777" w:rsidTr="00B22B5D">
        <w:trPr>
          <w:cantSplit/>
          <w:trHeight w:hRule="exact" w:val="340"/>
          <w:jc w:val="center"/>
        </w:trPr>
        <w:tc>
          <w:tcPr>
            <w:tcW w:w="1307" w:type="dxa"/>
          </w:tcPr>
          <w:p w14:paraId="23CC8D99" w14:textId="37C17786" w:rsidR="00436A65" w:rsidRPr="00C34A7B" w:rsidRDefault="00436A65" w:rsidP="00436A65">
            <w:pPr>
              <w:widowControl/>
              <w:spacing w:line="240" w:lineRule="auto"/>
              <w:ind w:firstLine="0"/>
              <w:jc w:val="center"/>
              <w:rPr>
                <w:szCs w:val="24"/>
              </w:rPr>
            </w:pPr>
            <w:r w:rsidRPr="00C34A7B">
              <w:rPr>
                <w:szCs w:val="24"/>
              </w:rPr>
              <w:lastRenderedPageBreak/>
              <w:t>9</w:t>
            </w:r>
          </w:p>
        </w:tc>
        <w:tc>
          <w:tcPr>
            <w:tcW w:w="1740" w:type="dxa"/>
            <w:noWrap/>
          </w:tcPr>
          <w:p w14:paraId="7960DF99" w14:textId="3B72246A" w:rsidR="00436A65" w:rsidRPr="00C34A7B" w:rsidRDefault="00436A65" w:rsidP="00436A65">
            <w:pPr>
              <w:widowControl/>
              <w:spacing w:line="240" w:lineRule="auto"/>
              <w:ind w:firstLine="0"/>
              <w:jc w:val="center"/>
              <w:rPr>
                <w:szCs w:val="24"/>
              </w:rPr>
            </w:pPr>
            <w:r w:rsidRPr="00C34A7B">
              <w:rPr>
                <w:szCs w:val="24"/>
              </w:rPr>
              <w:t>16,7</w:t>
            </w:r>
          </w:p>
        </w:tc>
        <w:tc>
          <w:tcPr>
            <w:tcW w:w="1695" w:type="dxa"/>
            <w:noWrap/>
          </w:tcPr>
          <w:p w14:paraId="146EF98E" w14:textId="062BD1EE" w:rsidR="00436A65" w:rsidRPr="00C34A7B" w:rsidRDefault="00436A65" w:rsidP="00436A65">
            <w:pPr>
              <w:widowControl/>
              <w:spacing w:line="240" w:lineRule="auto"/>
              <w:ind w:firstLine="0"/>
              <w:jc w:val="center"/>
              <w:rPr>
                <w:szCs w:val="24"/>
              </w:rPr>
            </w:pPr>
            <w:r w:rsidRPr="00C34A7B">
              <w:rPr>
                <w:szCs w:val="24"/>
              </w:rPr>
              <w:t>15100</w:t>
            </w:r>
          </w:p>
        </w:tc>
        <w:tc>
          <w:tcPr>
            <w:tcW w:w="1714" w:type="dxa"/>
            <w:noWrap/>
          </w:tcPr>
          <w:p w14:paraId="00687190" w14:textId="49EB8EDE" w:rsidR="00436A65" w:rsidRPr="00C34A7B" w:rsidRDefault="00436A65" w:rsidP="00436A65">
            <w:pPr>
              <w:widowControl/>
              <w:spacing w:line="240" w:lineRule="auto"/>
              <w:ind w:firstLine="0"/>
              <w:jc w:val="center"/>
              <w:rPr>
                <w:szCs w:val="24"/>
              </w:rPr>
            </w:pPr>
            <w:r w:rsidRPr="00C34A7B">
              <w:rPr>
                <w:szCs w:val="24"/>
              </w:rPr>
              <w:t>6,7</w:t>
            </w:r>
          </w:p>
        </w:tc>
        <w:tc>
          <w:tcPr>
            <w:tcW w:w="1635" w:type="dxa"/>
            <w:noWrap/>
          </w:tcPr>
          <w:p w14:paraId="41D964E6" w14:textId="38F17C01" w:rsidR="00436A65" w:rsidRPr="00C34A7B" w:rsidRDefault="00436A65" w:rsidP="00436A65">
            <w:pPr>
              <w:widowControl/>
              <w:spacing w:line="240" w:lineRule="auto"/>
              <w:ind w:firstLine="0"/>
              <w:jc w:val="center"/>
              <w:rPr>
                <w:szCs w:val="24"/>
              </w:rPr>
            </w:pPr>
            <w:r w:rsidRPr="00C34A7B">
              <w:rPr>
                <w:szCs w:val="24"/>
              </w:rPr>
              <w:t>6040</w:t>
            </w:r>
          </w:p>
        </w:tc>
        <w:tc>
          <w:tcPr>
            <w:tcW w:w="1635" w:type="dxa"/>
          </w:tcPr>
          <w:p w14:paraId="4C009F40" w14:textId="5BF75AF6" w:rsidR="00436A65" w:rsidRPr="00C34A7B" w:rsidRDefault="00436A65" w:rsidP="00436A65">
            <w:pPr>
              <w:spacing w:line="240" w:lineRule="auto"/>
              <w:ind w:left="-86" w:firstLine="0"/>
              <w:jc w:val="center"/>
              <w:rPr>
                <w:szCs w:val="24"/>
              </w:rPr>
            </w:pPr>
            <w:r w:rsidRPr="00C34A7B">
              <w:rPr>
                <w:szCs w:val="24"/>
              </w:rPr>
              <w:t>216</w:t>
            </w:r>
          </w:p>
        </w:tc>
      </w:tr>
      <w:tr w:rsidR="00436A65" w:rsidRPr="00C34A7B" w14:paraId="7F1D16C1" w14:textId="77777777" w:rsidTr="00B22B5D">
        <w:trPr>
          <w:cantSplit/>
          <w:trHeight w:hRule="exact" w:val="340"/>
          <w:jc w:val="center"/>
        </w:trPr>
        <w:tc>
          <w:tcPr>
            <w:tcW w:w="1307" w:type="dxa"/>
          </w:tcPr>
          <w:p w14:paraId="0B66F650" w14:textId="5931C2AE" w:rsidR="00436A65" w:rsidRPr="00C34A7B" w:rsidRDefault="00436A65" w:rsidP="00436A65">
            <w:pPr>
              <w:widowControl/>
              <w:spacing w:line="240" w:lineRule="auto"/>
              <w:ind w:firstLine="0"/>
              <w:jc w:val="center"/>
              <w:rPr>
                <w:szCs w:val="24"/>
              </w:rPr>
            </w:pPr>
            <w:r w:rsidRPr="00C34A7B">
              <w:rPr>
                <w:szCs w:val="24"/>
              </w:rPr>
              <w:t>10</w:t>
            </w:r>
          </w:p>
        </w:tc>
        <w:tc>
          <w:tcPr>
            <w:tcW w:w="1740" w:type="dxa"/>
            <w:noWrap/>
          </w:tcPr>
          <w:p w14:paraId="080418F5" w14:textId="41F6EC08" w:rsidR="00436A65" w:rsidRPr="00C34A7B" w:rsidRDefault="00436A65" w:rsidP="00436A65">
            <w:pPr>
              <w:widowControl/>
              <w:spacing w:line="240" w:lineRule="auto"/>
              <w:ind w:firstLine="0"/>
              <w:jc w:val="center"/>
              <w:rPr>
                <w:szCs w:val="24"/>
              </w:rPr>
            </w:pPr>
            <w:r w:rsidRPr="00C34A7B">
              <w:rPr>
                <w:szCs w:val="24"/>
              </w:rPr>
              <w:t>15,5</w:t>
            </w:r>
          </w:p>
        </w:tc>
        <w:tc>
          <w:tcPr>
            <w:tcW w:w="1695" w:type="dxa"/>
            <w:noWrap/>
          </w:tcPr>
          <w:p w14:paraId="203E23D5" w14:textId="31468C21" w:rsidR="00436A65" w:rsidRPr="00C34A7B" w:rsidRDefault="00436A65" w:rsidP="00436A65">
            <w:pPr>
              <w:widowControl/>
              <w:spacing w:line="240" w:lineRule="auto"/>
              <w:ind w:firstLine="0"/>
              <w:jc w:val="center"/>
              <w:rPr>
                <w:szCs w:val="24"/>
              </w:rPr>
            </w:pPr>
            <w:r w:rsidRPr="00C34A7B">
              <w:rPr>
                <w:szCs w:val="24"/>
              </w:rPr>
              <w:t>15500</w:t>
            </w:r>
          </w:p>
        </w:tc>
        <w:tc>
          <w:tcPr>
            <w:tcW w:w="1714" w:type="dxa"/>
            <w:noWrap/>
          </w:tcPr>
          <w:p w14:paraId="0AF15808" w14:textId="4A2FB39B" w:rsidR="00436A65" w:rsidRPr="00C34A7B" w:rsidRDefault="00436A65" w:rsidP="00436A65">
            <w:pPr>
              <w:widowControl/>
              <w:spacing w:line="240" w:lineRule="auto"/>
              <w:ind w:firstLine="0"/>
              <w:jc w:val="center"/>
              <w:rPr>
                <w:szCs w:val="24"/>
              </w:rPr>
            </w:pPr>
            <w:r w:rsidRPr="00C34A7B">
              <w:rPr>
                <w:szCs w:val="24"/>
              </w:rPr>
              <w:t>6,1</w:t>
            </w:r>
          </w:p>
        </w:tc>
        <w:tc>
          <w:tcPr>
            <w:tcW w:w="1635" w:type="dxa"/>
            <w:noWrap/>
          </w:tcPr>
          <w:p w14:paraId="67CAE07A" w14:textId="585B3479" w:rsidR="00436A65" w:rsidRPr="00C34A7B" w:rsidRDefault="00436A65" w:rsidP="00436A65">
            <w:pPr>
              <w:widowControl/>
              <w:spacing w:line="240" w:lineRule="auto"/>
              <w:ind w:firstLine="0"/>
              <w:jc w:val="center"/>
              <w:rPr>
                <w:szCs w:val="24"/>
              </w:rPr>
            </w:pPr>
            <w:r w:rsidRPr="00C34A7B">
              <w:rPr>
                <w:szCs w:val="24"/>
              </w:rPr>
              <w:t>6140</w:t>
            </w:r>
          </w:p>
        </w:tc>
        <w:tc>
          <w:tcPr>
            <w:tcW w:w="1635" w:type="dxa"/>
          </w:tcPr>
          <w:p w14:paraId="6D12A3A6" w14:textId="10102263" w:rsidR="00436A65" w:rsidRPr="00C34A7B" w:rsidRDefault="00436A65" w:rsidP="00436A65">
            <w:pPr>
              <w:spacing w:line="240" w:lineRule="auto"/>
              <w:ind w:left="-86" w:firstLine="0"/>
              <w:jc w:val="center"/>
              <w:rPr>
                <w:szCs w:val="24"/>
              </w:rPr>
            </w:pPr>
            <w:r w:rsidRPr="00C34A7B">
              <w:rPr>
                <w:szCs w:val="24"/>
              </w:rPr>
              <w:t>219</w:t>
            </w:r>
          </w:p>
        </w:tc>
      </w:tr>
      <w:tr w:rsidR="00436A65" w:rsidRPr="00C34A7B" w14:paraId="29727AE7" w14:textId="77777777" w:rsidTr="00B22B5D">
        <w:trPr>
          <w:cantSplit/>
          <w:trHeight w:hRule="exact" w:val="340"/>
          <w:jc w:val="center"/>
        </w:trPr>
        <w:tc>
          <w:tcPr>
            <w:tcW w:w="1307" w:type="dxa"/>
          </w:tcPr>
          <w:p w14:paraId="19FEE945" w14:textId="7027A17A" w:rsidR="00436A65" w:rsidRPr="00C34A7B" w:rsidRDefault="00436A65" w:rsidP="00436A65">
            <w:pPr>
              <w:widowControl/>
              <w:spacing w:line="240" w:lineRule="auto"/>
              <w:ind w:firstLine="0"/>
              <w:jc w:val="center"/>
              <w:rPr>
                <w:szCs w:val="24"/>
              </w:rPr>
            </w:pPr>
            <w:r w:rsidRPr="00C34A7B">
              <w:rPr>
                <w:szCs w:val="24"/>
              </w:rPr>
              <w:t>11</w:t>
            </w:r>
          </w:p>
        </w:tc>
        <w:tc>
          <w:tcPr>
            <w:tcW w:w="1740" w:type="dxa"/>
            <w:noWrap/>
          </w:tcPr>
          <w:p w14:paraId="6347B8FB" w14:textId="0759D7C3" w:rsidR="00436A65" w:rsidRPr="00C34A7B" w:rsidRDefault="00436A65" w:rsidP="00436A65">
            <w:pPr>
              <w:widowControl/>
              <w:spacing w:line="240" w:lineRule="auto"/>
              <w:ind w:firstLine="0"/>
              <w:jc w:val="center"/>
              <w:rPr>
                <w:szCs w:val="24"/>
              </w:rPr>
            </w:pPr>
            <w:r w:rsidRPr="00C34A7B">
              <w:rPr>
                <w:szCs w:val="24"/>
              </w:rPr>
              <w:t>14,5</w:t>
            </w:r>
          </w:p>
        </w:tc>
        <w:tc>
          <w:tcPr>
            <w:tcW w:w="1695" w:type="dxa"/>
            <w:noWrap/>
          </w:tcPr>
          <w:p w14:paraId="519068DF" w14:textId="34C5DE6B" w:rsidR="00436A65" w:rsidRPr="00C34A7B" w:rsidRDefault="00436A65" w:rsidP="00436A65">
            <w:pPr>
              <w:widowControl/>
              <w:spacing w:line="240" w:lineRule="auto"/>
              <w:ind w:firstLine="0"/>
              <w:jc w:val="center"/>
              <w:rPr>
                <w:szCs w:val="24"/>
              </w:rPr>
            </w:pPr>
            <w:r w:rsidRPr="00C34A7B">
              <w:rPr>
                <w:szCs w:val="24"/>
              </w:rPr>
              <w:t>16000</w:t>
            </w:r>
          </w:p>
        </w:tc>
        <w:tc>
          <w:tcPr>
            <w:tcW w:w="1714" w:type="dxa"/>
            <w:noWrap/>
          </w:tcPr>
          <w:p w14:paraId="2C141E3C" w14:textId="621ABAD1" w:rsidR="00436A65" w:rsidRPr="00C34A7B" w:rsidRDefault="00436A65" w:rsidP="00436A65">
            <w:pPr>
              <w:widowControl/>
              <w:spacing w:line="240" w:lineRule="auto"/>
              <w:ind w:firstLine="0"/>
              <w:jc w:val="center"/>
              <w:rPr>
                <w:szCs w:val="24"/>
              </w:rPr>
            </w:pPr>
            <w:r w:rsidRPr="00C34A7B">
              <w:rPr>
                <w:szCs w:val="24"/>
              </w:rPr>
              <w:t>5,7</w:t>
            </w:r>
          </w:p>
        </w:tc>
        <w:tc>
          <w:tcPr>
            <w:tcW w:w="1635" w:type="dxa"/>
            <w:noWrap/>
          </w:tcPr>
          <w:p w14:paraId="1AD8BADE" w14:textId="136C9CC8" w:rsidR="00436A65" w:rsidRPr="00C34A7B" w:rsidRDefault="00436A65" w:rsidP="00436A65">
            <w:pPr>
              <w:widowControl/>
              <w:spacing w:line="240" w:lineRule="auto"/>
              <w:ind w:firstLine="0"/>
              <w:jc w:val="center"/>
              <w:rPr>
                <w:szCs w:val="24"/>
              </w:rPr>
            </w:pPr>
            <w:r w:rsidRPr="00C34A7B">
              <w:rPr>
                <w:szCs w:val="24"/>
              </w:rPr>
              <w:t>6230</w:t>
            </w:r>
          </w:p>
        </w:tc>
        <w:tc>
          <w:tcPr>
            <w:tcW w:w="1635" w:type="dxa"/>
          </w:tcPr>
          <w:p w14:paraId="07858CAD" w14:textId="21818E0E" w:rsidR="00436A65" w:rsidRPr="00C34A7B" w:rsidRDefault="00436A65" w:rsidP="00436A65">
            <w:pPr>
              <w:spacing w:line="240" w:lineRule="auto"/>
              <w:ind w:left="-86" w:firstLine="0"/>
              <w:jc w:val="center"/>
              <w:rPr>
                <w:szCs w:val="24"/>
              </w:rPr>
            </w:pPr>
            <w:r w:rsidRPr="00C34A7B">
              <w:rPr>
                <w:szCs w:val="24"/>
              </w:rPr>
              <w:t>223</w:t>
            </w:r>
          </w:p>
        </w:tc>
      </w:tr>
      <w:tr w:rsidR="00436A65" w:rsidRPr="00C34A7B" w14:paraId="770827AC" w14:textId="77777777" w:rsidTr="00B22B5D">
        <w:trPr>
          <w:cantSplit/>
          <w:trHeight w:hRule="exact" w:val="340"/>
          <w:jc w:val="center"/>
        </w:trPr>
        <w:tc>
          <w:tcPr>
            <w:tcW w:w="1307" w:type="dxa"/>
          </w:tcPr>
          <w:p w14:paraId="27E1B048" w14:textId="08396169" w:rsidR="00436A65" w:rsidRPr="00C34A7B" w:rsidRDefault="00436A65" w:rsidP="00436A65">
            <w:pPr>
              <w:widowControl/>
              <w:spacing w:line="240" w:lineRule="auto"/>
              <w:ind w:firstLine="0"/>
              <w:jc w:val="center"/>
              <w:rPr>
                <w:szCs w:val="24"/>
              </w:rPr>
            </w:pPr>
            <w:r w:rsidRPr="00C34A7B">
              <w:rPr>
                <w:szCs w:val="24"/>
              </w:rPr>
              <w:t>12</w:t>
            </w:r>
          </w:p>
        </w:tc>
        <w:tc>
          <w:tcPr>
            <w:tcW w:w="1740" w:type="dxa"/>
            <w:noWrap/>
          </w:tcPr>
          <w:p w14:paraId="1834951F" w14:textId="5E974D2D" w:rsidR="00436A65" w:rsidRPr="00C34A7B" w:rsidRDefault="00436A65" w:rsidP="00436A65">
            <w:pPr>
              <w:widowControl/>
              <w:spacing w:line="240" w:lineRule="auto"/>
              <w:ind w:firstLine="0"/>
              <w:jc w:val="center"/>
              <w:rPr>
                <w:szCs w:val="24"/>
              </w:rPr>
            </w:pPr>
            <w:r w:rsidRPr="00C34A7B">
              <w:rPr>
                <w:szCs w:val="24"/>
              </w:rPr>
              <w:t>13,6</w:t>
            </w:r>
          </w:p>
        </w:tc>
        <w:tc>
          <w:tcPr>
            <w:tcW w:w="1695" w:type="dxa"/>
            <w:noWrap/>
          </w:tcPr>
          <w:p w14:paraId="34498D5F" w14:textId="45739F7D" w:rsidR="00436A65" w:rsidRPr="00C34A7B" w:rsidRDefault="00436A65" w:rsidP="00436A65">
            <w:pPr>
              <w:widowControl/>
              <w:spacing w:line="240" w:lineRule="auto"/>
              <w:ind w:firstLine="0"/>
              <w:jc w:val="center"/>
              <w:rPr>
                <w:szCs w:val="24"/>
              </w:rPr>
            </w:pPr>
            <w:r w:rsidRPr="00C34A7B">
              <w:rPr>
                <w:szCs w:val="24"/>
              </w:rPr>
              <w:t>16300</w:t>
            </w:r>
          </w:p>
        </w:tc>
        <w:tc>
          <w:tcPr>
            <w:tcW w:w="1714" w:type="dxa"/>
            <w:noWrap/>
          </w:tcPr>
          <w:p w14:paraId="04C13774" w14:textId="2D39C582" w:rsidR="00436A65" w:rsidRPr="00C34A7B" w:rsidRDefault="00436A65" w:rsidP="00436A65">
            <w:pPr>
              <w:widowControl/>
              <w:spacing w:line="240" w:lineRule="auto"/>
              <w:ind w:firstLine="0"/>
              <w:jc w:val="center"/>
              <w:rPr>
                <w:szCs w:val="24"/>
              </w:rPr>
            </w:pPr>
            <w:r w:rsidRPr="00C34A7B">
              <w:rPr>
                <w:szCs w:val="24"/>
              </w:rPr>
              <w:t>5,3</w:t>
            </w:r>
          </w:p>
        </w:tc>
        <w:tc>
          <w:tcPr>
            <w:tcW w:w="1635" w:type="dxa"/>
            <w:noWrap/>
          </w:tcPr>
          <w:p w14:paraId="03790AA0" w14:textId="61BB1F94" w:rsidR="00436A65" w:rsidRPr="00C34A7B" w:rsidRDefault="00436A65" w:rsidP="00436A65">
            <w:pPr>
              <w:widowControl/>
              <w:spacing w:line="240" w:lineRule="auto"/>
              <w:ind w:firstLine="0"/>
              <w:jc w:val="center"/>
              <w:rPr>
                <w:szCs w:val="24"/>
              </w:rPr>
            </w:pPr>
            <w:r w:rsidRPr="00C34A7B">
              <w:rPr>
                <w:szCs w:val="24"/>
              </w:rPr>
              <w:t>6310</w:t>
            </w:r>
          </w:p>
        </w:tc>
        <w:tc>
          <w:tcPr>
            <w:tcW w:w="1635" w:type="dxa"/>
          </w:tcPr>
          <w:p w14:paraId="5599596A" w14:textId="2C76B0D4" w:rsidR="00436A65" w:rsidRPr="00C34A7B" w:rsidRDefault="00436A65" w:rsidP="00436A65">
            <w:pPr>
              <w:spacing w:line="240" w:lineRule="auto"/>
              <w:ind w:left="-86" w:firstLine="0"/>
              <w:jc w:val="center"/>
              <w:rPr>
                <w:szCs w:val="24"/>
              </w:rPr>
            </w:pPr>
            <w:r w:rsidRPr="00C34A7B">
              <w:rPr>
                <w:szCs w:val="24"/>
              </w:rPr>
              <w:t>225</w:t>
            </w:r>
          </w:p>
        </w:tc>
      </w:tr>
      <w:tr w:rsidR="00436A65" w:rsidRPr="00C34A7B" w14:paraId="68B35BCA" w14:textId="77777777" w:rsidTr="00B22B5D">
        <w:trPr>
          <w:cantSplit/>
          <w:trHeight w:hRule="exact" w:val="340"/>
          <w:jc w:val="center"/>
        </w:trPr>
        <w:tc>
          <w:tcPr>
            <w:tcW w:w="1307" w:type="dxa"/>
          </w:tcPr>
          <w:p w14:paraId="0EE6EE78" w14:textId="6F3CE42A" w:rsidR="00436A65" w:rsidRPr="00C34A7B" w:rsidRDefault="00436A65" w:rsidP="00436A65">
            <w:pPr>
              <w:widowControl/>
              <w:spacing w:line="240" w:lineRule="auto"/>
              <w:ind w:firstLine="0"/>
              <w:jc w:val="center"/>
              <w:rPr>
                <w:szCs w:val="24"/>
              </w:rPr>
            </w:pPr>
            <w:r w:rsidRPr="00C34A7B">
              <w:rPr>
                <w:szCs w:val="24"/>
              </w:rPr>
              <w:t>13</w:t>
            </w:r>
          </w:p>
        </w:tc>
        <w:tc>
          <w:tcPr>
            <w:tcW w:w="1740" w:type="dxa"/>
            <w:noWrap/>
          </w:tcPr>
          <w:p w14:paraId="4C57242C" w14:textId="33661AA3" w:rsidR="00436A65" w:rsidRPr="00C34A7B" w:rsidRDefault="00436A65" w:rsidP="00436A65">
            <w:pPr>
              <w:widowControl/>
              <w:spacing w:line="240" w:lineRule="auto"/>
              <w:ind w:firstLine="0"/>
              <w:jc w:val="center"/>
              <w:rPr>
                <w:szCs w:val="24"/>
              </w:rPr>
            </w:pPr>
            <w:r w:rsidRPr="00C34A7B">
              <w:rPr>
                <w:szCs w:val="24"/>
              </w:rPr>
              <w:t>12,8</w:t>
            </w:r>
          </w:p>
        </w:tc>
        <w:tc>
          <w:tcPr>
            <w:tcW w:w="1695" w:type="dxa"/>
            <w:noWrap/>
          </w:tcPr>
          <w:p w14:paraId="461376C3" w14:textId="1E6CAEB5" w:rsidR="00436A65" w:rsidRPr="00C34A7B" w:rsidRDefault="00436A65" w:rsidP="00436A65">
            <w:pPr>
              <w:widowControl/>
              <w:spacing w:line="240" w:lineRule="auto"/>
              <w:ind w:firstLine="0"/>
              <w:jc w:val="center"/>
              <w:rPr>
                <w:szCs w:val="24"/>
              </w:rPr>
            </w:pPr>
            <w:r w:rsidRPr="00C34A7B">
              <w:rPr>
                <w:szCs w:val="24"/>
              </w:rPr>
              <w:t>16600</w:t>
            </w:r>
          </w:p>
        </w:tc>
        <w:tc>
          <w:tcPr>
            <w:tcW w:w="1714" w:type="dxa"/>
            <w:noWrap/>
          </w:tcPr>
          <w:p w14:paraId="73BFFB51" w14:textId="5392EF24" w:rsidR="00436A65" w:rsidRPr="00C34A7B" w:rsidRDefault="00436A65" w:rsidP="00436A65">
            <w:pPr>
              <w:widowControl/>
              <w:spacing w:line="240" w:lineRule="auto"/>
              <w:ind w:firstLine="0"/>
              <w:jc w:val="center"/>
              <w:rPr>
                <w:szCs w:val="24"/>
              </w:rPr>
            </w:pPr>
            <w:r w:rsidRPr="00C34A7B">
              <w:rPr>
                <w:szCs w:val="24"/>
              </w:rPr>
              <w:t>4,9</w:t>
            </w:r>
          </w:p>
        </w:tc>
        <w:tc>
          <w:tcPr>
            <w:tcW w:w="1635" w:type="dxa"/>
            <w:noWrap/>
          </w:tcPr>
          <w:p w14:paraId="27194285" w14:textId="0EF50022" w:rsidR="00436A65" w:rsidRPr="00C34A7B" w:rsidRDefault="00436A65" w:rsidP="00436A65">
            <w:pPr>
              <w:widowControl/>
              <w:spacing w:line="240" w:lineRule="auto"/>
              <w:ind w:firstLine="0"/>
              <w:jc w:val="center"/>
              <w:rPr>
                <w:szCs w:val="24"/>
              </w:rPr>
            </w:pPr>
            <w:r w:rsidRPr="00C34A7B">
              <w:rPr>
                <w:szCs w:val="24"/>
              </w:rPr>
              <w:t>6380</w:t>
            </w:r>
          </w:p>
        </w:tc>
        <w:tc>
          <w:tcPr>
            <w:tcW w:w="1635" w:type="dxa"/>
          </w:tcPr>
          <w:p w14:paraId="0F19B7F8" w14:textId="363EBD60" w:rsidR="00436A65" w:rsidRPr="00C34A7B" w:rsidRDefault="00436A65" w:rsidP="00436A65">
            <w:pPr>
              <w:spacing w:line="240" w:lineRule="auto"/>
              <w:ind w:left="-86" w:firstLine="0"/>
              <w:jc w:val="center"/>
              <w:rPr>
                <w:szCs w:val="24"/>
              </w:rPr>
            </w:pPr>
            <w:r w:rsidRPr="00C34A7B">
              <w:rPr>
                <w:szCs w:val="24"/>
              </w:rPr>
              <w:t>228</w:t>
            </w:r>
          </w:p>
        </w:tc>
      </w:tr>
      <w:tr w:rsidR="00436A65" w:rsidRPr="00C34A7B" w14:paraId="0FA06B06" w14:textId="77777777" w:rsidTr="00B22B5D">
        <w:trPr>
          <w:cantSplit/>
          <w:trHeight w:hRule="exact" w:val="340"/>
          <w:jc w:val="center"/>
        </w:trPr>
        <w:tc>
          <w:tcPr>
            <w:tcW w:w="1307" w:type="dxa"/>
          </w:tcPr>
          <w:p w14:paraId="43D54526" w14:textId="698FBCDC" w:rsidR="00436A65" w:rsidRPr="00C34A7B" w:rsidRDefault="00436A65" w:rsidP="00436A65">
            <w:pPr>
              <w:widowControl/>
              <w:spacing w:line="240" w:lineRule="auto"/>
              <w:ind w:firstLine="0"/>
              <w:jc w:val="center"/>
              <w:rPr>
                <w:szCs w:val="24"/>
              </w:rPr>
            </w:pPr>
            <w:r w:rsidRPr="00C34A7B">
              <w:rPr>
                <w:szCs w:val="24"/>
              </w:rPr>
              <w:t>14</w:t>
            </w:r>
          </w:p>
        </w:tc>
        <w:tc>
          <w:tcPr>
            <w:tcW w:w="1740" w:type="dxa"/>
            <w:noWrap/>
          </w:tcPr>
          <w:p w14:paraId="67CAAACE" w14:textId="0DA37AAF" w:rsidR="00436A65" w:rsidRPr="00C34A7B" w:rsidRDefault="00436A65" w:rsidP="00436A65">
            <w:pPr>
              <w:widowControl/>
              <w:spacing w:line="240" w:lineRule="auto"/>
              <w:ind w:firstLine="0"/>
              <w:jc w:val="center"/>
              <w:rPr>
                <w:szCs w:val="24"/>
              </w:rPr>
            </w:pPr>
            <w:r w:rsidRPr="00C34A7B">
              <w:rPr>
                <w:szCs w:val="24"/>
              </w:rPr>
              <w:t>12,1</w:t>
            </w:r>
          </w:p>
        </w:tc>
        <w:tc>
          <w:tcPr>
            <w:tcW w:w="1695" w:type="dxa"/>
            <w:noWrap/>
          </w:tcPr>
          <w:p w14:paraId="65077F2B" w14:textId="2DE44F57" w:rsidR="00436A65" w:rsidRPr="00C34A7B" w:rsidRDefault="00436A65" w:rsidP="00436A65">
            <w:pPr>
              <w:widowControl/>
              <w:spacing w:line="240" w:lineRule="auto"/>
              <w:ind w:firstLine="0"/>
              <w:jc w:val="center"/>
              <w:rPr>
                <w:szCs w:val="24"/>
              </w:rPr>
            </w:pPr>
            <w:r w:rsidRPr="00C34A7B">
              <w:rPr>
                <w:szCs w:val="24"/>
              </w:rPr>
              <w:t>16900</w:t>
            </w:r>
          </w:p>
        </w:tc>
        <w:tc>
          <w:tcPr>
            <w:tcW w:w="1714" w:type="dxa"/>
            <w:noWrap/>
          </w:tcPr>
          <w:p w14:paraId="6BA688C2" w14:textId="52D7E491" w:rsidR="00436A65" w:rsidRPr="00C34A7B" w:rsidRDefault="00436A65" w:rsidP="00436A65">
            <w:pPr>
              <w:widowControl/>
              <w:spacing w:line="240" w:lineRule="auto"/>
              <w:ind w:firstLine="0"/>
              <w:jc w:val="center"/>
              <w:rPr>
                <w:szCs w:val="24"/>
              </w:rPr>
            </w:pPr>
            <w:r w:rsidRPr="00C34A7B">
              <w:rPr>
                <w:szCs w:val="24"/>
              </w:rPr>
              <w:t>4,6</w:t>
            </w:r>
          </w:p>
        </w:tc>
        <w:tc>
          <w:tcPr>
            <w:tcW w:w="1635" w:type="dxa"/>
            <w:noWrap/>
          </w:tcPr>
          <w:p w14:paraId="6ED96925" w14:textId="26B47CA4" w:rsidR="00436A65" w:rsidRPr="00C34A7B" w:rsidRDefault="00436A65" w:rsidP="00436A65">
            <w:pPr>
              <w:widowControl/>
              <w:spacing w:line="240" w:lineRule="auto"/>
              <w:ind w:firstLine="0"/>
              <w:jc w:val="center"/>
              <w:rPr>
                <w:szCs w:val="24"/>
              </w:rPr>
            </w:pPr>
            <w:r w:rsidRPr="00C34A7B">
              <w:rPr>
                <w:szCs w:val="24"/>
              </w:rPr>
              <w:t>6450</w:t>
            </w:r>
          </w:p>
        </w:tc>
        <w:tc>
          <w:tcPr>
            <w:tcW w:w="1635" w:type="dxa"/>
          </w:tcPr>
          <w:p w14:paraId="25A39539" w14:textId="28EC002C" w:rsidR="00436A65" w:rsidRPr="00C34A7B" w:rsidRDefault="00436A65" w:rsidP="00436A65">
            <w:pPr>
              <w:spacing w:line="240" w:lineRule="auto"/>
              <w:ind w:left="-86" w:firstLine="0"/>
              <w:jc w:val="center"/>
              <w:rPr>
                <w:szCs w:val="24"/>
              </w:rPr>
            </w:pPr>
            <w:r w:rsidRPr="00C34A7B">
              <w:rPr>
                <w:szCs w:val="24"/>
              </w:rPr>
              <w:t>230</w:t>
            </w:r>
          </w:p>
        </w:tc>
      </w:tr>
      <w:tr w:rsidR="00436A65" w:rsidRPr="00C34A7B" w14:paraId="183CD798" w14:textId="77777777" w:rsidTr="00B22B5D">
        <w:trPr>
          <w:cantSplit/>
          <w:trHeight w:hRule="exact" w:val="340"/>
          <w:jc w:val="center"/>
        </w:trPr>
        <w:tc>
          <w:tcPr>
            <w:tcW w:w="1307" w:type="dxa"/>
          </w:tcPr>
          <w:p w14:paraId="18368B51" w14:textId="2DC22631" w:rsidR="00436A65" w:rsidRPr="00C34A7B" w:rsidRDefault="00436A65" w:rsidP="00436A65">
            <w:pPr>
              <w:widowControl/>
              <w:spacing w:line="240" w:lineRule="auto"/>
              <w:ind w:firstLine="0"/>
              <w:jc w:val="center"/>
              <w:rPr>
                <w:szCs w:val="24"/>
              </w:rPr>
            </w:pPr>
            <w:r w:rsidRPr="00C34A7B">
              <w:rPr>
                <w:szCs w:val="24"/>
              </w:rPr>
              <w:t>15</w:t>
            </w:r>
          </w:p>
        </w:tc>
        <w:tc>
          <w:tcPr>
            <w:tcW w:w="1740" w:type="dxa"/>
            <w:noWrap/>
          </w:tcPr>
          <w:p w14:paraId="7F8B567F" w14:textId="0DDD5827" w:rsidR="00436A65" w:rsidRPr="00C34A7B" w:rsidRDefault="00436A65" w:rsidP="00436A65">
            <w:pPr>
              <w:widowControl/>
              <w:spacing w:line="240" w:lineRule="auto"/>
              <w:ind w:firstLine="0"/>
              <w:jc w:val="center"/>
              <w:rPr>
                <w:szCs w:val="24"/>
              </w:rPr>
            </w:pPr>
            <w:r w:rsidRPr="00C34A7B">
              <w:rPr>
                <w:szCs w:val="24"/>
              </w:rPr>
              <w:t>11,5</w:t>
            </w:r>
          </w:p>
        </w:tc>
        <w:tc>
          <w:tcPr>
            <w:tcW w:w="1695" w:type="dxa"/>
            <w:noWrap/>
          </w:tcPr>
          <w:p w14:paraId="1F824F8F" w14:textId="26673121" w:rsidR="00436A65" w:rsidRPr="00C34A7B" w:rsidRDefault="00436A65" w:rsidP="00436A65">
            <w:pPr>
              <w:widowControl/>
              <w:spacing w:line="240" w:lineRule="auto"/>
              <w:ind w:firstLine="0"/>
              <w:jc w:val="center"/>
              <w:rPr>
                <w:szCs w:val="24"/>
              </w:rPr>
            </w:pPr>
            <w:r w:rsidRPr="00C34A7B">
              <w:rPr>
                <w:szCs w:val="24"/>
              </w:rPr>
              <w:t>17200</w:t>
            </w:r>
          </w:p>
        </w:tc>
        <w:tc>
          <w:tcPr>
            <w:tcW w:w="1714" w:type="dxa"/>
            <w:noWrap/>
          </w:tcPr>
          <w:p w14:paraId="6532D985" w14:textId="75ADC016" w:rsidR="00436A65" w:rsidRPr="00C34A7B" w:rsidRDefault="00436A65" w:rsidP="00436A65">
            <w:pPr>
              <w:widowControl/>
              <w:spacing w:line="240" w:lineRule="auto"/>
              <w:ind w:firstLine="0"/>
              <w:jc w:val="center"/>
              <w:rPr>
                <w:szCs w:val="24"/>
              </w:rPr>
            </w:pPr>
            <w:r w:rsidRPr="00C34A7B">
              <w:rPr>
                <w:szCs w:val="24"/>
              </w:rPr>
              <w:t>4,3</w:t>
            </w:r>
          </w:p>
        </w:tc>
        <w:tc>
          <w:tcPr>
            <w:tcW w:w="1635" w:type="dxa"/>
            <w:noWrap/>
          </w:tcPr>
          <w:p w14:paraId="6ACFA279" w14:textId="47962A5C" w:rsidR="00436A65" w:rsidRPr="00C34A7B" w:rsidRDefault="00436A65" w:rsidP="00436A65">
            <w:pPr>
              <w:widowControl/>
              <w:spacing w:line="240" w:lineRule="auto"/>
              <w:ind w:firstLine="0"/>
              <w:jc w:val="center"/>
              <w:rPr>
                <w:szCs w:val="24"/>
              </w:rPr>
            </w:pPr>
            <w:r w:rsidRPr="00C34A7B">
              <w:rPr>
                <w:szCs w:val="24"/>
              </w:rPr>
              <w:t>6500</w:t>
            </w:r>
          </w:p>
        </w:tc>
        <w:tc>
          <w:tcPr>
            <w:tcW w:w="1635" w:type="dxa"/>
          </w:tcPr>
          <w:p w14:paraId="3A98F006" w14:textId="4F2FB4E6" w:rsidR="00436A65" w:rsidRPr="00C34A7B" w:rsidRDefault="00436A65" w:rsidP="00436A65">
            <w:pPr>
              <w:spacing w:line="240" w:lineRule="auto"/>
              <w:ind w:left="-86" w:firstLine="0"/>
              <w:jc w:val="center"/>
              <w:rPr>
                <w:szCs w:val="24"/>
              </w:rPr>
            </w:pPr>
            <w:r w:rsidRPr="00C34A7B">
              <w:rPr>
                <w:szCs w:val="24"/>
              </w:rPr>
              <w:t>232</w:t>
            </w:r>
          </w:p>
        </w:tc>
      </w:tr>
      <w:tr w:rsidR="00436A65" w:rsidRPr="00C34A7B" w14:paraId="652EEB1F" w14:textId="77777777" w:rsidTr="00B22B5D">
        <w:trPr>
          <w:cantSplit/>
          <w:trHeight w:hRule="exact" w:val="340"/>
          <w:jc w:val="center"/>
        </w:trPr>
        <w:tc>
          <w:tcPr>
            <w:tcW w:w="1307" w:type="dxa"/>
          </w:tcPr>
          <w:p w14:paraId="7127ABA5" w14:textId="34C6F18A" w:rsidR="00436A65" w:rsidRPr="00C34A7B" w:rsidRDefault="00436A65" w:rsidP="00436A65">
            <w:pPr>
              <w:widowControl/>
              <w:spacing w:line="240" w:lineRule="auto"/>
              <w:ind w:firstLine="0"/>
              <w:jc w:val="center"/>
              <w:rPr>
                <w:szCs w:val="24"/>
              </w:rPr>
            </w:pPr>
            <w:r w:rsidRPr="00C34A7B">
              <w:rPr>
                <w:szCs w:val="24"/>
              </w:rPr>
              <w:t>16</w:t>
            </w:r>
          </w:p>
        </w:tc>
        <w:tc>
          <w:tcPr>
            <w:tcW w:w="1740" w:type="dxa"/>
            <w:noWrap/>
          </w:tcPr>
          <w:p w14:paraId="19F0D972" w14:textId="10E3569D" w:rsidR="00436A65" w:rsidRPr="00C34A7B" w:rsidRDefault="00436A65" w:rsidP="00436A65">
            <w:pPr>
              <w:widowControl/>
              <w:spacing w:line="240" w:lineRule="auto"/>
              <w:ind w:firstLine="0"/>
              <w:jc w:val="center"/>
              <w:rPr>
                <w:szCs w:val="24"/>
              </w:rPr>
            </w:pPr>
            <w:r w:rsidRPr="00C34A7B">
              <w:rPr>
                <w:szCs w:val="24"/>
              </w:rPr>
              <w:t>10,9</w:t>
            </w:r>
          </w:p>
        </w:tc>
        <w:tc>
          <w:tcPr>
            <w:tcW w:w="1695" w:type="dxa"/>
            <w:noWrap/>
          </w:tcPr>
          <w:p w14:paraId="47D2B1AC" w14:textId="1B71C4CC" w:rsidR="00436A65" w:rsidRPr="00C34A7B" w:rsidRDefault="00436A65" w:rsidP="00436A65">
            <w:pPr>
              <w:widowControl/>
              <w:spacing w:line="240" w:lineRule="auto"/>
              <w:ind w:firstLine="0"/>
              <w:jc w:val="center"/>
              <w:rPr>
                <w:szCs w:val="24"/>
              </w:rPr>
            </w:pPr>
            <w:r w:rsidRPr="00C34A7B">
              <w:rPr>
                <w:szCs w:val="24"/>
              </w:rPr>
              <w:t>17400</w:t>
            </w:r>
          </w:p>
        </w:tc>
        <w:tc>
          <w:tcPr>
            <w:tcW w:w="1714" w:type="dxa"/>
            <w:noWrap/>
          </w:tcPr>
          <w:p w14:paraId="78F6E35B" w14:textId="2FAC984C" w:rsidR="00436A65" w:rsidRPr="00C34A7B" w:rsidRDefault="00436A65" w:rsidP="00436A65">
            <w:pPr>
              <w:widowControl/>
              <w:spacing w:line="240" w:lineRule="auto"/>
              <w:ind w:firstLine="0"/>
              <w:jc w:val="center"/>
              <w:rPr>
                <w:szCs w:val="24"/>
              </w:rPr>
            </w:pPr>
            <w:r w:rsidRPr="00C34A7B">
              <w:rPr>
                <w:szCs w:val="24"/>
              </w:rPr>
              <w:t>4,1</w:t>
            </w:r>
          </w:p>
        </w:tc>
        <w:tc>
          <w:tcPr>
            <w:tcW w:w="1635" w:type="dxa"/>
            <w:noWrap/>
          </w:tcPr>
          <w:p w14:paraId="327D0C07" w14:textId="4EFA8B58" w:rsidR="00436A65" w:rsidRPr="00C34A7B" w:rsidRDefault="00436A65" w:rsidP="00436A65">
            <w:pPr>
              <w:widowControl/>
              <w:spacing w:line="240" w:lineRule="auto"/>
              <w:ind w:firstLine="0"/>
              <w:jc w:val="center"/>
              <w:rPr>
                <w:szCs w:val="24"/>
              </w:rPr>
            </w:pPr>
            <w:r w:rsidRPr="00C34A7B">
              <w:rPr>
                <w:szCs w:val="24"/>
              </w:rPr>
              <w:t>6550</w:t>
            </w:r>
          </w:p>
        </w:tc>
        <w:tc>
          <w:tcPr>
            <w:tcW w:w="1635" w:type="dxa"/>
          </w:tcPr>
          <w:p w14:paraId="024326AA" w14:textId="03A8E3B7" w:rsidR="00436A65" w:rsidRPr="00C34A7B" w:rsidRDefault="00436A65" w:rsidP="00436A65">
            <w:pPr>
              <w:spacing w:line="240" w:lineRule="auto"/>
              <w:ind w:left="-86" w:firstLine="0"/>
              <w:jc w:val="center"/>
              <w:rPr>
                <w:szCs w:val="24"/>
              </w:rPr>
            </w:pPr>
            <w:r w:rsidRPr="00C34A7B">
              <w:rPr>
                <w:szCs w:val="24"/>
              </w:rPr>
              <w:t>234</w:t>
            </w:r>
          </w:p>
        </w:tc>
      </w:tr>
      <w:tr w:rsidR="00436A65" w:rsidRPr="00C34A7B" w14:paraId="28D00EE2" w14:textId="77777777" w:rsidTr="00B22B5D">
        <w:trPr>
          <w:cantSplit/>
          <w:trHeight w:hRule="exact" w:val="374"/>
          <w:jc w:val="center"/>
        </w:trPr>
        <w:tc>
          <w:tcPr>
            <w:tcW w:w="1307" w:type="dxa"/>
          </w:tcPr>
          <w:p w14:paraId="53FEFA46" w14:textId="5C086A39" w:rsidR="00436A65" w:rsidRPr="00C34A7B" w:rsidRDefault="00436A65" w:rsidP="00436A65">
            <w:pPr>
              <w:widowControl/>
              <w:spacing w:line="240" w:lineRule="auto"/>
              <w:ind w:firstLine="0"/>
              <w:jc w:val="center"/>
              <w:rPr>
                <w:szCs w:val="24"/>
              </w:rPr>
            </w:pPr>
            <w:r w:rsidRPr="00C34A7B">
              <w:rPr>
                <w:szCs w:val="24"/>
              </w:rPr>
              <w:t>17</w:t>
            </w:r>
          </w:p>
        </w:tc>
        <w:tc>
          <w:tcPr>
            <w:tcW w:w="1740" w:type="dxa"/>
            <w:noWrap/>
          </w:tcPr>
          <w:p w14:paraId="77D4437E" w14:textId="2FA78E76" w:rsidR="00436A65" w:rsidRPr="00C34A7B" w:rsidRDefault="00436A65" w:rsidP="00436A65">
            <w:pPr>
              <w:widowControl/>
              <w:spacing w:line="240" w:lineRule="auto"/>
              <w:ind w:firstLine="0"/>
              <w:jc w:val="center"/>
              <w:rPr>
                <w:szCs w:val="24"/>
              </w:rPr>
            </w:pPr>
            <w:r w:rsidRPr="00C34A7B">
              <w:rPr>
                <w:szCs w:val="24"/>
              </w:rPr>
              <w:t>10,4</w:t>
            </w:r>
          </w:p>
        </w:tc>
        <w:tc>
          <w:tcPr>
            <w:tcW w:w="1695" w:type="dxa"/>
            <w:noWrap/>
          </w:tcPr>
          <w:p w14:paraId="252E207A" w14:textId="09646A83" w:rsidR="00436A65" w:rsidRPr="00C34A7B" w:rsidRDefault="00436A65" w:rsidP="00436A65">
            <w:pPr>
              <w:widowControl/>
              <w:spacing w:line="240" w:lineRule="auto"/>
              <w:ind w:firstLine="0"/>
              <w:jc w:val="center"/>
              <w:rPr>
                <w:szCs w:val="24"/>
              </w:rPr>
            </w:pPr>
            <w:r w:rsidRPr="00C34A7B">
              <w:rPr>
                <w:szCs w:val="24"/>
              </w:rPr>
              <w:t>17700</w:t>
            </w:r>
          </w:p>
        </w:tc>
        <w:tc>
          <w:tcPr>
            <w:tcW w:w="1714" w:type="dxa"/>
            <w:noWrap/>
          </w:tcPr>
          <w:p w14:paraId="75A0AAC7" w14:textId="5CEF7D0B" w:rsidR="00436A65" w:rsidRPr="00C34A7B" w:rsidRDefault="00436A65" w:rsidP="00436A65">
            <w:pPr>
              <w:widowControl/>
              <w:spacing w:line="240" w:lineRule="auto"/>
              <w:ind w:firstLine="0"/>
              <w:jc w:val="center"/>
              <w:rPr>
                <w:szCs w:val="24"/>
              </w:rPr>
            </w:pPr>
            <w:r w:rsidRPr="00C34A7B">
              <w:rPr>
                <w:szCs w:val="24"/>
              </w:rPr>
              <w:t>3,9</w:t>
            </w:r>
          </w:p>
        </w:tc>
        <w:tc>
          <w:tcPr>
            <w:tcW w:w="1635" w:type="dxa"/>
            <w:noWrap/>
          </w:tcPr>
          <w:p w14:paraId="2FC498EB" w14:textId="2001F266" w:rsidR="00436A65" w:rsidRPr="00C34A7B" w:rsidRDefault="00436A65" w:rsidP="00436A65">
            <w:pPr>
              <w:widowControl/>
              <w:spacing w:line="240" w:lineRule="auto"/>
              <w:ind w:firstLine="0"/>
              <w:jc w:val="center"/>
              <w:rPr>
                <w:szCs w:val="24"/>
              </w:rPr>
            </w:pPr>
            <w:r w:rsidRPr="00C34A7B">
              <w:rPr>
                <w:szCs w:val="24"/>
              </w:rPr>
              <w:t>6600</w:t>
            </w:r>
          </w:p>
        </w:tc>
        <w:tc>
          <w:tcPr>
            <w:tcW w:w="1635" w:type="dxa"/>
          </w:tcPr>
          <w:p w14:paraId="242B3655" w14:textId="3F6E0CD5" w:rsidR="00436A65" w:rsidRPr="00C34A7B" w:rsidRDefault="00436A65" w:rsidP="00436A65">
            <w:pPr>
              <w:spacing w:line="240" w:lineRule="auto"/>
              <w:ind w:left="-86" w:firstLine="0"/>
              <w:jc w:val="center"/>
              <w:rPr>
                <w:szCs w:val="24"/>
              </w:rPr>
            </w:pPr>
            <w:r w:rsidRPr="00C34A7B">
              <w:rPr>
                <w:szCs w:val="24"/>
              </w:rPr>
              <w:t>236</w:t>
            </w:r>
          </w:p>
        </w:tc>
      </w:tr>
      <w:tr w:rsidR="00292A44" w:rsidRPr="00C34A7B" w14:paraId="7C9AE68E" w14:textId="77777777" w:rsidTr="00B22B5D">
        <w:trPr>
          <w:cantSplit/>
          <w:trHeight w:hRule="exact" w:val="451"/>
          <w:jc w:val="center"/>
        </w:trPr>
        <w:tc>
          <w:tcPr>
            <w:tcW w:w="9726" w:type="dxa"/>
            <w:gridSpan w:val="6"/>
          </w:tcPr>
          <w:p w14:paraId="50D7A9D3" w14:textId="3CC74232" w:rsidR="00292A44" w:rsidRPr="00C34A7B" w:rsidRDefault="00292A44" w:rsidP="00292A44">
            <w:pPr>
              <w:spacing w:line="240" w:lineRule="auto"/>
              <w:ind w:left="-86" w:firstLine="0"/>
              <w:jc w:val="center"/>
              <w:rPr>
                <w:szCs w:val="24"/>
              </w:rPr>
            </w:pPr>
            <w:r w:rsidRPr="00C34A7B">
              <w:rPr>
                <w:color w:val="000000"/>
                <w:szCs w:val="24"/>
              </w:rPr>
              <w:t>Город</w:t>
            </w:r>
            <w:r w:rsidR="00E34398" w:rsidRPr="00C34A7B">
              <w:rPr>
                <w:color w:val="000000"/>
                <w:szCs w:val="24"/>
              </w:rPr>
              <w:t xml:space="preserve"> </w:t>
            </w:r>
            <w:r w:rsidR="00E34398" w:rsidRPr="00C34A7B">
              <w:rPr>
                <w:szCs w:val="24"/>
              </w:rPr>
              <w:t>Хотьково</w:t>
            </w:r>
          </w:p>
        </w:tc>
      </w:tr>
      <w:tr w:rsidR="00436A65" w:rsidRPr="00C34A7B" w14:paraId="0CCD3959" w14:textId="77777777" w:rsidTr="00B22B5D">
        <w:trPr>
          <w:cantSplit/>
          <w:trHeight w:hRule="exact" w:val="340"/>
          <w:jc w:val="center"/>
        </w:trPr>
        <w:tc>
          <w:tcPr>
            <w:tcW w:w="1307" w:type="dxa"/>
          </w:tcPr>
          <w:p w14:paraId="5D8BCCCC" w14:textId="4FBD55A8"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573C87A6" w14:textId="6F029CE0" w:rsidR="00436A65" w:rsidRPr="00C34A7B" w:rsidRDefault="00436A65" w:rsidP="00436A65">
            <w:pPr>
              <w:widowControl/>
              <w:spacing w:line="240" w:lineRule="auto"/>
              <w:ind w:firstLine="0"/>
              <w:jc w:val="center"/>
              <w:rPr>
                <w:szCs w:val="24"/>
              </w:rPr>
            </w:pPr>
            <w:r w:rsidRPr="00C34A7B">
              <w:rPr>
                <w:szCs w:val="24"/>
              </w:rPr>
              <w:t>45,3</w:t>
            </w:r>
          </w:p>
        </w:tc>
        <w:tc>
          <w:tcPr>
            <w:tcW w:w="1695" w:type="dxa"/>
            <w:noWrap/>
          </w:tcPr>
          <w:p w14:paraId="482CC777" w14:textId="5B87AE12" w:rsidR="00436A65" w:rsidRPr="00C34A7B" w:rsidRDefault="00436A65" w:rsidP="00436A65">
            <w:pPr>
              <w:widowControl/>
              <w:spacing w:line="240" w:lineRule="auto"/>
              <w:ind w:firstLine="0"/>
              <w:jc w:val="center"/>
              <w:rPr>
                <w:szCs w:val="24"/>
              </w:rPr>
            </w:pPr>
            <w:r w:rsidRPr="00C34A7B">
              <w:rPr>
                <w:szCs w:val="24"/>
              </w:rPr>
              <w:t>4530</w:t>
            </w:r>
          </w:p>
        </w:tc>
        <w:tc>
          <w:tcPr>
            <w:tcW w:w="1714" w:type="dxa"/>
            <w:noWrap/>
          </w:tcPr>
          <w:p w14:paraId="78ED0A1A" w14:textId="1AF3E47D" w:rsidR="00436A65" w:rsidRPr="00C34A7B" w:rsidRDefault="00436A65" w:rsidP="00436A65">
            <w:pPr>
              <w:widowControl/>
              <w:spacing w:line="240" w:lineRule="auto"/>
              <w:ind w:firstLine="0"/>
              <w:jc w:val="center"/>
              <w:rPr>
                <w:szCs w:val="24"/>
              </w:rPr>
            </w:pPr>
            <w:r w:rsidRPr="00C34A7B">
              <w:rPr>
                <w:szCs w:val="24"/>
              </w:rPr>
              <w:t>26,9</w:t>
            </w:r>
          </w:p>
        </w:tc>
        <w:tc>
          <w:tcPr>
            <w:tcW w:w="1635" w:type="dxa"/>
            <w:noWrap/>
          </w:tcPr>
          <w:p w14:paraId="38A97A89" w14:textId="76BF791D" w:rsidR="00436A65" w:rsidRPr="00C34A7B" w:rsidRDefault="00436A65" w:rsidP="00436A65">
            <w:pPr>
              <w:widowControl/>
              <w:spacing w:line="240" w:lineRule="auto"/>
              <w:ind w:firstLine="0"/>
              <w:jc w:val="center"/>
              <w:rPr>
                <w:szCs w:val="24"/>
              </w:rPr>
            </w:pPr>
            <w:r w:rsidRPr="00C34A7B">
              <w:rPr>
                <w:szCs w:val="24"/>
              </w:rPr>
              <w:t>2690</w:t>
            </w:r>
          </w:p>
        </w:tc>
        <w:tc>
          <w:tcPr>
            <w:tcW w:w="1635" w:type="dxa"/>
          </w:tcPr>
          <w:p w14:paraId="58CEB39B" w14:textId="626DA633" w:rsidR="00436A65" w:rsidRPr="00C34A7B" w:rsidRDefault="00436A65" w:rsidP="00436A65">
            <w:pPr>
              <w:widowControl/>
              <w:spacing w:line="240" w:lineRule="auto"/>
              <w:ind w:firstLine="0"/>
              <w:jc w:val="center"/>
              <w:rPr>
                <w:szCs w:val="24"/>
              </w:rPr>
            </w:pPr>
            <w:r w:rsidRPr="00C34A7B">
              <w:rPr>
                <w:szCs w:val="24"/>
              </w:rPr>
              <w:t>101</w:t>
            </w:r>
          </w:p>
        </w:tc>
      </w:tr>
      <w:tr w:rsidR="00436A65" w:rsidRPr="00C34A7B" w14:paraId="04D1598A" w14:textId="77777777" w:rsidTr="00B22B5D">
        <w:trPr>
          <w:cantSplit/>
          <w:trHeight w:hRule="exact" w:val="340"/>
          <w:jc w:val="center"/>
        </w:trPr>
        <w:tc>
          <w:tcPr>
            <w:tcW w:w="1307" w:type="dxa"/>
          </w:tcPr>
          <w:p w14:paraId="381DBE5C" w14:textId="14A08466"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681C9DA5" w14:textId="4A85CAB5" w:rsidR="00436A65" w:rsidRPr="00C34A7B" w:rsidRDefault="00436A65" w:rsidP="00436A65">
            <w:pPr>
              <w:widowControl/>
              <w:spacing w:line="240" w:lineRule="auto"/>
              <w:ind w:firstLine="0"/>
              <w:jc w:val="center"/>
              <w:rPr>
                <w:szCs w:val="24"/>
              </w:rPr>
            </w:pPr>
            <w:r w:rsidRPr="00C34A7B">
              <w:rPr>
                <w:szCs w:val="24"/>
              </w:rPr>
              <w:t>36,7</w:t>
            </w:r>
          </w:p>
        </w:tc>
        <w:tc>
          <w:tcPr>
            <w:tcW w:w="1695" w:type="dxa"/>
            <w:noWrap/>
          </w:tcPr>
          <w:p w14:paraId="2CD8B50F" w14:textId="68AF9229" w:rsidR="00436A65" w:rsidRPr="00C34A7B" w:rsidRDefault="00436A65" w:rsidP="00436A65">
            <w:pPr>
              <w:widowControl/>
              <w:spacing w:line="240" w:lineRule="auto"/>
              <w:ind w:firstLine="0"/>
              <w:jc w:val="center"/>
              <w:rPr>
                <w:szCs w:val="24"/>
              </w:rPr>
            </w:pPr>
            <w:r w:rsidRPr="00C34A7B">
              <w:rPr>
                <w:szCs w:val="24"/>
              </w:rPr>
              <w:t>7340</w:t>
            </w:r>
          </w:p>
        </w:tc>
        <w:tc>
          <w:tcPr>
            <w:tcW w:w="1714" w:type="dxa"/>
            <w:noWrap/>
          </w:tcPr>
          <w:p w14:paraId="10A6CC6E" w14:textId="06D067A3" w:rsidR="00436A65" w:rsidRPr="00C34A7B" w:rsidRDefault="00436A65" w:rsidP="00436A65">
            <w:pPr>
              <w:widowControl/>
              <w:spacing w:line="240" w:lineRule="auto"/>
              <w:ind w:firstLine="0"/>
              <w:jc w:val="center"/>
              <w:rPr>
                <w:szCs w:val="24"/>
              </w:rPr>
            </w:pPr>
            <w:r w:rsidRPr="00C34A7B">
              <w:rPr>
                <w:szCs w:val="24"/>
              </w:rPr>
              <w:t>18,9</w:t>
            </w:r>
          </w:p>
        </w:tc>
        <w:tc>
          <w:tcPr>
            <w:tcW w:w="1635" w:type="dxa"/>
            <w:noWrap/>
          </w:tcPr>
          <w:p w14:paraId="69FD527A" w14:textId="0A464902" w:rsidR="00436A65" w:rsidRPr="00C34A7B" w:rsidRDefault="00436A65" w:rsidP="00436A65">
            <w:pPr>
              <w:widowControl/>
              <w:spacing w:line="240" w:lineRule="auto"/>
              <w:ind w:firstLine="0"/>
              <w:jc w:val="center"/>
              <w:rPr>
                <w:szCs w:val="24"/>
              </w:rPr>
            </w:pPr>
            <w:r w:rsidRPr="00C34A7B">
              <w:rPr>
                <w:szCs w:val="24"/>
              </w:rPr>
              <w:t>3780</w:t>
            </w:r>
          </w:p>
        </w:tc>
        <w:tc>
          <w:tcPr>
            <w:tcW w:w="1635" w:type="dxa"/>
          </w:tcPr>
          <w:p w14:paraId="36520D34" w14:textId="4B1B13F5" w:rsidR="00436A65" w:rsidRPr="00C34A7B" w:rsidRDefault="00436A65" w:rsidP="00436A65">
            <w:pPr>
              <w:widowControl/>
              <w:spacing w:line="240" w:lineRule="auto"/>
              <w:ind w:firstLine="0"/>
              <w:jc w:val="center"/>
              <w:rPr>
                <w:szCs w:val="24"/>
              </w:rPr>
            </w:pPr>
            <w:r w:rsidRPr="00C34A7B">
              <w:rPr>
                <w:szCs w:val="24"/>
              </w:rPr>
              <w:t>135</w:t>
            </w:r>
          </w:p>
        </w:tc>
      </w:tr>
      <w:tr w:rsidR="00436A65" w:rsidRPr="00C34A7B" w14:paraId="46BF764B" w14:textId="77777777" w:rsidTr="00B22B5D">
        <w:trPr>
          <w:cantSplit/>
          <w:trHeight w:hRule="exact" w:val="340"/>
          <w:jc w:val="center"/>
        </w:trPr>
        <w:tc>
          <w:tcPr>
            <w:tcW w:w="1307" w:type="dxa"/>
          </w:tcPr>
          <w:p w14:paraId="6E64A7D8" w14:textId="78397DC3"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268809D3" w14:textId="542835B2" w:rsidR="00436A65" w:rsidRPr="00C34A7B" w:rsidRDefault="00436A65" w:rsidP="00436A65">
            <w:pPr>
              <w:widowControl/>
              <w:spacing w:line="240" w:lineRule="auto"/>
              <w:ind w:firstLine="0"/>
              <w:jc w:val="center"/>
              <w:rPr>
                <w:szCs w:val="24"/>
              </w:rPr>
            </w:pPr>
            <w:r w:rsidRPr="00C34A7B">
              <w:rPr>
                <w:szCs w:val="24"/>
              </w:rPr>
              <w:t>30,5</w:t>
            </w:r>
          </w:p>
        </w:tc>
        <w:tc>
          <w:tcPr>
            <w:tcW w:w="1695" w:type="dxa"/>
            <w:noWrap/>
          </w:tcPr>
          <w:p w14:paraId="4BED9CF9" w14:textId="24434F57" w:rsidR="00436A65" w:rsidRPr="00C34A7B" w:rsidRDefault="00436A65" w:rsidP="00436A65">
            <w:pPr>
              <w:widowControl/>
              <w:spacing w:line="240" w:lineRule="auto"/>
              <w:ind w:firstLine="0"/>
              <w:jc w:val="center"/>
              <w:rPr>
                <w:szCs w:val="24"/>
              </w:rPr>
            </w:pPr>
            <w:r w:rsidRPr="00C34A7B">
              <w:rPr>
                <w:szCs w:val="24"/>
              </w:rPr>
              <w:t>9200</w:t>
            </w:r>
          </w:p>
        </w:tc>
        <w:tc>
          <w:tcPr>
            <w:tcW w:w="1714" w:type="dxa"/>
            <w:noWrap/>
          </w:tcPr>
          <w:p w14:paraId="75ABD492" w14:textId="61923C91" w:rsidR="00436A65" w:rsidRPr="00C34A7B" w:rsidRDefault="00436A65" w:rsidP="00436A65">
            <w:pPr>
              <w:widowControl/>
              <w:spacing w:line="240" w:lineRule="auto"/>
              <w:ind w:firstLine="0"/>
              <w:jc w:val="center"/>
              <w:rPr>
                <w:szCs w:val="24"/>
              </w:rPr>
            </w:pPr>
            <w:r w:rsidRPr="00C34A7B">
              <w:rPr>
                <w:szCs w:val="24"/>
              </w:rPr>
              <w:t>14,5</w:t>
            </w:r>
          </w:p>
        </w:tc>
        <w:tc>
          <w:tcPr>
            <w:tcW w:w="1635" w:type="dxa"/>
            <w:noWrap/>
          </w:tcPr>
          <w:p w14:paraId="5C06D641" w14:textId="6F2FD4D6" w:rsidR="00436A65" w:rsidRPr="00C34A7B" w:rsidRDefault="00436A65" w:rsidP="00436A65">
            <w:pPr>
              <w:widowControl/>
              <w:spacing w:line="240" w:lineRule="auto"/>
              <w:ind w:firstLine="0"/>
              <w:jc w:val="center"/>
              <w:rPr>
                <w:szCs w:val="24"/>
              </w:rPr>
            </w:pPr>
            <w:r w:rsidRPr="00C34A7B">
              <w:rPr>
                <w:szCs w:val="24"/>
              </w:rPr>
              <w:t>4340</w:t>
            </w:r>
          </w:p>
        </w:tc>
        <w:tc>
          <w:tcPr>
            <w:tcW w:w="1635" w:type="dxa"/>
          </w:tcPr>
          <w:p w14:paraId="0D566724" w14:textId="733BD5D4" w:rsidR="00436A65" w:rsidRPr="00C34A7B" w:rsidRDefault="00436A65" w:rsidP="00436A65">
            <w:pPr>
              <w:widowControl/>
              <w:spacing w:line="240" w:lineRule="auto"/>
              <w:ind w:firstLine="0"/>
              <w:jc w:val="center"/>
              <w:rPr>
                <w:szCs w:val="24"/>
              </w:rPr>
            </w:pPr>
            <w:r w:rsidRPr="00C34A7B">
              <w:rPr>
                <w:szCs w:val="24"/>
              </w:rPr>
              <w:t>155</w:t>
            </w:r>
          </w:p>
        </w:tc>
      </w:tr>
      <w:tr w:rsidR="00436A65" w:rsidRPr="00C34A7B" w14:paraId="63B48AF1" w14:textId="77777777" w:rsidTr="00B22B5D">
        <w:trPr>
          <w:cantSplit/>
          <w:trHeight w:hRule="exact" w:val="340"/>
          <w:jc w:val="center"/>
        </w:trPr>
        <w:tc>
          <w:tcPr>
            <w:tcW w:w="1307" w:type="dxa"/>
          </w:tcPr>
          <w:p w14:paraId="3A29E726" w14:textId="2E84BEAE"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749576B7" w14:textId="044554E9" w:rsidR="00436A65" w:rsidRPr="00C34A7B" w:rsidRDefault="00436A65" w:rsidP="00436A65">
            <w:pPr>
              <w:widowControl/>
              <w:spacing w:line="240" w:lineRule="auto"/>
              <w:ind w:firstLine="0"/>
              <w:jc w:val="center"/>
              <w:rPr>
                <w:szCs w:val="24"/>
              </w:rPr>
            </w:pPr>
            <w:r w:rsidRPr="00C34A7B">
              <w:rPr>
                <w:szCs w:val="24"/>
              </w:rPr>
              <w:t>26,2</w:t>
            </w:r>
          </w:p>
        </w:tc>
        <w:tc>
          <w:tcPr>
            <w:tcW w:w="1695" w:type="dxa"/>
            <w:noWrap/>
          </w:tcPr>
          <w:p w14:paraId="24F8497C" w14:textId="44F991C4" w:rsidR="00436A65" w:rsidRPr="00C34A7B" w:rsidRDefault="00436A65" w:rsidP="00436A65">
            <w:pPr>
              <w:widowControl/>
              <w:spacing w:line="240" w:lineRule="auto"/>
              <w:ind w:firstLine="0"/>
              <w:jc w:val="center"/>
              <w:rPr>
                <w:szCs w:val="24"/>
              </w:rPr>
            </w:pPr>
            <w:r w:rsidRPr="00C34A7B">
              <w:rPr>
                <w:szCs w:val="24"/>
              </w:rPr>
              <w:t>10500</w:t>
            </w:r>
          </w:p>
        </w:tc>
        <w:tc>
          <w:tcPr>
            <w:tcW w:w="1714" w:type="dxa"/>
            <w:noWrap/>
          </w:tcPr>
          <w:p w14:paraId="6427EF63" w14:textId="55707EF1" w:rsidR="00436A65" w:rsidRPr="00C34A7B" w:rsidRDefault="00436A65" w:rsidP="00436A65">
            <w:pPr>
              <w:widowControl/>
              <w:spacing w:line="240" w:lineRule="auto"/>
              <w:ind w:firstLine="0"/>
              <w:jc w:val="center"/>
              <w:rPr>
                <w:szCs w:val="24"/>
              </w:rPr>
            </w:pPr>
            <w:r w:rsidRPr="00C34A7B">
              <w:rPr>
                <w:szCs w:val="24"/>
              </w:rPr>
              <w:t>11,7</w:t>
            </w:r>
          </w:p>
        </w:tc>
        <w:tc>
          <w:tcPr>
            <w:tcW w:w="1635" w:type="dxa"/>
            <w:noWrap/>
          </w:tcPr>
          <w:p w14:paraId="6B17A4E5" w14:textId="67389C5B" w:rsidR="00436A65" w:rsidRPr="00C34A7B" w:rsidRDefault="00436A65" w:rsidP="00436A65">
            <w:pPr>
              <w:widowControl/>
              <w:spacing w:line="240" w:lineRule="auto"/>
              <w:ind w:firstLine="0"/>
              <w:jc w:val="center"/>
              <w:rPr>
                <w:szCs w:val="24"/>
              </w:rPr>
            </w:pPr>
            <w:r w:rsidRPr="00C34A7B">
              <w:rPr>
                <w:szCs w:val="24"/>
              </w:rPr>
              <w:t>4700</w:t>
            </w:r>
          </w:p>
        </w:tc>
        <w:tc>
          <w:tcPr>
            <w:tcW w:w="1635" w:type="dxa"/>
          </w:tcPr>
          <w:p w14:paraId="051DCFAB" w14:textId="21C59853" w:rsidR="00436A65" w:rsidRPr="00C34A7B" w:rsidRDefault="00436A65" w:rsidP="00436A65">
            <w:pPr>
              <w:widowControl/>
              <w:spacing w:line="240" w:lineRule="auto"/>
              <w:ind w:firstLine="0"/>
              <w:jc w:val="center"/>
              <w:rPr>
                <w:szCs w:val="24"/>
              </w:rPr>
            </w:pPr>
            <w:r w:rsidRPr="00C34A7B">
              <w:rPr>
                <w:szCs w:val="24"/>
              </w:rPr>
              <w:t>168</w:t>
            </w:r>
          </w:p>
        </w:tc>
      </w:tr>
      <w:tr w:rsidR="00436A65" w:rsidRPr="00C34A7B" w14:paraId="0C559C93" w14:textId="77777777" w:rsidTr="00B22B5D">
        <w:trPr>
          <w:cantSplit/>
          <w:trHeight w:hRule="exact" w:val="340"/>
          <w:jc w:val="center"/>
        </w:trPr>
        <w:tc>
          <w:tcPr>
            <w:tcW w:w="1307" w:type="dxa"/>
          </w:tcPr>
          <w:p w14:paraId="204325C1" w14:textId="7FFCA84F"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4B0C2DA9" w14:textId="0069B55B" w:rsidR="00436A65" w:rsidRPr="00C34A7B" w:rsidRDefault="00436A65" w:rsidP="00436A65">
            <w:pPr>
              <w:widowControl/>
              <w:spacing w:line="240" w:lineRule="auto"/>
              <w:ind w:firstLine="0"/>
              <w:jc w:val="center"/>
              <w:rPr>
                <w:szCs w:val="24"/>
              </w:rPr>
            </w:pPr>
            <w:r w:rsidRPr="00C34A7B">
              <w:rPr>
                <w:szCs w:val="24"/>
              </w:rPr>
              <w:t>23,0</w:t>
            </w:r>
          </w:p>
        </w:tc>
        <w:tc>
          <w:tcPr>
            <w:tcW w:w="1695" w:type="dxa"/>
            <w:noWrap/>
          </w:tcPr>
          <w:p w14:paraId="2D40905A" w14:textId="4541D281" w:rsidR="00436A65" w:rsidRPr="00C34A7B" w:rsidRDefault="00436A65" w:rsidP="00436A65">
            <w:pPr>
              <w:widowControl/>
              <w:spacing w:line="240" w:lineRule="auto"/>
              <w:ind w:firstLine="0"/>
              <w:jc w:val="center"/>
              <w:rPr>
                <w:szCs w:val="24"/>
              </w:rPr>
            </w:pPr>
            <w:r w:rsidRPr="00C34A7B">
              <w:rPr>
                <w:szCs w:val="24"/>
              </w:rPr>
              <w:t>11500</w:t>
            </w:r>
          </w:p>
        </w:tc>
        <w:tc>
          <w:tcPr>
            <w:tcW w:w="1714" w:type="dxa"/>
            <w:noWrap/>
          </w:tcPr>
          <w:p w14:paraId="20EE8C03" w14:textId="61FA335B" w:rsidR="00436A65" w:rsidRPr="00C34A7B" w:rsidRDefault="00436A65" w:rsidP="00436A65">
            <w:pPr>
              <w:widowControl/>
              <w:spacing w:line="240" w:lineRule="auto"/>
              <w:ind w:firstLine="0"/>
              <w:jc w:val="center"/>
              <w:rPr>
                <w:szCs w:val="24"/>
              </w:rPr>
            </w:pPr>
            <w:r w:rsidRPr="00C34A7B">
              <w:rPr>
                <w:szCs w:val="24"/>
              </w:rPr>
              <w:t>9,9</w:t>
            </w:r>
          </w:p>
        </w:tc>
        <w:tc>
          <w:tcPr>
            <w:tcW w:w="1635" w:type="dxa"/>
            <w:noWrap/>
          </w:tcPr>
          <w:p w14:paraId="7A7E1538" w14:textId="1751BD92" w:rsidR="00436A65" w:rsidRPr="00C34A7B" w:rsidRDefault="00436A65" w:rsidP="00436A65">
            <w:pPr>
              <w:widowControl/>
              <w:spacing w:line="240" w:lineRule="auto"/>
              <w:ind w:firstLine="0"/>
              <w:jc w:val="center"/>
              <w:rPr>
                <w:szCs w:val="24"/>
              </w:rPr>
            </w:pPr>
            <w:r w:rsidRPr="00C34A7B">
              <w:rPr>
                <w:szCs w:val="24"/>
              </w:rPr>
              <w:t>4960</w:t>
            </w:r>
          </w:p>
        </w:tc>
        <w:tc>
          <w:tcPr>
            <w:tcW w:w="1635" w:type="dxa"/>
          </w:tcPr>
          <w:p w14:paraId="52010625" w14:textId="4483F56F" w:rsidR="00436A65" w:rsidRPr="00C34A7B" w:rsidRDefault="00436A65" w:rsidP="00436A65">
            <w:pPr>
              <w:widowControl/>
              <w:spacing w:line="240" w:lineRule="auto"/>
              <w:ind w:firstLine="0"/>
              <w:jc w:val="center"/>
              <w:rPr>
                <w:szCs w:val="24"/>
              </w:rPr>
            </w:pPr>
            <w:r w:rsidRPr="00C34A7B">
              <w:rPr>
                <w:szCs w:val="24"/>
              </w:rPr>
              <w:t>177</w:t>
            </w:r>
          </w:p>
        </w:tc>
      </w:tr>
      <w:tr w:rsidR="00436A65" w:rsidRPr="00C34A7B" w14:paraId="4D003CC7" w14:textId="77777777" w:rsidTr="00B22B5D">
        <w:trPr>
          <w:cantSplit/>
          <w:trHeight w:hRule="exact" w:val="340"/>
          <w:jc w:val="center"/>
        </w:trPr>
        <w:tc>
          <w:tcPr>
            <w:tcW w:w="1307" w:type="dxa"/>
          </w:tcPr>
          <w:p w14:paraId="4B6472CB" w14:textId="57DB83DC"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6794A2D8" w14:textId="117280AB" w:rsidR="00436A65" w:rsidRPr="00C34A7B" w:rsidRDefault="00436A65" w:rsidP="00436A65">
            <w:pPr>
              <w:widowControl/>
              <w:spacing w:line="240" w:lineRule="auto"/>
              <w:ind w:firstLine="0"/>
              <w:jc w:val="center"/>
              <w:rPr>
                <w:szCs w:val="24"/>
              </w:rPr>
            </w:pPr>
            <w:r w:rsidRPr="00C34A7B">
              <w:rPr>
                <w:szCs w:val="24"/>
              </w:rPr>
              <w:t>20,5</w:t>
            </w:r>
          </w:p>
        </w:tc>
        <w:tc>
          <w:tcPr>
            <w:tcW w:w="1695" w:type="dxa"/>
            <w:noWrap/>
          </w:tcPr>
          <w:p w14:paraId="4C383526" w14:textId="64B9DB63" w:rsidR="00436A65" w:rsidRPr="00C34A7B" w:rsidRDefault="00436A65" w:rsidP="00436A65">
            <w:pPr>
              <w:widowControl/>
              <w:spacing w:line="240" w:lineRule="auto"/>
              <w:ind w:firstLine="0"/>
              <w:jc w:val="center"/>
              <w:rPr>
                <w:szCs w:val="24"/>
              </w:rPr>
            </w:pPr>
            <w:r w:rsidRPr="00C34A7B">
              <w:rPr>
                <w:szCs w:val="24"/>
              </w:rPr>
              <w:t>12300</w:t>
            </w:r>
          </w:p>
        </w:tc>
        <w:tc>
          <w:tcPr>
            <w:tcW w:w="1714" w:type="dxa"/>
            <w:noWrap/>
          </w:tcPr>
          <w:p w14:paraId="235BD63D" w14:textId="4761F65D" w:rsidR="00436A65" w:rsidRPr="00C34A7B" w:rsidRDefault="00436A65" w:rsidP="00436A65">
            <w:pPr>
              <w:widowControl/>
              <w:spacing w:line="240" w:lineRule="auto"/>
              <w:ind w:firstLine="0"/>
              <w:jc w:val="center"/>
              <w:rPr>
                <w:szCs w:val="24"/>
              </w:rPr>
            </w:pPr>
            <w:r w:rsidRPr="00C34A7B">
              <w:rPr>
                <w:szCs w:val="24"/>
              </w:rPr>
              <w:t>8,6</w:t>
            </w:r>
          </w:p>
        </w:tc>
        <w:tc>
          <w:tcPr>
            <w:tcW w:w="1635" w:type="dxa"/>
            <w:noWrap/>
          </w:tcPr>
          <w:p w14:paraId="15369710" w14:textId="548ECA32" w:rsidR="00436A65" w:rsidRPr="00C34A7B" w:rsidRDefault="00436A65" w:rsidP="00436A65">
            <w:pPr>
              <w:widowControl/>
              <w:spacing w:line="240" w:lineRule="auto"/>
              <w:ind w:firstLine="0"/>
              <w:jc w:val="center"/>
              <w:rPr>
                <w:szCs w:val="24"/>
              </w:rPr>
            </w:pPr>
            <w:r w:rsidRPr="00C34A7B">
              <w:rPr>
                <w:szCs w:val="24"/>
              </w:rPr>
              <w:t>5150</w:t>
            </w:r>
          </w:p>
        </w:tc>
        <w:tc>
          <w:tcPr>
            <w:tcW w:w="1635" w:type="dxa"/>
          </w:tcPr>
          <w:p w14:paraId="6A4DFD6D" w14:textId="7C55034F" w:rsidR="00436A65" w:rsidRPr="00C34A7B" w:rsidRDefault="00436A65" w:rsidP="00436A65">
            <w:pPr>
              <w:widowControl/>
              <w:spacing w:line="240" w:lineRule="auto"/>
              <w:ind w:firstLine="0"/>
              <w:jc w:val="center"/>
              <w:rPr>
                <w:szCs w:val="24"/>
              </w:rPr>
            </w:pPr>
            <w:r w:rsidRPr="00C34A7B">
              <w:rPr>
                <w:szCs w:val="24"/>
              </w:rPr>
              <w:t>184</w:t>
            </w:r>
          </w:p>
        </w:tc>
      </w:tr>
      <w:tr w:rsidR="00436A65" w:rsidRPr="00C34A7B" w14:paraId="0F2F5A74" w14:textId="77777777" w:rsidTr="00B22B5D">
        <w:trPr>
          <w:cantSplit/>
          <w:trHeight w:hRule="exact" w:val="340"/>
          <w:jc w:val="center"/>
        </w:trPr>
        <w:tc>
          <w:tcPr>
            <w:tcW w:w="1307" w:type="dxa"/>
          </w:tcPr>
          <w:p w14:paraId="1D2873A4" w14:textId="3E7FF03D"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33E909C9" w14:textId="4C9DE4F5" w:rsidR="00436A65" w:rsidRPr="00C34A7B" w:rsidRDefault="00436A65" w:rsidP="00436A65">
            <w:pPr>
              <w:widowControl/>
              <w:spacing w:line="240" w:lineRule="auto"/>
              <w:ind w:firstLine="0"/>
              <w:jc w:val="center"/>
              <w:rPr>
                <w:szCs w:val="24"/>
              </w:rPr>
            </w:pPr>
            <w:r w:rsidRPr="00C34A7B">
              <w:rPr>
                <w:szCs w:val="24"/>
              </w:rPr>
              <w:t>18,6</w:t>
            </w:r>
          </w:p>
        </w:tc>
        <w:tc>
          <w:tcPr>
            <w:tcW w:w="1695" w:type="dxa"/>
            <w:noWrap/>
          </w:tcPr>
          <w:p w14:paraId="0E292822" w14:textId="2B50B5DC" w:rsidR="00436A65" w:rsidRPr="00C34A7B" w:rsidRDefault="00436A65" w:rsidP="00436A65">
            <w:pPr>
              <w:widowControl/>
              <w:spacing w:line="240" w:lineRule="auto"/>
              <w:ind w:firstLine="0"/>
              <w:jc w:val="center"/>
              <w:rPr>
                <w:szCs w:val="24"/>
              </w:rPr>
            </w:pPr>
            <w:r w:rsidRPr="00C34A7B">
              <w:rPr>
                <w:szCs w:val="24"/>
              </w:rPr>
              <w:t>13000</w:t>
            </w:r>
          </w:p>
        </w:tc>
        <w:tc>
          <w:tcPr>
            <w:tcW w:w="1714" w:type="dxa"/>
            <w:noWrap/>
          </w:tcPr>
          <w:p w14:paraId="5BF55819" w14:textId="6922080A" w:rsidR="00436A65" w:rsidRPr="00C34A7B" w:rsidRDefault="00436A65" w:rsidP="00436A65">
            <w:pPr>
              <w:widowControl/>
              <w:spacing w:line="240" w:lineRule="auto"/>
              <w:ind w:firstLine="0"/>
              <w:jc w:val="center"/>
              <w:rPr>
                <w:szCs w:val="24"/>
              </w:rPr>
            </w:pPr>
            <w:r w:rsidRPr="00C34A7B">
              <w:rPr>
                <w:szCs w:val="24"/>
              </w:rPr>
              <w:t>7,6</w:t>
            </w:r>
          </w:p>
        </w:tc>
        <w:tc>
          <w:tcPr>
            <w:tcW w:w="1635" w:type="dxa"/>
            <w:noWrap/>
          </w:tcPr>
          <w:p w14:paraId="6E419650" w14:textId="355F22CB" w:rsidR="00436A65" w:rsidRPr="00C34A7B" w:rsidRDefault="00436A65" w:rsidP="00436A65">
            <w:pPr>
              <w:widowControl/>
              <w:spacing w:line="240" w:lineRule="auto"/>
              <w:ind w:firstLine="0"/>
              <w:jc w:val="center"/>
              <w:rPr>
                <w:szCs w:val="24"/>
              </w:rPr>
            </w:pPr>
            <w:r w:rsidRPr="00C34A7B">
              <w:rPr>
                <w:szCs w:val="24"/>
              </w:rPr>
              <w:t>5310</w:t>
            </w:r>
          </w:p>
        </w:tc>
        <w:tc>
          <w:tcPr>
            <w:tcW w:w="1635" w:type="dxa"/>
          </w:tcPr>
          <w:p w14:paraId="65307618" w14:textId="64FC90A8" w:rsidR="00436A65" w:rsidRPr="00C34A7B" w:rsidRDefault="00436A65" w:rsidP="00436A65">
            <w:pPr>
              <w:widowControl/>
              <w:spacing w:line="240" w:lineRule="auto"/>
              <w:ind w:firstLine="0"/>
              <w:jc w:val="center"/>
              <w:rPr>
                <w:szCs w:val="24"/>
              </w:rPr>
            </w:pPr>
            <w:r w:rsidRPr="00C34A7B">
              <w:rPr>
                <w:szCs w:val="24"/>
              </w:rPr>
              <w:t>190</w:t>
            </w:r>
          </w:p>
        </w:tc>
      </w:tr>
      <w:tr w:rsidR="00436A65" w:rsidRPr="00C34A7B" w14:paraId="154313FD" w14:textId="77777777" w:rsidTr="00B22B5D">
        <w:trPr>
          <w:cantSplit/>
          <w:trHeight w:hRule="exact" w:val="340"/>
          <w:jc w:val="center"/>
        </w:trPr>
        <w:tc>
          <w:tcPr>
            <w:tcW w:w="1307" w:type="dxa"/>
          </w:tcPr>
          <w:p w14:paraId="26ADBE8D" w14:textId="52286503"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7273F9B7" w14:textId="19EE2A1B" w:rsidR="00436A65" w:rsidRPr="00C34A7B" w:rsidRDefault="00436A65" w:rsidP="00436A65">
            <w:pPr>
              <w:widowControl/>
              <w:spacing w:line="240" w:lineRule="auto"/>
              <w:ind w:firstLine="0"/>
              <w:jc w:val="center"/>
              <w:rPr>
                <w:szCs w:val="24"/>
              </w:rPr>
            </w:pPr>
            <w:r w:rsidRPr="00C34A7B">
              <w:rPr>
                <w:szCs w:val="24"/>
              </w:rPr>
              <w:t>16,9</w:t>
            </w:r>
          </w:p>
        </w:tc>
        <w:tc>
          <w:tcPr>
            <w:tcW w:w="1695" w:type="dxa"/>
            <w:noWrap/>
          </w:tcPr>
          <w:p w14:paraId="663FE128" w14:textId="76A17B7F" w:rsidR="00436A65" w:rsidRPr="00C34A7B" w:rsidRDefault="00436A65" w:rsidP="00436A65">
            <w:pPr>
              <w:widowControl/>
              <w:spacing w:line="240" w:lineRule="auto"/>
              <w:ind w:firstLine="0"/>
              <w:jc w:val="center"/>
              <w:rPr>
                <w:szCs w:val="24"/>
              </w:rPr>
            </w:pPr>
            <w:r w:rsidRPr="00C34A7B">
              <w:rPr>
                <w:szCs w:val="24"/>
              </w:rPr>
              <w:t>13500</w:t>
            </w:r>
          </w:p>
        </w:tc>
        <w:tc>
          <w:tcPr>
            <w:tcW w:w="1714" w:type="dxa"/>
            <w:noWrap/>
          </w:tcPr>
          <w:p w14:paraId="3BADA927" w14:textId="54B9C210" w:rsidR="00436A65" w:rsidRPr="00C34A7B" w:rsidRDefault="00436A65" w:rsidP="00436A65">
            <w:pPr>
              <w:widowControl/>
              <w:spacing w:line="240" w:lineRule="auto"/>
              <w:ind w:firstLine="0"/>
              <w:jc w:val="center"/>
              <w:rPr>
                <w:szCs w:val="24"/>
              </w:rPr>
            </w:pPr>
            <w:r w:rsidRPr="00C34A7B">
              <w:rPr>
                <w:szCs w:val="24"/>
              </w:rPr>
              <w:t>6,8</w:t>
            </w:r>
          </w:p>
        </w:tc>
        <w:tc>
          <w:tcPr>
            <w:tcW w:w="1635" w:type="dxa"/>
            <w:noWrap/>
          </w:tcPr>
          <w:p w14:paraId="103F0D0B" w14:textId="1DDD4DA8" w:rsidR="00436A65" w:rsidRPr="00C34A7B" w:rsidRDefault="00436A65" w:rsidP="00436A65">
            <w:pPr>
              <w:widowControl/>
              <w:spacing w:line="240" w:lineRule="auto"/>
              <w:ind w:firstLine="0"/>
              <w:jc w:val="center"/>
              <w:rPr>
                <w:szCs w:val="24"/>
              </w:rPr>
            </w:pPr>
            <w:r w:rsidRPr="00C34A7B">
              <w:rPr>
                <w:szCs w:val="24"/>
              </w:rPr>
              <w:t>5430</w:t>
            </w:r>
          </w:p>
        </w:tc>
        <w:tc>
          <w:tcPr>
            <w:tcW w:w="1635" w:type="dxa"/>
          </w:tcPr>
          <w:p w14:paraId="5DE42A99" w14:textId="6299F569" w:rsidR="00436A65" w:rsidRPr="00C34A7B" w:rsidRDefault="00436A65" w:rsidP="00436A65">
            <w:pPr>
              <w:widowControl/>
              <w:spacing w:line="240" w:lineRule="auto"/>
              <w:ind w:firstLine="0"/>
              <w:jc w:val="center"/>
              <w:rPr>
                <w:szCs w:val="24"/>
              </w:rPr>
            </w:pPr>
            <w:r w:rsidRPr="00C34A7B">
              <w:rPr>
                <w:szCs w:val="24"/>
              </w:rPr>
              <w:t>194</w:t>
            </w:r>
          </w:p>
        </w:tc>
      </w:tr>
      <w:tr w:rsidR="00436A65" w:rsidRPr="00C34A7B" w14:paraId="21FA8593" w14:textId="77777777" w:rsidTr="00B22B5D">
        <w:trPr>
          <w:cantSplit/>
          <w:trHeight w:hRule="exact" w:val="340"/>
          <w:jc w:val="center"/>
        </w:trPr>
        <w:tc>
          <w:tcPr>
            <w:tcW w:w="1307" w:type="dxa"/>
          </w:tcPr>
          <w:p w14:paraId="496293AC" w14:textId="12A8D0E5" w:rsidR="00436A65" w:rsidRPr="00C34A7B" w:rsidRDefault="00436A65" w:rsidP="00436A65">
            <w:pPr>
              <w:widowControl/>
              <w:spacing w:line="240" w:lineRule="auto"/>
              <w:ind w:firstLine="0"/>
              <w:jc w:val="center"/>
              <w:rPr>
                <w:szCs w:val="24"/>
              </w:rPr>
            </w:pPr>
            <w:r w:rsidRPr="00C34A7B">
              <w:rPr>
                <w:szCs w:val="24"/>
              </w:rPr>
              <w:t>9</w:t>
            </w:r>
          </w:p>
        </w:tc>
        <w:tc>
          <w:tcPr>
            <w:tcW w:w="1740" w:type="dxa"/>
            <w:noWrap/>
          </w:tcPr>
          <w:p w14:paraId="65C80141" w14:textId="6E3EB22B" w:rsidR="00436A65" w:rsidRPr="00C34A7B" w:rsidRDefault="00436A65" w:rsidP="00436A65">
            <w:pPr>
              <w:widowControl/>
              <w:spacing w:line="240" w:lineRule="auto"/>
              <w:ind w:firstLine="0"/>
              <w:jc w:val="center"/>
              <w:rPr>
                <w:szCs w:val="24"/>
              </w:rPr>
            </w:pPr>
            <w:r w:rsidRPr="00C34A7B">
              <w:rPr>
                <w:szCs w:val="24"/>
              </w:rPr>
              <w:t>15,6</w:t>
            </w:r>
          </w:p>
        </w:tc>
        <w:tc>
          <w:tcPr>
            <w:tcW w:w="1695" w:type="dxa"/>
            <w:noWrap/>
          </w:tcPr>
          <w:p w14:paraId="44E4F74D" w14:textId="7A8F406E" w:rsidR="00436A65" w:rsidRPr="00C34A7B" w:rsidRDefault="00436A65" w:rsidP="00436A65">
            <w:pPr>
              <w:widowControl/>
              <w:spacing w:line="240" w:lineRule="auto"/>
              <w:ind w:firstLine="0"/>
              <w:jc w:val="center"/>
              <w:rPr>
                <w:szCs w:val="24"/>
              </w:rPr>
            </w:pPr>
            <w:r w:rsidRPr="00C34A7B">
              <w:rPr>
                <w:szCs w:val="24"/>
              </w:rPr>
              <w:t>14000</w:t>
            </w:r>
          </w:p>
        </w:tc>
        <w:tc>
          <w:tcPr>
            <w:tcW w:w="1714" w:type="dxa"/>
            <w:noWrap/>
          </w:tcPr>
          <w:p w14:paraId="1EF012E7" w14:textId="121866F0" w:rsidR="00436A65" w:rsidRPr="00C34A7B" w:rsidRDefault="00436A65" w:rsidP="00436A65">
            <w:pPr>
              <w:widowControl/>
              <w:spacing w:line="240" w:lineRule="auto"/>
              <w:ind w:firstLine="0"/>
              <w:jc w:val="center"/>
              <w:rPr>
                <w:szCs w:val="24"/>
              </w:rPr>
            </w:pPr>
            <w:r w:rsidRPr="00C34A7B">
              <w:rPr>
                <w:szCs w:val="24"/>
              </w:rPr>
              <w:t>6,2</w:t>
            </w:r>
          </w:p>
        </w:tc>
        <w:tc>
          <w:tcPr>
            <w:tcW w:w="1635" w:type="dxa"/>
            <w:noWrap/>
          </w:tcPr>
          <w:p w14:paraId="7B11D7CB" w14:textId="0A1E258F" w:rsidR="00436A65" w:rsidRPr="00C34A7B" w:rsidRDefault="00436A65" w:rsidP="00436A65">
            <w:pPr>
              <w:widowControl/>
              <w:spacing w:line="240" w:lineRule="auto"/>
              <w:ind w:firstLine="0"/>
              <w:jc w:val="center"/>
              <w:rPr>
                <w:szCs w:val="24"/>
              </w:rPr>
            </w:pPr>
            <w:r w:rsidRPr="00C34A7B">
              <w:rPr>
                <w:szCs w:val="24"/>
              </w:rPr>
              <w:t>5540</w:t>
            </w:r>
          </w:p>
        </w:tc>
        <w:tc>
          <w:tcPr>
            <w:tcW w:w="1635" w:type="dxa"/>
          </w:tcPr>
          <w:p w14:paraId="76908991" w14:textId="566505C2" w:rsidR="00436A65" w:rsidRPr="00C34A7B" w:rsidRDefault="00436A65" w:rsidP="00436A65">
            <w:pPr>
              <w:widowControl/>
              <w:spacing w:line="240" w:lineRule="auto"/>
              <w:ind w:firstLine="0"/>
              <w:jc w:val="center"/>
              <w:rPr>
                <w:szCs w:val="24"/>
              </w:rPr>
            </w:pPr>
            <w:r w:rsidRPr="00C34A7B">
              <w:rPr>
                <w:szCs w:val="24"/>
              </w:rPr>
              <w:t>198</w:t>
            </w:r>
          </w:p>
        </w:tc>
      </w:tr>
      <w:tr w:rsidR="00DC4A87" w:rsidRPr="00C34A7B" w14:paraId="7EDA76D1" w14:textId="77777777" w:rsidTr="00B22B5D">
        <w:trPr>
          <w:cantSplit/>
          <w:trHeight w:hRule="exact" w:val="340"/>
          <w:jc w:val="center"/>
        </w:trPr>
        <w:tc>
          <w:tcPr>
            <w:tcW w:w="9726" w:type="dxa"/>
            <w:gridSpan w:val="6"/>
          </w:tcPr>
          <w:p w14:paraId="2B47DC48" w14:textId="71C1F46E" w:rsidR="00DC4A87" w:rsidRPr="00C34A7B" w:rsidRDefault="00DC4A87" w:rsidP="00292A44">
            <w:pPr>
              <w:widowControl/>
              <w:spacing w:line="240" w:lineRule="auto"/>
              <w:ind w:firstLine="0"/>
              <w:jc w:val="center"/>
              <w:rPr>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 Пересвет</w:t>
            </w:r>
          </w:p>
        </w:tc>
      </w:tr>
      <w:tr w:rsidR="00436A65" w:rsidRPr="00C34A7B" w14:paraId="1D9FDE75" w14:textId="77777777" w:rsidTr="00B22B5D">
        <w:trPr>
          <w:cantSplit/>
          <w:trHeight w:hRule="exact" w:val="340"/>
          <w:jc w:val="center"/>
        </w:trPr>
        <w:tc>
          <w:tcPr>
            <w:tcW w:w="1307" w:type="dxa"/>
          </w:tcPr>
          <w:p w14:paraId="1E0D26C4" w14:textId="6FF250DF" w:rsidR="00436A65" w:rsidRPr="00C34A7B" w:rsidRDefault="00436A65" w:rsidP="00436A65">
            <w:pPr>
              <w:widowControl/>
              <w:spacing w:line="240" w:lineRule="auto"/>
              <w:ind w:firstLine="0"/>
              <w:jc w:val="center"/>
              <w:rPr>
                <w:szCs w:val="24"/>
              </w:rPr>
            </w:pPr>
            <w:r w:rsidRPr="00C34A7B">
              <w:rPr>
                <w:szCs w:val="24"/>
              </w:rPr>
              <w:t>1</w:t>
            </w:r>
          </w:p>
        </w:tc>
        <w:tc>
          <w:tcPr>
            <w:tcW w:w="1740" w:type="dxa"/>
            <w:noWrap/>
          </w:tcPr>
          <w:p w14:paraId="7994E3F9" w14:textId="54C3B12A" w:rsidR="00436A65" w:rsidRPr="00C34A7B" w:rsidRDefault="00436A65" w:rsidP="00436A65">
            <w:pPr>
              <w:widowControl/>
              <w:spacing w:line="240" w:lineRule="auto"/>
              <w:ind w:firstLine="0"/>
              <w:jc w:val="center"/>
              <w:rPr>
                <w:szCs w:val="24"/>
              </w:rPr>
            </w:pPr>
            <w:r w:rsidRPr="00C34A7B">
              <w:rPr>
                <w:szCs w:val="24"/>
              </w:rPr>
              <w:t>45,0</w:t>
            </w:r>
          </w:p>
        </w:tc>
        <w:tc>
          <w:tcPr>
            <w:tcW w:w="1695" w:type="dxa"/>
            <w:noWrap/>
          </w:tcPr>
          <w:p w14:paraId="5FFABF31" w14:textId="5F34D67C" w:rsidR="00436A65" w:rsidRPr="00C34A7B" w:rsidRDefault="00436A65" w:rsidP="00436A65">
            <w:pPr>
              <w:widowControl/>
              <w:spacing w:line="240" w:lineRule="auto"/>
              <w:ind w:firstLine="0"/>
              <w:jc w:val="center"/>
              <w:rPr>
                <w:szCs w:val="24"/>
              </w:rPr>
            </w:pPr>
            <w:r w:rsidRPr="00C34A7B">
              <w:rPr>
                <w:szCs w:val="24"/>
              </w:rPr>
              <w:t>4500</w:t>
            </w:r>
          </w:p>
        </w:tc>
        <w:tc>
          <w:tcPr>
            <w:tcW w:w="1714" w:type="dxa"/>
            <w:noWrap/>
          </w:tcPr>
          <w:p w14:paraId="31859ED5" w14:textId="0EF734A7" w:rsidR="00436A65" w:rsidRPr="00C34A7B" w:rsidRDefault="00436A65" w:rsidP="00436A65">
            <w:pPr>
              <w:widowControl/>
              <w:spacing w:line="240" w:lineRule="auto"/>
              <w:ind w:firstLine="0"/>
              <w:jc w:val="center"/>
              <w:rPr>
                <w:szCs w:val="24"/>
              </w:rPr>
            </w:pPr>
            <w:r w:rsidRPr="00C34A7B">
              <w:rPr>
                <w:szCs w:val="24"/>
              </w:rPr>
              <w:t>26,6</w:t>
            </w:r>
          </w:p>
        </w:tc>
        <w:tc>
          <w:tcPr>
            <w:tcW w:w="1635" w:type="dxa"/>
            <w:noWrap/>
          </w:tcPr>
          <w:p w14:paraId="6E2B17A9" w14:textId="21B8E244" w:rsidR="00436A65" w:rsidRPr="00C34A7B" w:rsidRDefault="00436A65" w:rsidP="00436A65">
            <w:pPr>
              <w:widowControl/>
              <w:spacing w:line="240" w:lineRule="auto"/>
              <w:ind w:firstLine="0"/>
              <w:jc w:val="center"/>
              <w:rPr>
                <w:szCs w:val="24"/>
              </w:rPr>
            </w:pPr>
            <w:r w:rsidRPr="00C34A7B">
              <w:rPr>
                <w:szCs w:val="24"/>
              </w:rPr>
              <w:t>2660</w:t>
            </w:r>
          </w:p>
        </w:tc>
        <w:tc>
          <w:tcPr>
            <w:tcW w:w="1635" w:type="dxa"/>
          </w:tcPr>
          <w:p w14:paraId="063796C6" w14:textId="734ACDD3" w:rsidR="00436A65" w:rsidRPr="00C34A7B" w:rsidRDefault="00436A65" w:rsidP="00436A65">
            <w:pPr>
              <w:widowControl/>
              <w:spacing w:line="240" w:lineRule="auto"/>
              <w:ind w:firstLine="0"/>
              <w:jc w:val="center"/>
              <w:rPr>
                <w:szCs w:val="24"/>
              </w:rPr>
            </w:pPr>
            <w:r w:rsidRPr="00C34A7B">
              <w:rPr>
                <w:szCs w:val="24"/>
              </w:rPr>
              <w:t>100</w:t>
            </w:r>
          </w:p>
        </w:tc>
      </w:tr>
      <w:tr w:rsidR="00436A65" w:rsidRPr="00C34A7B" w14:paraId="143BE3DD" w14:textId="77777777" w:rsidTr="00B22B5D">
        <w:trPr>
          <w:cantSplit/>
          <w:trHeight w:hRule="exact" w:val="340"/>
          <w:jc w:val="center"/>
        </w:trPr>
        <w:tc>
          <w:tcPr>
            <w:tcW w:w="1307" w:type="dxa"/>
          </w:tcPr>
          <w:p w14:paraId="1925EEA5" w14:textId="47FCEB92" w:rsidR="00436A65" w:rsidRPr="00C34A7B" w:rsidRDefault="00436A65" w:rsidP="00436A65">
            <w:pPr>
              <w:widowControl/>
              <w:spacing w:line="240" w:lineRule="auto"/>
              <w:ind w:firstLine="0"/>
              <w:jc w:val="center"/>
              <w:rPr>
                <w:szCs w:val="24"/>
              </w:rPr>
            </w:pPr>
            <w:r w:rsidRPr="00C34A7B">
              <w:rPr>
                <w:szCs w:val="24"/>
              </w:rPr>
              <w:t>2</w:t>
            </w:r>
          </w:p>
        </w:tc>
        <w:tc>
          <w:tcPr>
            <w:tcW w:w="1740" w:type="dxa"/>
            <w:noWrap/>
          </w:tcPr>
          <w:p w14:paraId="5F40F5FF" w14:textId="31258DCD" w:rsidR="00436A65" w:rsidRPr="00C34A7B" w:rsidRDefault="00436A65" w:rsidP="00436A65">
            <w:pPr>
              <w:widowControl/>
              <w:spacing w:line="240" w:lineRule="auto"/>
              <w:ind w:firstLine="0"/>
              <w:jc w:val="center"/>
              <w:rPr>
                <w:szCs w:val="24"/>
              </w:rPr>
            </w:pPr>
            <w:r w:rsidRPr="00C34A7B">
              <w:rPr>
                <w:szCs w:val="24"/>
              </w:rPr>
              <w:t>36,3</w:t>
            </w:r>
          </w:p>
        </w:tc>
        <w:tc>
          <w:tcPr>
            <w:tcW w:w="1695" w:type="dxa"/>
            <w:noWrap/>
          </w:tcPr>
          <w:p w14:paraId="5A2A3178" w14:textId="72DD3CDD" w:rsidR="00436A65" w:rsidRPr="00C34A7B" w:rsidRDefault="00436A65" w:rsidP="00436A65">
            <w:pPr>
              <w:widowControl/>
              <w:spacing w:line="240" w:lineRule="auto"/>
              <w:ind w:firstLine="0"/>
              <w:jc w:val="center"/>
              <w:rPr>
                <w:szCs w:val="24"/>
              </w:rPr>
            </w:pPr>
            <w:r w:rsidRPr="00C34A7B">
              <w:rPr>
                <w:szCs w:val="24"/>
              </w:rPr>
              <w:t>7260</w:t>
            </w:r>
          </w:p>
        </w:tc>
        <w:tc>
          <w:tcPr>
            <w:tcW w:w="1714" w:type="dxa"/>
            <w:noWrap/>
          </w:tcPr>
          <w:p w14:paraId="1FB8AFC6" w14:textId="19C80C71" w:rsidR="00436A65" w:rsidRPr="00C34A7B" w:rsidRDefault="00436A65" w:rsidP="00436A65">
            <w:pPr>
              <w:widowControl/>
              <w:spacing w:line="240" w:lineRule="auto"/>
              <w:ind w:firstLine="0"/>
              <w:jc w:val="center"/>
              <w:rPr>
                <w:szCs w:val="24"/>
              </w:rPr>
            </w:pPr>
            <w:r w:rsidRPr="00C34A7B">
              <w:rPr>
                <w:szCs w:val="24"/>
              </w:rPr>
              <w:t>18,6</w:t>
            </w:r>
          </w:p>
        </w:tc>
        <w:tc>
          <w:tcPr>
            <w:tcW w:w="1635" w:type="dxa"/>
            <w:noWrap/>
          </w:tcPr>
          <w:p w14:paraId="0B3BF6FB" w14:textId="40035A04" w:rsidR="00436A65" w:rsidRPr="00C34A7B" w:rsidRDefault="00436A65" w:rsidP="00436A65">
            <w:pPr>
              <w:widowControl/>
              <w:spacing w:line="240" w:lineRule="auto"/>
              <w:ind w:firstLine="0"/>
              <w:jc w:val="center"/>
              <w:rPr>
                <w:szCs w:val="24"/>
              </w:rPr>
            </w:pPr>
            <w:r w:rsidRPr="00C34A7B">
              <w:rPr>
                <w:szCs w:val="24"/>
              </w:rPr>
              <w:t>3720</w:t>
            </w:r>
          </w:p>
        </w:tc>
        <w:tc>
          <w:tcPr>
            <w:tcW w:w="1635" w:type="dxa"/>
          </w:tcPr>
          <w:p w14:paraId="167EA991" w14:textId="4D1582F7" w:rsidR="00436A65" w:rsidRPr="00C34A7B" w:rsidRDefault="00436A65" w:rsidP="00436A65">
            <w:pPr>
              <w:widowControl/>
              <w:spacing w:line="240" w:lineRule="auto"/>
              <w:ind w:firstLine="0"/>
              <w:jc w:val="center"/>
              <w:rPr>
                <w:szCs w:val="24"/>
              </w:rPr>
            </w:pPr>
            <w:r w:rsidRPr="00C34A7B">
              <w:rPr>
                <w:szCs w:val="24"/>
              </w:rPr>
              <w:t>133</w:t>
            </w:r>
          </w:p>
        </w:tc>
      </w:tr>
      <w:tr w:rsidR="00436A65" w:rsidRPr="00C34A7B" w14:paraId="2E292A75" w14:textId="77777777" w:rsidTr="00B22B5D">
        <w:trPr>
          <w:cantSplit/>
          <w:trHeight w:hRule="exact" w:val="340"/>
          <w:jc w:val="center"/>
        </w:trPr>
        <w:tc>
          <w:tcPr>
            <w:tcW w:w="1307" w:type="dxa"/>
          </w:tcPr>
          <w:p w14:paraId="58A15400" w14:textId="487DA71D" w:rsidR="00436A65" w:rsidRPr="00C34A7B" w:rsidRDefault="00436A65" w:rsidP="00436A65">
            <w:pPr>
              <w:widowControl/>
              <w:spacing w:line="240" w:lineRule="auto"/>
              <w:ind w:firstLine="0"/>
              <w:jc w:val="center"/>
              <w:rPr>
                <w:szCs w:val="24"/>
              </w:rPr>
            </w:pPr>
            <w:r w:rsidRPr="00C34A7B">
              <w:rPr>
                <w:szCs w:val="24"/>
              </w:rPr>
              <w:t>3</w:t>
            </w:r>
          </w:p>
        </w:tc>
        <w:tc>
          <w:tcPr>
            <w:tcW w:w="1740" w:type="dxa"/>
            <w:noWrap/>
          </w:tcPr>
          <w:p w14:paraId="40205F1D" w14:textId="48A7BBCB" w:rsidR="00436A65" w:rsidRPr="00C34A7B" w:rsidRDefault="00436A65" w:rsidP="00436A65">
            <w:pPr>
              <w:widowControl/>
              <w:spacing w:line="240" w:lineRule="auto"/>
              <w:ind w:firstLine="0"/>
              <w:jc w:val="center"/>
              <w:rPr>
                <w:szCs w:val="24"/>
              </w:rPr>
            </w:pPr>
            <w:r w:rsidRPr="00C34A7B">
              <w:rPr>
                <w:szCs w:val="24"/>
              </w:rPr>
              <w:t>30,1</w:t>
            </w:r>
          </w:p>
        </w:tc>
        <w:tc>
          <w:tcPr>
            <w:tcW w:w="1695" w:type="dxa"/>
            <w:noWrap/>
          </w:tcPr>
          <w:p w14:paraId="34EDB094" w14:textId="4B925366" w:rsidR="00436A65" w:rsidRPr="00C34A7B" w:rsidRDefault="00436A65" w:rsidP="00436A65">
            <w:pPr>
              <w:widowControl/>
              <w:spacing w:line="240" w:lineRule="auto"/>
              <w:ind w:firstLine="0"/>
              <w:jc w:val="center"/>
              <w:rPr>
                <w:szCs w:val="24"/>
              </w:rPr>
            </w:pPr>
            <w:r w:rsidRPr="00C34A7B">
              <w:rPr>
                <w:szCs w:val="24"/>
              </w:rPr>
              <w:t>9000</w:t>
            </w:r>
          </w:p>
        </w:tc>
        <w:tc>
          <w:tcPr>
            <w:tcW w:w="1714" w:type="dxa"/>
            <w:noWrap/>
          </w:tcPr>
          <w:p w14:paraId="1D9BFDD3" w14:textId="69BD9D75" w:rsidR="00436A65" w:rsidRPr="00C34A7B" w:rsidRDefault="00436A65" w:rsidP="00436A65">
            <w:pPr>
              <w:widowControl/>
              <w:spacing w:line="240" w:lineRule="auto"/>
              <w:ind w:firstLine="0"/>
              <w:jc w:val="center"/>
              <w:rPr>
                <w:szCs w:val="24"/>
              </w:rPr>
            </w:pPr>
            <w:r w:rsidRPr="00C34A7B">
              <w:rPr>
                <w:szCs w:val="24"/>
              </w:rPr>
              <w:t>14,2</w:t>
            </w:r>
          </w:p>
        </w:tc>
        <w:tc>
          <w:tcPr>
            <w:tcW w:w="1635" w:type="dxa"/>
            <w:noWrap/>
          </w:tcPr>
          <w:p w14:paraId="04655C40" w14:textId="22CE4337" w:rsidR="00436A65" w:rsidRPr="00C34A7B" w:rsidRDefault="00436A65" w:rsidP="00436A65">
            <w:pPr>
              <w:widowControl/>
              <w:spacing w:line="240" w:lineRule="auto"/>
              <w:ind w:firstLine="0"/>
              <w:jc w:val="center"/>
              <w:rPr>
                <w:szCs w:val="24"/>
              </w:rPr>
            </w:pPr>
            <w:r w:rsidRPr="00C34A7B">
              <w:rPr>
                <w:szCs w:val="24"/>
              </w:rPr>
              <w:t>4260</w:t>
            </w:r>
          </w:p>
        </w:tc>
        <w:tc>
          <w:tcPr>
            <w:tcW w:w="1635" w:type="dxa"/>
          </w:tcPr>
          <w:p w14:paraId="3F90B980" w14:textId="25B2E4A3" w:rsidR="00436A65" w:rsidRPr="00C34A7B" w:rsidRDefault="00436A65" w:rsidP="00436A65">
            <w:pPr>
              <w:widowControl/>
              <w:spacing w:line="240" w:lineRule="auto"/>
              <w:ind w:firstLine="0"/>
              <w:jc w:val="center"/>
              <w:rPr>
                <w:szCs w:val="24"/>
              </w:rPr>
            </w:pPr>
            <w:r w:rsidRPr="00C34A7B">
              <w:rPr>
                <w:szCs w:val="24"/>
              </w:rPr>
              <w:t>152</w:t>
            </w:r>
          </w:p>
        </w:tc>
      </w:tr>
      <w:tr w:rsidR="00436A65" w:rsidRPr="00C34A7B" w14:paraId="1E3EFD7F" w14:textId="77777777" w:rsidTr="00B22B5D">
        <w:trPr>
          <w:cantSplit/>
          <w:trHeight w:hRule="exact" w:val="340"/>
          <w:jc w:val="center"/>
        </w:trPr>
        <w:tc>
          <w:tcPr>
            <w:tcW w:w="1307" w:type="dxa"/>
          </w:tcPr>
          <w:p w14:paraId="7C4EA4DD" w14:textId="42581A08" w:rsidR="00436A65" w:rsidRPr="00C34A7B" w:rsidRDefault="00436A65" w:rsidP="00436A65">
            <w:pPr>
              <w:widowControl/>
              <w:spacing w:line="240" w:lineRule="auto"/>
              <w:ind w:firstLine="0"/>
              <w:jc w:val="center"/>
              <w:rPr>
                <w:szCs w:val="24"/>
              </w:rPr>
            </w:pPr>
            <w:r w:rsidRPr="00C34A7B">
              <w:rPr>
                <w:szCs w:val="24"/>
              </w:rPr>
              <w:t>4</w:t>
            </w:r>
          </w:p>
        </w:tc>
        <w:tc>
          <w:tcPr>
            <w:tcW w:w="1740" w:type="dxa"/>
            <w:noWrap/>
          </w:tcPr>
          <w:p w14:paraId="7017B4BC" w14:textId="0F94FE1A" w:rsidR="00436A65" w:rsidRPr="00C34A7B" w:rsidRDefault="00436A65" w:rsidP="00436A65">
            <w:pPr>
              <w:widowControl/>
              <w:spacing w:line="240" w:lineRule="auto"/>
              <w:ind w:firstLine="0"/>
              <w:jc w:val="center"/>
              <w:rPr>
                <w:szCs w:val="24"/>
              </w:rPr>
            </w:pPr>
            <w:r w:rsidRPr="00C34A7B">
              <w:rPr>
                <w:szCs w:val="24"/>
              </w:rPr>
              <w:t>25,8</w:t>
            </w:r>
          </w:p>
        </w:tc>
        <w:tc>
          <w:tcPr>
            <w:tcW w:w="1695" w:type="dxa"/>
            <w:noWrap/>
          </w:tcPr>
          <w:p w14:paraId="587D7347" w14:textId="25C16477" w:rsidR="00436A65" w:rsidRPr="00C34A7B" w:rsidRDefault="00436A65" w:rsidP="00436A65">
            <w:pPr>
              <w:widowControl/>
              <w:spacing w:line="240" w:lineRule="auto"/>
              <w:ind w:firstLine="0"/>
              <w:jc w:val="center"/>
              <w:rPr>
                <w:szCs w:val="24"/>
              </w:rPr>
            </w:pPr>
            <w:r w:rsidRPr="00C34A7B">
              <w:rPr>
                <w:szCs w:val="24"/>
              </w:rPr>
              <w:t>10300</w:t>
            </w:r>
          </w:p>
        </w:tc>
        <w:tc>
          <w:tcPr>
            <w:tcW w:w="1714" w:type="dxa"/>
            <w:noWrap/>
          </w:tcPr>
          <w:p w14:paraId="5FBC42AF" w14:textId="0A5F00C7" w:rsidR="00436A65" w:rsidRPr="00C34A7B" w:rsidRDefault="00436A65" w:rsidP="00436A65">
            <w:pPr>
              <w:widowControl/>
              <w:spacing w:line="240" w:lineRule="auto"/>
              <w:ind w:firstLine="0"/>
              <w:jc w:val="center"/>
              <w:rPr>
                <w:szCs w:val="24"/>
              </w:rPr>
            </w:pPr>
            <w:r w:rsidRPr="00C34A7B">
              <w:rPr>
                <w:szCs w:val="24"/>
              </w:rPr>
              <w:t>11,5</w:t>
            </w:r>
          </w:p>
        </w:tc>
        <w:tc>
          <w:tcPr>
            <w:tcW w:w="1635" w:type="dxa"/>
            <w:noWrap/>
          </w:tcPr>
          <w:p w14:paraId="54570FE3" w14:textId="0EAFE23C" w:rsidR="00436A65" w:rsidRPr="00C34A7B" w:rsidRDefault="00436A65" w:rsidP="00436A65">
            <w:pPr>
              <w:widowControl/>
              <w:spacing w:line="240" w:lineRule="auto"/>
              <w:ind w:firstLine="0"/>
              <w:jc w:val="center"/>
              <w:rPr>
                <w:szCs w:val="24"/>
              </w:rPr>
            </w:pPr>
            <w:r w:rsidRPr="00C34A7B">
              <w:rPr>
                <w:szCs w:val="24"/>
              </w:rPr>
              <w:t>4610</w:t>
            </w:r>
          </w:p>
        </w:tc>
        <w:tc>
          <w:tcPr>
            <w:tcW w:w="1635" w:type="dxa"/>
          </w:tcPr>
          <w:p w14:paraId="2B0948EA" w14:textId="2D89A790" w:rsidR="00436A65" w:rsidRPr="00C34A7B" w:rsidRDefault="00436A65" w:rsidP="00436A65">
            <w:pPr>
              <w:widowControl/>
              <w:spacing w:line="240" w:lineRule="auto"/>
              <w:ind w:firstLine="0"/>
              <w:jc w:val="center"/>
              <w:rPr>
                <w:szCs w:val="24"/>
              </w:rPr>
            </w:pPr>
            <w:r w:rsidRPr="00C34A7B">
              <w:rPr>
                <w:szCs w:val="24"/>
              </w:rPr>
              <w:t>165</w:t>
            </w:r>
          </w:p>
        </w:tc>
      </w:tr>
      <w:tr w:rsidR="00436A65" w:rsidRPr="00C34A7B" w14:paraId="68FD0D11" w14:textId="77777777" w:rsidTr="00B22B5D">
        <w:trPr>
          <w:cantSplit/>
          <w:trHeight w:hRule="exact" w:val="340"/>
          <w:jc w:val="center"/>
        </w:trPr>
        <w:tc>
          <w:tcPr>
            <w:tcW w:w="1307" w:type="dxa"/>
          </w:tcPr>
          <w:p w14:paraId="718FA55C" w14:textId="0D254065" w:rsidR="00436A65" w:rsidRPr="00C34A7B" w:rsidRDefault="00436A65" w:rsidP="00436A65">
            <w:pPr>
              <w:widowControl/>
              <w:spacing w:line="240" w:lineRule="auto"/>
              <w:ind w:firstLine="0"/>
              <w:jc w:val="center"/>
              <w:rPr>
                <w:szCs w:val="24"/>
              </w:rPr>
            </w:pPr>
            <w:r w:rsidRPr="00C34A7B">
              <w:rPr>
                <w:szCs w:val="24"/>
              </w:rPr>
              <w:t>5</w:t>
            </w:r>
          </w:p>
        </w:tc>
        <w:tc>
          <w:tcPr>
            <w:tcW w:w="1740" w:type="dxa"/>
            <w:noWrap/>
          </w:tcPr>
          <w:p w14:paraId="2EC7AB6A" w14:textId="2A0B6EEE" w:rsidR="00436A65" w:rsidRPr="00C34A7B" w:rsidRDefault="00436A65" w:rsidP="00436A65">
            <w:pPr>
              <w:widowControl/>
              <w:spacing w:line="240" w:lineRule="auto"/>
              <w:ind w:firstLine="0"/>
              <w:jc w:val="center"/>
              <w:rPr>
                <w:szCs w:val="24"/>
              </w:rPr>
            </w:pPr>
            <w:r w:rsidRPr="00C34A7B">
              <w:rPr>
                <w:szCs w:val="24"/>
              </w:rPr>
              <w:t>22,6</w:t>
            </w:r>
          </w:p>
        </w:tc>
        <w:tc>
          <w:tcPr>
            <w:tcW w:w="1695" w:type="dxa"/>
            <w:noWrap/>
          </w:tcPr>
          <w:p w14:paraId="3D07D80D" w14:textId="32F8BF3C" w:rsidR="00436A65" w:rsidRPr="00C34A7B" w:rsidRDefault="00436A65" w:rsidP="00436A65">
            <w:pPr>
              <w:widowControl/>
              <w:spacing w:line="240" w:lineRule="auto"/>
              <w:ind w:firstLine="0"/>
              <w:jc w:val="center"/>
              <w:rPr>
                <w:szCs w:val="24"/>
              </w:rPr>
            </w:pPr>
            <w:r w:rsidRPr="00C34A7B">
              <w:rPr>
                <w:szCs w:val="24"/>
              </w:rPr>
              <w:t>11300</w:t>
            </w:r>
          </w:p>
        </w:tc>
        <w:tc>
          <w:tcPr>
            <w:tcW w:w="1714" w:type="dxa"/>
            <w:noWrap/>
          </w:tcPr>
          <w:p w14:paraId="70F83CB1" w14:textId="58FF2B87" w:rsidR="00436A65" w:rsidRPr="00C34A7B" w:rsidRDefault="00436A65" w:rsidP="00436A65">
            <w:pPr>
              <w:widowControl/>
              <w:spacing w:line="240" w:lineRule="auto"/>
              <w:ind w:firstLine="0"/>
              <w:jc w:val="center"/>
              <w:rPr>
                <w:szCs w:val="24"/>
              </w:rPr>
            </w:pPr>
            <w:r w:rsidRPr="00C34A7B">
              <w:rPr>
                <w:szCs w:val="24"/>
              </w:rPr>
              <w:t>9,7</w:t>
            </w:r>
          </w:p>
        </w:tc>
        <w:tc>
          <w:tcPr>
            <w:tcW w:w="1635" w:type="dxa"/>
            <w:noWrap/>
          </w:tcPr>
          <w:p w14:paraId="7E3D478F" w14:textId="37EF2F04" w:rsidR="00436A65" w:rsidRPr="00C34A7B" w:rsidRDefault="00436A65" w:rsidP="00436A65">
            <w:pPr>
              <w:widowControl/>
              <w:spacing w:line="240" w:lineRule="auto"/>
              <w:ind w:firstLine="0"/>
              <w:jc w:val="center"/>
              <w:rPr>
                <w:szCs w:val="24"/>
              </w:rPr>
            </w:pPr>
            <w:r w:rsidRPr="00C34A7B">
              <w:rPr>
                <w:szCs w:val="24"/>
              </w:rPr>
              <w:t>4860</w:t>
            </w:r>
          </w:p>
        </w:tc>
        <w:tc>
          <w:tcPr>
            <w:tcW w:w="1635" w:type="dxa"/>
          </w:tcPr>
          <w:p w14:paraId="0FEF437F" w14:textId="7CEB1B2D" w:rsidR="00436A65" w:rsidRPr="00C34A7B" w:rsidRDefault="00436A65" w:rsidP="00436A65">
            <w:pPr>
              <w:widowControl/>
              <w:spacing w:line="240" w:lineRule="auto"/>
              <w:ind w:firstLine="0"/>
              <w:jc w:val="center"/>
              <w:rPr>
                <w:szCs w:val="24"/>
              </w:rPr>
            </w:pPr>
            <w:r w:rsidRPr="00C34A7B">
              <w:rPr>
                <w:szCs w:val="24"/>
              </w:rPr>
              <w:t>173</w:t>
            </w:r>
          </w:p>
        </w:tc>
      </w:tr>
      <w:tr w:rsidR="00436A65" w:rsidRPr="00C34A7B" w14:paraId="50692B0D" w14:textId="77777777" w:rsidTr="00B22B5D">
        <w:trPr>
          <w:cantSplit/>
          <w:trHeight w:hRule="exact" w:val="340"/>
          <w:jc w:val="center"/>
        </w:trPr>
        <w:tc>
          <w:tcPr>
            <w:tcW w:w="1307" w:type="dxa"/>
          </w:tcPr>
          <w:p w14:paraId="4EEB2C47" w14:textId="2CC123B2" w:rsidR="00436A65" w:rsidRPr="00C34A7B" w:rsidRDefault="00436A65" w:rsidP="00436A65">
            <w:pPr>
              <w:widowControl/>
              <w:spacing w:line="240" w:lineRule="auto"/>
              <w:ind w:firstLine="0"/>
              <w:jc w:val="center"/>
              <w:rPr>
                <w:szCs w:val="24"/>
              </w:rPr>
            </w:pPr>
            <w:r w:rsidRPr="00C34A7B">
              <w:rPr>
                <w:szCs w:val="24"/>
              </w:rPr>
              <w:t>6</w:t>
            </w:r>
          </w:p>
        </w:tc>
        <w:tc>
          <w:tcPr>
            <w:tcW w:w="1740" w:type="dxa"/>
            <w:noWrap/>
          </w:tcPr>
          <w:p w14:paraId="2F0E773C" w14:textId="29CD9E39" w:rsidR="00436A65" w:rsidRPr="00C34A7B" w:rsidRDefault="00436A65" w:rsidP="00436A65">
            <w:pPr>
              <w:widowControl/>
              <w:spacing w:line="240" w:lineRule="auto"/>
              <w:ind w:firstLine="0"/>
              <w:jc w:val="center"/>
              <w:rPr>
                <w:szCs w:val="24"/>
              </w:rPr>
            </w:pPr>
            <w:r w:rsidRPr="00C34A7B">
              <w:rPr>
                <w:szCs w:val="24"/>
              </w:rPr>
              <w:t>20,2</w:t>
            </w:r>
          </w:p>
        </w:tc>
        <w:tc>
          <w:tcPr>
            <w:tcW w:w="1695" w:type="dxa"/>
            <w:noWrap/>
          </w:tcPr>
          <w:p w14:paraId="590111A9" w14:textId="1F801DEC" w:rsidR="00436A65" w:rsidRPr="00C34A7B" w:rsidRDefault="00436A65" w:rsidP="00436A65">
            <w:pPr>
              <w:widowControl/>
              <w:spacing w:line="240" w:lineRule="auto"/>
              <w:ind w:firstLine="0"/>
              <w:jc w:val="center"/>
              <w:rPr>
                <w:szCs w:val="24"/>
              </w:rPr>
            </w:pPr>
            <w:r w:rsidRPr="00C34A7B">
              <w:rPr>
                <w:szCs w:val="24"/>
              </w:rPr>
              <w:t>12100</w:t>
            </w:r>
          </w:p>
        </w:tc>
        <w:tc>
          <w:tcPr>
            <w:tcW w:w="1714" w:type="dxa"/>
            <w:noWrap/>
          </w:tcPr>
          <w:p w14:paraId="190F6A92" w14:textId="16804835" w:rsidR="00436A65" w:rsidRPr="00C34A7B" w:rsidRDefault="00436A65" w:rsidP="00436A65">
            <w:pPr>
              <w:widowControl/>
              <w:spacing w:line="240" w:lineRule="auto"/>
              <w:ind w:firstLine="0"/>
              <w:jc w:val="center"/>
              <w:rPr>
                <w:szCs w:val="24"/>
              </w:rPr>
            </w:pPr>
            <w:r w:rsidRPr="00C34A7B">
              <w:rPr>
                <w:szCs w:val="24"/>
              </w:rPr>
              <w:t>8,4</w:t>
            </w:r>
          </w:p>
        </w:tc>
        <w:tc>
          <w:tcPr>
            <w:tcW w:w="1635" w:type="dxa"/>
            <w:noWrap/>
          </w:tcPr>
          <w:p w14:paraId="7F782546" w14:textId="1D142EC0" w:rsidR="00436A65" w:rsidRPr="00C34A7B" w:rsidRDefault="00436A65" w:rsidP="00436A65">
            <w:pPr>
              <w:widowControl/>
              <w:spacing w:line="240" w:lineRule="auto"/>
              <w:ind w:firstLine="0"/>
              <w:jc w:val="center"/>
              <w:rPr>
                <w:szCs w:val="24"/>
              </w:rPr>
            </w:pPr>
            <w:r w:rsidRPr="00C34A7B">
              <w:rPr>
                <w:szCs w:val="24"/>
              </w:rPr>
              <w:t>5040</w:t>
            </w:r>
          </w:p>
        </w:tc>
        <w:tc>
          <w:tcPr>
            <w:tcW w:w="1635" w:type="dxa"/>
          </w:tcPr>
          <w:p w14:paraId="3F3ADE26" w14:textId="300F9D0B" w:rsidR="00436A65" w:rsidRPr="00C34A7B" w:rsidRDefault="00436A65" w:rsidP="00436A65">
            <w:pPr>
              <w:widowControl/>
              <w:spacing w:line="240" w:lineRule="auto"/>
              <w:ind w:firstLine="0"/>
              <w:jc w:val="center"/>
              <w:rPr>
                <w:szCs w:val="24"/>
              </w:rPr>
            </w:pPr>
            <w:r w:rsidRPr="00C34A7B">
              <w:rPr>
                <w:szCs w:val="24"/>
              </w:rPr>
              <w:t>180</w:t>
            </w:r>
          </w:p>
        </w:tc>
      </w:tr>
      <w:tr w:rsidR="00436A65" w:rsidRPr="00C34A7B" w14:paraId="130193E5" w14:textId="77777777" w:rsidTr="00B22B5D">
        <w:trPr>
          <w:cantSplit/>
          <w:trHeight w:hRule="exact" w:val="340"/>
          <w:jc w:val="center"/>
        </w:trPr>
        <w:tc>
          <w:tcPr>
            <w:tcW w:w="1307" w:type="dxa"/>
          </w:tcPr>
          <w:p w14:paraId="7A038586" w14:textId="796B4E75" w:rsidR="00436A65" w:rsidRPr="00C34A7B" w:rsidRDefault="00436A65" w:rsidP="00436A65">
            <w:pPr>
              <w:widowControl/>
              <w:spacing w:line="240" w:lineRule="auto"/>
              <w:ind w:firstLine="0"/>
              <w:jc w:val="center"/>
              <w:rPr>
                <w:szCs w:val="24"/>
              </w:rPr>
            </w:pPr>
            <w:r w:rsidRPr="00C34A7B">
              <w:rPr>
                <w:szCs w:val="24"/>
              </w:rPr>
              <w:t>7</w:t>
            </w:r>
          </w:p>
        </w:tc>
        <w:tc>
          <w:tcPr>
            <w:tcW w:w="1740" w:type="dxa"/>
            <w:noWrap/>
          </w:tcPr>
          <w:p w14:paraId="74266069" w14:textId="3DD830FB" w:rsidR="00436A65" w:rsidRPr="00C34A7B" w:rsidRDefault="00436A65" w:rsidP="00436A65">
            <w:pPr>
              <w:widowControl/>
              <w:spacing w:line="240" w:lineRule="auto"/>
              <w:ind w:firstLine="0"/>
              <w:jc w:val="center"/>
              <w:rPr>
                <w:szCs w:val="24"/>
              </w:rPr>
            </w:pPr>
            <w:r w:rsidRPr="00C34A7B">
              <w:rPr>
                <w:szCs w:val="24"/>
              </w:rPr>
              <w:t>18,2</w:t>
            </w:r>
          </w:p>
        </w:tc>
        <w:tc>
          <w:tcPr>
            <w:tcW w:w="1695" w:type="dxa"/>
            <w:noWrap/>
          </w:tcPr>
          <w:p w14:paraId="7F4D8A5C" w14:textId="737FCB41" w:rsidR="00436A65" w:rsidRPr="00C34A7B" w:rsidRDefault="00436A65" w:rsidP="00436A65">
            <w:pPr>
              <w:widowControl/>
              <w:spacing w:line="240" w:lineRule="auto"/>
              <w:ind w:firstLine="0"/>
              <w:jc w:val="center"/>
              <w:rPr>
                <w:szCs w:val="24"/>
              </w:rPr>
            </w:pPr>
            <w:r w:rsidRPr="00C34A7B">
              <w:rPr>
                <w:szCs w:val="24"/>
              </w:rPr>
              <w:t>12800</w:t>
            </w:r>
          </w:p>
        </w:tc>
        <w:tc>
          <w:tcPr>
            <w:tcW w:w="1714" w:type="dxa"/>
            <w:noWrap/>
          </w:tcPr>
          <w:p w14:paraId="5CC1F31E" w14:textId="4F871189" w:rsidR="00436A65" w:rsidRPr="00C34A7B" w:rsidRDefault="00436A65" w:rsidP="00436A65">
            <w:pPr>
              <w:widowControl/>
              <w:spacing w:line="240" w:lineRule="auto"/>
              <w:ind w:firstLine="0"/>
              <w:jc w:val="center"/>
              <w:rPr>
                <w:szCs w:val="24"/>
              </w:rPr>
            </w:pPr>
            <w:r w:rsidRPr="00C34A7B">
              <w:rPr>
                <w:szCs w:val="24"/>
              </w:rPr>
              <w:t>7,4</w:t>
            </w:r>
          </w:p>
        </w:tc>
        <w:tc>
          <w:tcPr>
            <w:tcW w:w="1635" w:type="dxa"/>
            <w:noWrap/>
          </w:tcPr>
          <w:p w14:paraId="17989DF1" w14:textId="45B640A4" w:rsidR="00436A65" w:rsidRPr="00C34A7B" w:rsidRDefault="00436A65" w:rsidP="00436A65">
            <w:pPr>
              <w:widowControl/>
              <w:spacing w:line="240" w:lineRule="auto"/>
              <w:ind w:firstLine="0"/>
              <w:jc w:val="center"/>
              <w:rPr>
                <w:szCs w:val="24"/>
              </w:rPr>
            </w:pPr>
            <w:r w:rsidRPr="00C34A7B">
              <w:rPr>
                <w:szCs w:val="24"/>
              </w:rPr>
              <w:t>5190</w:t>
            </w:r>
          </w:p>
        </w:tc>
        <w:tc>
          <w:tcPr>
            <w:tcW w:w="1635" w:type="dxa"/>
          </w:tcPr>
          <w:p w14:paraId="54EFEA6F" w14:textId="0F4A12E6" w:rsidR="00436A65" w:rsidRPr="00C34A7B" w:rsidRDefault="00436A65" w:rsidP="00436A65">
            <w:pPr>
              <w:widowControl/>
              <w:spacing w:line="240" w:lineRule="auto"/>
              <w:ind w:firstLine="0"/>
              <w:jc w:val="center"/>
              <w:rPr>
                <w:szCs w:val="24"/>
              </w:rPr>
            </w:pPr>
            <w:r w:rsidRPr="00C34A7B">
              <w:rPr>
                <w:szCs w:val="24"/>
              </w:rPr>
              <w:t>185</w:t>
            </w:r>
          </w:p>
        </w:tc>
      </w:tr>
      <w:tr w:rsidR="00436A65" w:rsidRPr="00C34A7B" w14:paraId="35C060A1" w14:textId="77777777" w:rsidTr="00B22B5D">
        <w:trPr>
          <w:cantSplit/>
          <w:trHeight w:hRule="exact" w:val="340"/>
          <w:jc w:val="center"/>
        </w:trPr>
        <w:tc>
          <w:tcPr>
            <w:tcW w:w="1307" w:type="dxa"/>
          </w:tcPr>
          <w:p w14:paraId="3E937D6D" w14:textId="1C9FA794" w:rsidR="00436A65" w:rsidRPr="00C34A7B" w:rsidRDefault="00436A65" w:rsidP="00436A65">
            <w:pPr>
              <w:widowControl/>
              <w:spacing w:line="240" w:lineRule="auto"/>
              <w:ind w:firstLine="0"/>
              <w:jc w:val="center"/>
              <w:rPr>
                <w:szCs w:val="24"/>
              </w:rPr>
            </w:pPr>
            <w:r w:rsidRPr="00C34A7B">
              <w:rPr>
                <w:szCs w:val="24"/>
              </w:rPr>
              <w:t>8</w:t>
            </w:r>
          </w:p>
        </w:tc>
        <w:tc>
          <w:tcPr>
            <w:tcW w:w="1740" w:type="dxa"/>
            <w:noWrap/>
          </w:tcPr>
          <w:p w14:paraId="3B3F9225" w14:textId="152EB3CD" w:rsidR="00436A65" w:rsidRPr="00C34A7B" w:rsidRDefault="00436A65" w:rsidP="00436A65">
            <w:pPr>
              <w:widowControl/>
              <w:spacing w:line="240" w:lineRule="auto"/>
              <w:ind w:firstLine="0"/>
              <w:jc w:val="center"/>
              <w:rPr>
                <w:szCs w:val="24"/>
              </w:rPr>
            </w:pPr>
            <w:r w:rsidRPr="00C34A7B">
              <w:rPr>
                <w:szCs w:val="24"/>
              </w:rPr>
              <w:t>16,6</w:t>
            </w:r>
          </w:p>
        </w:tc>
        <w:tc>
          <w:tcPr>
            <w:tcW w:w="1695" w:type="dxa"/>
            <w:noWrap/>
          </w:tcPr>
          <w:p w14:paraId="10D65D3A" w14:textId="16990FB5" w:rsidR="00436A65" w:rsidRPr="00C34A7B" w:rsidRDefault="00436A65" w:rsidP="00436A65">
            <w:pPr>
              <w:widowControl/>
              <w:spacing w:line="240" w:lineRule="auto"/>
              <w:ind w:firstLine="0"/>
              <w:jc w:val="center"/>
              <w:rPr>
                <w:szCs w:val="24"/>
              </w:rPr>
            </w:pPr>
            <w:r w:rsidRPr="00C34A7B">
              <w:rPr>
                <w:szCs w:val="24"/>
              </w:rPr>
              <w:t>13300</w:t>
            </w:r>
          </w:p>
        </w:tc>
        <w:tc>
          <w:tcPr>
            <w:tcW w:w="1714" w:type="dxa"/>
            <w:noWrap/>
          </w:tcPr>
          <w:p w14:paraId="0AC32E00" w14:textId="54103539" w:rsidR="00436A65" w:rsidRPr="00C34A7B" w:rsidRDefault="00436A65" w:rsidP="00436A65">
            <w:pPr>
              <w:widowControl/>
              <w:spacing w:line="240" w:lineRule="auto"/>
              <w:ind w:firstLine="0"/>
              <w:jc w:val="center"/>
              <w:rPr>
                <w:szCs w:val="24"/>
              </w:rPr>
            </w:pPr>
            <w:r w:rsidRPr="00C34A7B">
              <w:rPr>
                <w:szCs w:val="24"/>
              </w:rPr>
              <w:t>6,6</w:t>
            </w:r>
          </w:p>
        </w:tc>
        <w:tc>
          <w:tcPr>
            <w:tcW w:w="1635" w:type="dxa"/>
            <w:noWrap/>
          </w:tcPr>
          <w:p w14:paraId="7CC864C0" w14:textId="20B3C7E1" w:rsidR="00436A65" w:rsidRPr="00C34A7B" w:rsidRDefault="00436A65" w:rsidP="00436A65">
            <w:pPr>
              <w:widowControl/>
              <w:spacing w:line="240" w:lineRule="auto"/>
              <w:ind w:firstLine="0"/>
              <w:jc w:val="center"/>
              <w:rPr>
                <w:szCs w:val="24"/>
              </w:rPr>
            </w:pPr>
            <w:r w:rsidRPr="00C34A7B">
              <w:rPr>
                <w:szCs w:val="24"/>
              </w:rPr>
              <w:t>5310</w:t>
            </w:r>
          </w:p>
        </w:tc>
        <w:tc>
          <w:tcPr>
            <w:tcW w:w="1635" w:type="dxa"/>
          </w:tcPr>
          <w:p w14:paraId="2ECE2724" w14:textId="423EC71D" w:rsidR="00436A65" w:rsidRPr="00C34A7B" w:rsidRDefault="00436A65" w:rsidP="00436A65">
            <w:pPr>
              <w:widowControl/>
              <w:spacing w:line="240" w:lineRule="auto"/>
              <w:ind w:firstLine="0"/>
              <w:jc w:val="center"/>
              <w:rPr>
                <w:szCs w:val="24"/>
              </w:rPr>
            </w:pPr>
            <w:r w:rsidRPr="00C34A7B">
              <w:rPr>
                <w:szCs w:val="24"/>
              </w:rPr>
              <w:t>190</w:t>
            </w:r>
          </w:p>
        </w:tc>
      </w:tr>
      <w:tr w:rsidR="00436A65" w:rsidRPr="00C34A7B" w14:paraId="4E99E9FB" w14:textId="77777777" w:rsidTr="00B22B5D">
        <w:trPr>
          <w:cantSplit/>
          <w:trHeight w:hRule="exact" w:val="340"/>
          <w:jc w:val="center"/>
        </w:trPr>
        <w:tc>
          <w:tcPr>
            <w:tcW w:w="1307" w:type="dxa"/>
          </w:tcPr>
          <w:p w14:paraId="3047BE15" w14:textId="52D91F19" w:rsidR="00436A65" w:rsidRPr="00C34A7B" w:rsidRDefault="00436A65" w:rsidP="00436A65">
            <w:pPr>
              <w:widowControl/>
              <w:spacing w:line="240" w:lineRule="auto"/>
              <w:ind w:firstLine="0"/>
              <w:jc w:val="center"/>
              <w:rPr>
                <w:szCs w:val="24"/>
              </w:rPr>
            </w:pPr>
            <w:r w:rsidRPr="00C34A7B">
              <w:rPr>
                <w:szCs w:val="24"/>
              </w:rPr>
              <w:t>9</w:t>
            </w:r>
          </w:p>
        </w:tc>
        <w:tc>
          <w:tcPr>
            <w:tcW w:w="1740" w:type="dxa"/>
            <w:noWrap/>
          </w:tcPr>
          <w:p w14:paraId="4B53EAF1" w14:textId="61C1ABC8" w:rsidR="00436A65" w:rsidRPr="00C34A7B" w:rsidRDefault="00436A65" w:rsidP="00436A65">
            <w:pPr>
              <w:widowControl/>
              <w:spacing w:line="240" w:lineRule="auto"/>
              <w:ind w:firstLine="0"/>
              <w:jc w:val="center"/>
              <w:rPr>
                <w:szCs w:val="24"/>
              </w:rPr>
            </w:pPr>
            <w:r w:rsidRPr="00C34A7B">
              <w:rPr>
                <w:szCs w:val="24"/>
              </w:rPr>
              <w:t>15,3</w:t>
            </w:r>
          </w:p>
        </w:tc>
        <w:tc>
          <w:tcPr>
            <w:tcW w:w="1695" w:type="dxa"/>
            <w:noWrap/>
          </w:tcPr>
          <w:p w14:paraId="6D690C0B" w14:textId="292AC427" w:rsidR="00436A65" w:rsidRPr="00C34A7B" w:rsidRDefault="00436A65" w:rsidP="00436A65">
            <w:pPr>
              <w:widowControl/>
              <w:spacing w:line="240" w:lineRule="auto"/>
              <w:ind w:firstLine="0"/>
              <w:jc w:val="center"/>
              <w:rPr>
                <w:szCs w:val="24"/>
              </w:rPr>
            </w:pPr>
            <w:r w:rsidRPr="00C34A7B">
              <w:rPr>
                <w:szCs w:val="24"/>
              </w:rPr>
              <w:t>13700</w:t>
            </w:r>
          </w:p>
        </w:tc>
        <w:tc>
          <w:tcPr>
            <w:tcW w:w="1714" w:type="dxa"/>
            <w:noWrap/>
          </w:tcPr>
          <w:p w14:paraId="720002CC" w14:textId="53F1216C" w:rsidR="00436A65" w:rsidRPr="00C34A7B" w:rsidRDefault="00436A65" w:rsidP="00436A65">
            <w:pPr>
              <w:widowControl/>
              <w:spacing w:line="240" w:lineRule="auto"/>
              <w:ind w:firstLine="0"/>
              <w:jc w:val="center"/>
              <w:rPr>
                <w:szCs w:val="24"/>
              </w:rPr>
            </w:pPr>
            <w:r w:rsidRPr="00C34A7B">
              <w:rPr>
                <w:szCs w:val="24"/>
              </w:rPr>
              <w:t>6,0</w:t>
            </w:r>
          </w:p>
        </w:tc>
        <w:tc>
          <w:tcPr>
            <w:tcW w:w="1635" w:type="dxa"/>
            <w:noWrap/>
          </w:tcPr>
          <w:p w14:paraId="05782F3E" w14:textId="50CFD681" w:rsidR="00436A65" w:rsidRPr="00C34A7B" w:rsidRDefault="00436A65" w:rsidP="00436A65">
            <w:pPr>
              <w:widowControl/>
              <w:spacing w:line="240" w:lineRule="auto"/>
              <w:ind w:firstLine="0"/>
              <w:jc w:val="center"/>
              <w:rPr>
                <w:szCs w:val="24"/>
              </w:rPr>
            </w:pPr>
            <w:r w:rsidRPr="00C34A7B">
              <w:rPr>
                <w:szCs w:val="24"/>
              </w:rPr>
              <w:t>5410</w:t>
            </w:r>
          </w:p>
        </w:tc>
        <w:tc>
          <w:tcPr>
            <w:tcW w:w="1635" w:type="dxa"/>
          </w:tcPr>
          <w:p w14:paraId="6EB91CFC" w14:textId="4C663537" w:rsidR="00436A65" w:rsidRPr="00C34A7B" w:rsidRDefault="00436A65" w:rsidP="00436A65">
            <w:pPr>
              <w:widowControl/>
              <w:spacing w:line="240" w:lineRule="auto"/>
              <w:ind w:firstLine="0"/>
              <w:jc w:val="center"/>
              <w:rPr>
                <w:szCs w:val="24"/>
              </w:rPr>
            </w:pPr>
            <w:r w:rsidRPr="00C34A7B">
              <w:rPr>
                <w:szCs w:val="24"/>
              </w:rPr>
              <w:t>193</w:t>
            </w:r>
          </w:p>
        </w:tc>
      </w:tr>
      <w:tr w:rsidR="00AD06F3" w:rsidRPr="00C34A7B" w14:paraId="1C2D6E16" w14:textId="77777777" w:rsidTr="00B22B5D">
        <w:trPr>
          <w:cantSplit/>
          <w:trHeight w:hRule="exact" w:val="340"/>
          <w:jc w:val="center"/>
        </w:trPr>
        <w:tc>
          <w:tcPr>
            <w:tcW w:w="9726" w:type="dxa"/>
            <w:gridSpan w:val="6"/>
          </w:tcPr>
          <w:p w14:paraId="29DCF19A" w14:textId="3D7CA3B8" w:rsidR="00AD06F3" w:rsidRPr="00C34A7B" w:rsidRDefault="00AD06F3" w:rsidP="00436A65">
            <w:pPr>
              <w:widowControl/>
              <w:spacing w:line="240" w:lineRule="auto"/>
              <w:ind w:firstLine="0"/>
              <w:jc w:val="center"/>
              <w:rPr>
                <w:szCs w:val="24"/>
              </w:rPr>
            </w:pPr>
            <w:r w:rsidRPr="00C34A7B">
              <w:rPr>
                <w:szCs w:val="24"/>
              </w:rPr>
              <w:t>Рабочие поселки</w:t>
            </w:r>
            <w:r w:rsidRPr="00C34A7B">
              <w:rPr>
                <w:rFonts w:ascii="Arial" w:hAnsi="Arial" w:cs="Arial"/>
                <w:color w:val="212121"/>
                <w:szCs w:val="24"/>
              </w:rPr>
              <w:t xml:space="preserve"> </w:t>
            </w:r>
            <w:r w:rsidRPr="00C34A7B">
              <w:rPr>
                <w:color w:val="212121"/>
                <w:szCs w:val="24"/>
              </w:rPr>
              <w:t xml:space="preserve">Богородское и </w:t>
            </w:r>
            <w:proofErr w:type="spellStart"/>
            <w:r w:rsidRPr="00C34A7B">
              <w:rPr>
                <w:color w:val="212121"/>
                <w:szCs w:val="24"/>
              </w:rPr>
              <w:t>Скоропусковский</w:t>
            </w:r>
            <w:proofErr w:type="spellEnd"/>
          </w:p>
        </w:tc>
      </w:tr>
      <w:tr w:rsidR="00AD06F3" w:rsidRPr="00C34A7B" w14:paraId="552E4864" w14:textId="77777777" w:rsidTr="00B22B5D">
        <w:trPr>
          <w:cantSplit/>
          <w:trHeight w:hRule="exact" w:val="340"/>
          <w:jc w:val="center"/>
        </w:trPr>
        <w:tc>
          <w:tcPr>
            <w:tcW w:w="1307" w:type="dxa"/>
          </w:tcPr>
          <w:p w14:paraId="15E5089D" w14:textId="06B52AD1" w:rsidR="00AD06F3" w:rsidRPr="00C34A7B" w:rsidRDefault="00AD06F3" w:rsidP="00AD06F3">
            <w:pPr>
              <w:widowControl/>
              <w:spacing w:line="240" w:lineRule="auto"/>
              <w:ind w:firstLine="0"/>
              <w:jc w:val="center"/>
              <w:rPr>
                <w:szCs w:val="24"/>
              </w:rPr>
            </w:pPr>
            <w:r w:rsidRPr="00C34A7B">
              <w:rPr>
                <w:szCs w:val="24"/>
              </w:rPr>
              <w:t>1</w:t>
            </w:r>
          </w:p>
        </w:tc>
        <w:tc>
          <w:tcPr>
            <w:tcW w:w="1740" w:type="dxa"/>
            <w:noWrap/>
          </w:tcPr>
          <w:p w14:paraId="0E883D3A" w14:textId="6F3840CE" w:rsidR="00AD06F3" w:rsidRPr="00C34A7B" w:rsidRDefault="00AD06F3" w:rsidP="00AD06F3">
            <w:pPr>
              <w:widowControl/>
              <w:spacing w:line="240" w:lineRule="auto"/>
              <w:ind w:firstLine="0"/>
              <w:jc w:val="center"/>
              <w:rPr>
                <w:szCs w:val="24"/>
              </w:rPr>
            </w:pPr>
            <w:r w:rsidRPr="00C34A7B">
              <w:rPr>
                <w:szCs w:val="24"/>
              </w:rPr>
              <w:t>45,0</w:t>
            </w:r>
          </w:p>
        </w:tc>
        <w:tc>
          <w:tcPr>
            <w:tcW w:w="1695" w:type="dxa"/>
            <w:noWrap/>
          </w:tcPr>
          <w:p w14:paraId="1BA18F29" w14:textId="5C1B1778" w:rsidR="00AD06F3" w:rsidRPr="00C34A7B" w:rsidRDefault="00AD06F3" w:rsidP="00AD06F3">
            <w:pPr>
              <w:widowControl/>
              <w:spacing w:line="240" w:lineRule="auto"/>
              <w:ind w:firstLine="0"/>
              <w:jc w:val="center"/>
              <w:rPr>
                <w:szCs w:val="24"/>
              </w:rPr>
            </w:pPr>
            <w:r w:rsidRPr="00C34A7B">
              <w:rPr>
                <w:szCs w:val="24"/>
              </w:rPr>
              <w:t>4500</w:t>
            </w:r>
          </w:p>
        </w:tc>
        <w:tc>
          <w:tcPr>
            <w:tcW w:w="1714" w:type="dxa"/>
            <w:noWrap/>
          </w:tcPr>
          <w:p w14:paraId="1FFDD2C1" w14:textId="16604185" w:rsidR="00AD06F3" w:rsidRPr="00C34A7B" w:rsidRDefault="00AD06F3" w:rsidP="00AD06F3">
            <w:pPr>
              <w:widowControl/>
              <w:spacing w:line="240" w:lineRule="auto"/>
              <w:ind w:firstLine="0"/>
              <w:jc w:val="center"/>
              <w:rPr>
                <w:szCs w:val="24"/>
              </w:rPr>
            </w:pPr>
            <w:r w:rsidRPr="00C34A7B">
              <w:rPr>
                <w:szCs w:val="24"/>
              </w:rPr>
              <w:t>26,6</w:t>
            </w:r>
          </w:p>
        </w:tc>
        <w:tc>
          <w:tcPr>
            <w:tcW w:w="1635" w:type="dxa"/>
            <w:noWrap/>
          </w:tcPr>
          <w:p w14:paraId="678AF071" w14:textId="05BE4683" w:rsidR="00AD06F3" w:rsidRPr="00C34A7B" w:rsidRDefault="00AD06F3" w:rsidP="00AD06F3">
            <w:pPr>
              <w:widowControl/>
              <w:spacing w:line="240" w:lineRule="auto"/>
              <w:ind w:firstLine="0"/>
              <w:jc w:val="center"/>
              <w:rPr>
                <w:szCs w:val="24"/>
              </w:rPr>
            </w:pPr>
            <w:r w:rsidRPr="00C34A7B">
              <w:rPr>
                <w:szCs w:val="24"/>
              </w:rPr>
              <w:t>2660</w:t>
            </w:r>
          </w:p>
        </w:tc>
        <w:tc>
          <w:tcPr>
            <w:tcW w:w="1635" w:type="dxa"/>
          </w:tcPr>
          <w:p w14:paraId="58371BB1" w14:textId="6FA3D618" w:rsidR="00AD06F3" w:rsidRPr="00C34A7B" w:rsidRDefault="00AD06F3" w:rsidP="00AD06F3">
            <w:pPr>
              <w:widowControl/>
              <w:spacing w:line="240" w:lineRule="auto"/>
              <w:ind w:firstLine="0"/>
              <w:jc w:val="center"/>
              <w:rPr>
                <w:szCs w:val="24"/>
              </w:rPr>
            </w:pPr>
            <w:r w:rsidRPr="00C34A7B">
              <w:rPr>
                <w:szCs w:val="24"/>
              </w:rPr>
              <w:t>100</w:t>
            </w:r>
          </w:p>
        </w:tc>
      </w:tr>
      <w:tr w:rsidR="00AD06F3" w:rsidRPr="00C34A7B" w14:paraId="26B74D1E" w14:textId="77777777" w:rsidTr="00B22B5D">
        <w:trPr>
          <w:cantSplit/>
          <w:trHeight w:hRule="exact" w:val="340"/>
          <w:jc w:val="center"/>
        </w:trPr>
        <w:tc>
          <w:tcPr>
            <w:tcW w:w="1307" w:type="dxa"/>
          </w:tcPr>
          <w:p w14:paraId="6B9BFE2A" w14:textId="7B5953FF" w:rsidR="00AD06F3" w:rsidRPr="00C34A7B" w:rsidRDefault="00AD06F3" w:rsidP="00AD06F3">
            <w:pPr>
              <w:widowControl/>
              <w:spacing w:line="240" w:lineRule="auto"/>
              <w:ind w:firstLine="0"/>
              <w:jc w:val="center"/>
              <w:rPr>
                <w:szCs w:val="24"/>
              </w:rPr>
            </w:pPr>
            <w:r w:rsidRPr="00C34A7B">
              <w:rPr>
                <w:szCs w:val="24"/>
              </w:rPr>
              <w:t>2</w:t>
            </w:r>
          </w:p>
        </w:tc>
        <w:tc>
          <w:tcPr>
            <w:tcW w:w="1740" w:type="dxa"/>
            <w:noWrap/>
          </w:tcPr>
          <w:p w14:paraId="5A72894B" w14:textId="2CF85274" w:rsidR="00AD06F3" w:rsidRPr="00C34A7B" w:rsidRDefault="00AD06F3" w:rsidP="00AD06F3">
            <w:pPr>
              <w:widowControl/>
              <w:spacing w:line="240" w:lineRule="auto"/>
              <w:ind w:firstLine="0"/>
              <w:jc w:val="center"/>
              <w:rPr>
                <w:szCs w:val="24"/>
              </w:rPr>
            </w:pPr>
            <w:r w:rsidRPr="00C34A7B">
              <w:rPr>
                <w:szCs w:val="24"/>
              </w:rPr>
              <w:t>36,3</w:t>
            </w:r>
          </w:p>
        </w:tc>
        <w:tc>
          <w:tcPr>
            <w:tcW w:w="1695" w:type="dxa"/>
            <w:noWrap/>
          </w:tcPr>
          <w:p w14:paraId="7709DBC8" w14:textId="4D7FE682" w:rsidR="00AD06F3" w:rsidRPr="00C34A7B" w:rsidRDefault="00AD06F3" w:rsidP="00AD06F3">
            <w:pPr>
              <w:widowControl/>
              <w:spacing w:line="240" w:lineRule="auto"/>
              <w:ind w:firstLine="0"/>
              <w:jc w:val="center"/>
              <w:rPr>
                <w:szCs w:val="24"/>
              </w:rPr>
            </w:pPr>
            <w:r w:rsidRPr="00C34A7B">
              <w:rPr>
                <w:szCs w:val="24"/>
              </w:rPr>
              <w:t>7260</w:t>
            </w:r>
          </w:p>
        </w:tc>
        <w:tc>
          <w:tcPr>
            <w:tcW w:w="1714" w:type="dxa"/>
            <w:noWrap/>
          </w:tcPr>
          <w:p w14:paraId="50418A2E" w14:textId="3EBAF62C" w:rsidR="00AD06F3" w:rsidRPr="00C34A7B" w:rsidRDefault="00AD06F3" w:rsidP="00AD06F3">
            <w:pPr>
              <w:widowControl/>
              <w:spacing w:line="240" w:lineRule="auto"/>
              <w:ind w:firstLine="0"/>
              <w:jc w:val="center"/>
              <w:rPr>
                <w:szCs w:val="24"/>
              </w:rPr>
            </w:pPr>
            <w:r w:rsidRPr="00C34A7B">
              <w:rPr>
                <w:szCs w:val="24"/>
              </w:rPr>
              <w:t>18,6</w:t>
            </w:r>
          </w:p>
        </w:tc>
        <w:tc>
          <w:tcPr>
            <w:tcW w:w="1635" w:type="dxa"/>
            <w:noWrap/>
          </w:tcPr>
          <w:p w14:paraId="7D5EF0BB" w14:textId="2582D3DF" w:rsidR="00AD06F3" w:rsidRPr="00C34A7B" w:rsidRDefault="00AD06F3" w:rsidP="00AD06F3">
            <w:pPr>
              <w:widowControl/>
              <w:spacing w:line="240" w:lineRule="auto"/>
              <w:ind w:firstLine="0"/>
              <w:jc w:val="center"/>
              <w:rPr>
                <w:szCs w:val="24"/>
              </w:rPr>
            </w:pPr>
            <w:r w:rsidRPr="00C34A7B">
              <w:rPr>
                <w:szCs w:val="24"/>
              </w:rPr>
              <w:t>3720</w:t>
            </w:r>
          </w:p>
        </w:tc>
        <w:tc>
          <w:tcPr>
            <w:tcW w:w="1635" w:type="dxa"/>
          </w:tcPr>
          <w:p w14:paraId="3E4636F6" w14:textId="2706DC58" w:rsidR="00AD06F3" w:rsidRPr="00C34A7B" w:rsidRDefault="00AD06F3" w:rsidP="00AD06F3">
            <w:pPr>
              <w:widowControl/>
              <w:spacing w:line="240" w:lineRule="auto"/>
              <w:ind w:firstLine="0"/>
              <w:jc w:val="center"/>
              <w:rPr>
                <w:szCs w:val="24"/>
              </w:rPr>
            </w:pPr>
            <w:r w:rsidRPr="00C34A7B">
              <w:rPr>
                <w:szCs w:val="24"/>
              </w:rPr>
              <w:t>133</w:t>
            </w:r>
          </w:p>
        </w:tc>
      </w:tr>
      <w:tr w:rsidR="00AD06F3" w:rsidRPr="00C34A7B" w14:paraId="072E51CE" w14:textId="77777777" w:rsidTr="00B22B5D">
        <w:trPr>
          <w:cantSplit/>
          <w:trHeight w:hRule="exact" w:val="340"/>
          <w:jc w:val="center"/>
        </w:trPr>
        <w:tc>
          <w:tcPr>
            <w:tcW w:w="1307" w:type="dxa"/>
          </w:tcPr>
          <w:p w14:paraId="611631E4" w14:textId="4D3FD6A3" w:rsidR="00AD06F3" w:rsidRPr="00C34A7B" w:rsidRDefault="00AD06F3" w:rsidP="00AD06F3">
            <w:pPr>
              <w:widowControl/>
              <w:spacing w:line="240" w:lineRule="auto"/>
              <w:ind w:firstLine="0"/>
              <w:jc w:val="center"/>
              <w:rPr>
                <w:szCs w:val="24"/>
              </w:rPr>
            </w:pPr>
            <w:r w:rsidRPr="00C34A7B">
              <w:rPr>
                <w:szCs w:val="24"/>
              </w:rPr>
              <w:t>3</w:t>
            </w:r>
          </w:p>
        </w:tc>
        <w:tc>
          <w:tcPr>
            <w:tcW w:w="1740" w:type="dxa"/>
            <w:noWrap/>
          </w:tcPr>
          <w:p w14:paraId="2B84E84C" w14:textId="251A0DAC" w:rsidR="00AD06F3" w:rsidRPr="00C34A7B" w:rsidRDefault="00AD06F3" w:rsidP="00AD06F3">
            <w:pPr>
              <w:widowControl/>
              <w:spacing w:line="240" w:lineRule="auto"/>
              <w:ind w:firstLine="0"/>
              <w:jc w:val="center"/>
              <w:rPr>
                <w:szCs w:val="24"/>
              </w:rPr>
            </w:pPr>
            <w:r w:rsidRPr="00C34A7B">
              <w:rPr>
                <w:szCs w:val="24"/>
              </w:rPr>
              <w:t>30,1</w:t>
            </w:r>
          </w:p>
        </w:tc>
        <w:tc>
          <w:tcPr>
            <w:tcW w:w="1695" w:type="dxa"/>
            <w:noWrap/>
          </w:tcPr>
          <w:p w14:paraId="24D077BD" w14:textId="738B4CE2" w:rsidR="00AD06F3" w:rsidRPr="00C34A7B" w:rsidRDefault="00AD06F3" w:rsidP="00AD06F3">
            <w:pPr>
              <w:widowControl/>
              <w:spacing w:line="240" w:lineRule="auto"/>
              <w:ind w:firstLine="0"/>
              <w:jc w:val="center"/>
              <w:rPr>
                <w:szCs w:val="24"/>
              </w:rPr>
            </w:pPr>
            <w:r w:rsidRPr="00C34A7B">
              <w:rPr>
                <w:szCs w:val="24"/>
              </w:rPr>
              <w:t>9000</w:t>
            </w:r>
          </w:p>
        </w:tc>
        <w:tc>
          <w:tcPr>
            <w:tcW w:w="1714" w:type="dxa"/>
            <w:noWrap/>
          </w:tcPr>
          <w:p w14:paraId="6C8E561D" w14:textId="42116C4B" w:rsidR="00AD06F3" w:rsidRPr="00C34A7B" w:rsidRDefault="00AD06F3" w:rsidP="00AD06F3">
            <w:pPr>
              <w:widowControl/>
              <w:spacing w:line="240" w:lineRule="auto"/>
              <w:ind w:firstLine="0"/>
              <w:jc w:val="center"/>
              <w:rPr>
                <w:szCs w:val="24"/>
              </w:rPr>
            </w:pPr>
            <w:r w:rsidRPr="00C34A7B">
              <w:rPr>
                <w:szCs w:val="24"/>
              </w:rPr>
              <w:t>14,2</w:t>
            </w:r>
          </w:p>
        </w:tc>
        <w:tc>
          <w:tcPr>
            <w:tcW w:w="1635" w:type="dxa"/>
            <w:noWrap/>
          </w:tcPr>
          <w:p w14:paraId="2B8A892D" w14:textId="31744C31" w:rsidR="00AD06F3" w:rsidRPr="00C34A7B" w:rsidRDefault="00AD06F3" w:rsidP="00AD06F3">
            <w:pPr>
              <w:widowControl/>
              <w:spacing w:line="240" w:lineRule="auto"/>
              <w:ind w:firstLine="0"/>
              <w:jc w:val="center"/>
              <w:rPr>
                <w:szCs w:val="24"/>
              </w:rPr>
            </w:pPr>
            <w:r w:rsidRPr="00C34A7B">
              <w:rPr>
                <w:szCs w:val="24"/>
              </w:rPr>
              <w:t>4260</w:t>
            </w:r>
          </w:p>
        </w:tc>
        <w:tc>
          <w:tcPr>
            <w:tcW w:w="1635" w:type="dxa"/>
          </w:tcPr>
          <w:p w14:paraId="7CBD59E3" w14:textId="559BD090" w:rsidR="00AD06F3" w:rsidRPr="00C34A7B" w:rsidRDefault="00AD06F3" w:rsidP="00AD06F3">
            <w:pPr>
              <w:widowControl/>
              <w:spacing w:line="240" w:lineRule="auto"/>
              <w:ind w:firstLine="0"/>
              <w:jc w:val="center"/>
              <w:rPr>
                <w:szCs w:val="24"/>
              </w:rPr>
            </w:pPr>
            <w:r w:rsidRPr="00C34A7B">
              <w:rPr>
                <w:szCs w:val="24"/>
              </w:rPr>
              <w:t>152</w:t>
            </w:r>
          </w:p>
        </w:tc>
      </w:tr>
      <w:tr w:rsidR="00AD06F3" w:rsidRPr="00C34A7B" w14:paraId="23A4E0D1" w14:textId="77777777" w:rsidTr="00B22B5D">
        <w:trPr>
          <w:cantSplit/>
          <w:trHeight w:hRule="exact" w:val="340"/>
          <w:jc w:val="center"/>
        </w:trPr>
        <w:tc>
          <w:tcPr>
            <w:tcW w:w="1307" w:type="dxa"/>
          </w:tcPr>
          <w:p w14:paraId="1704F486" w14:textId="559CF935" w:rsidR="00AD06F3" w:rsidRPr="00C34A7B" w:rsidRDefault="00AD06F3" w:rsidP="00AD06F3">
            <w:pPr>
              <w:widowControl/>
              <w:spacing w:line="240" w:lineRule="auto"/>
              <w:ind w:firstLine="0"/>
              <w:jc w:val="center"/>
              <w:rPr>
                <w:szCs w:val="24"/>
              </w:rPr>
            </w:pPr>
            <w:r w:rsidRPr="00C34A7B">
              <w:rPr>
                <w:szCs w:val="24"/>
              </w:rPr>
              <w:t>4</w:t>
            </w:r>
          </w:p>
        </w:tc>
        <w:tc>
          <w:tcPr>
            <w:tcW w:w="1740" w:type="dxa"/>
            <w:noWrap/>
          </w:tcPr>
          <w:p w14:paraId="3425845C" w14:textId="02113861" w:rsidR="00AD06F3" w:rsidRPr="00C34A7B" w:rsidRDefault="00AD06F3" w:rsidP="00AD06F3">
            <w:pPr>
              <w:widowControl/>
              <w:spacing w:line="240" w:lineRule="auto"/>
              <w:ind w:firstLine="0"/>
              <w:jc w:val="center"/>
              <w:rPr>
                <w:szCs w:val="24"/>
              </w:rPr>
            </w:pPr>
            <w:r w:rsidRPr="00C34A7B">
              <w:rPr>
                <w:szCs w:val="24"/>
              </w:rPr>
              <w:t>25,8</w:t>
            </w:r>
          </w:p>
        </w:tc>
        <w:tc>
          <w:tcPr>
            <w:tcW w:w="1695" w:type="dxa"/>
            <w:noWrap/>
          </w:tcPr>
          <w:p w14:paraId="1E53826F" w14:textId="69AC97B5" w:rsidR="00AD06F3" w:rsidRPr="00C34A7B" w:rsidRDefault="00AD06F3" w:rsidP="00AD06F3">
            <w:pPr>
              <w:widowControl/>
              <w:spacing w:line="240" w:lineRule="auto"/>
              <w:ind w:firstLine="0"/>
              <w:jc w:val="center"/>
              <w:rPr>
                <w:szCs w:val="24"/>
              </w:rPr>
            </w:pPr>
            <w:r w:rsidRPr="00C34A7B">
              <w:rPr>
                <w:szCs w:val="24"/>
              </w:rPr>
              <w:t>10300</w:t>
            </w:r>
          </w:p>
        </w:tc>
        <w:tc>
          <w:tcPr>
            <w:tcW w:w="1714" w:type="dxa"/>
            <w:noWrap/>
          </w:tcPr>
          <w:p w14:paraId="04BF9AF8" w14:textId="1D44FCFC" w:rsidR="00AD06F3" w:rsidRPr="00C34A7B" w:rsidRDefault="00AD06F3" w:rsidP="00AD06F3">
            <w:pPr>
              <w:widowControl/>
              <w:spacing w:line="240" w:lineRule="auto"/>
              <w:ind w:firstLine="0"/>
              <w:jc w:val="center"/>
              <w:rPr>
                <w:szCs w:val="24"/>
              </w:rPr>
            </w:pPr>
            <w:r w:rsidRPr="00C34A7B">
              <w:rPr>
                <w:szCs w:val="24"/>
              </w:rPr>
              <w:t>11,5</w:t>
            </w:r>
          </w:p>
        </w:tc>
        <w:tc>
          <w:tcPr>
            <w:tcW w:w="1635" w:type="dxa"/>
            <w:noWrap/>
          </w:tcPr>
          <w:p w14:paraId="45A8C9E0" w14:textId="7AAA0E2F" w:rsidR="00AD06F3" w:rsidRPr="00C34A7B" w:rsidRDefault="00AD06F3" w:rsidP="00AD06F3">
            <w:pPr>
              <w:widowControl/>
              <w:spacing w:line="240" w:lineRule="auto"/>
              <w:ind w:firstLine="0"/>
              <w:jc w:val="center"/>
              <w:rPr>
                <w:szCs w:val="24"/>
              </w:rPr>
            </w:pPr>
            <w:r w:rsidRPr="00C34A7B">
              <w:rPr>
                <w:szCs w:val="24"/>
              </w:rPr>
              <w:t>4610</w:t>
            </w:r>
          </w:p>
        </w:tc>
        <w:tc>
          <w:tcPr>
            <w:tcW w:w="1635" w:type="dxa"/>
          </w:tcPr>
          <w:p w14:paraId="77556F89" w14:textId="68EF1B94" w:rsidR="00AD06F3" w:rsidRPr="00C34A7B" w:rsidRDefault="00AD06F3" w:rsidP="00AD06F3">
            <w:pPr>
              <w:widowControl/>
              <w:spacing w:line="240" w:lineRule="auto"/>
              <w:ind w:firstLine="0"/>
              <w:jc w:val="center"/>
              <w:rPr>
                <w:szCs w:val="24"/>
              </w:rPr>
            </w:pPr>
            <w:r w:rsidRPr="00C34A7B">
              <w:rPr>
                <w:szCs w:val="24"/>
              </w:rPr>
              <w:t>165</w:t>
            </w:r>
          </w:p>
        </w:tc>
      </w:tr>
      <w:tr w:rsidR="00AD06F3" w:rsidRPr="00C34A7B" w14:paraId="5D646AFD" w14:textId="77777777" w:rsidTr="00B22B5D">
        <w:trPr>
          <w:cantSplit/>
          <w:trHeight w:hRule="exact" w:val="340"/>
          <w:jc w:val="center"/>
        </w:trPr>
        <w:tc>
          <w:tcPr>
            <w:tcW w:w="1307" w:type="dxa"/>
          </w:tcPr>
          <w:p w14:paraId="07518A1F" w14:textId="3801FC5F" w:rsidR="00AD06F3" w:rsidRPr="00C34A7B" w:rsidRDefault="00AD06F3" w:rsidP="00AD06F3">
            <w:pPr>
              <w:widowControl/>
              <w:spacing w:line="240" w:lineRule="auto"/>
              <w:ind w:firstLine="0"/>
              <w:jc w:val="center"/>
              <w:rPr>
                <w:szCs w:val="24"/>
              </w:rPr>
            </w:pPr>
            <w:r w:rsidRPr="00C34A7B">
              <w:rPr>
                <w:szCs w:val="24"/>
              </w:rPr>
              <w:t>5</w:t>
            </w:r>
          </w:p>
        </w:tc>
        <w:tc>
          <w:tcPr>
            <w:tcW w:w="1740" w:type="dxa"/>
            <w:noWrap/>
          </w:tcPr>
          <w:p w14:paraId="5E2C72B8" w14:textId="3F3B88CD" w:rsidR="00AD06F3" w:rsidRPr="00C34A7B" w:rsidRDefault="00AD06F3" w:rsidP="00AD06F3">
            <w:pPr>
              <w:widowControl/>
              <w:spacing w:line="240" w:lineRule="auto"/>
              <w:ind w:firstLine="0"/>
              <w:jc w:val="center"/>
              <w:rPr>
                <w:szCs w:val="24"/>
              </w:rPr>
            </w:pPr>
            <w:r w:rsidRPr="00C34A7B">
              <w:rPr>
                <w:szCs w:val="24"/>
              </w:rPr>
              <w:t>22,6</w:t>
            </w:r>
          </w:p>
        </w:tc>
        <w:tc>
          <w:tcPr>
            <w:tcW w:w="1695" w:type="dxa"/>
            <w:noWrap/>
          </w:tcPr>
          <w:p w14:paraId="6A39E42B" w14:textId="69FBF477" w:rsidR="00AD06F3" w:rsidRPr="00C34A7B" w:rsidRDefault="00AD06F3" w:rsidP="00AD06F3">
            <w:pPr>
              <w:widowControl/>
              <w:spacing w:line="240" w:lineRule="auto"/>
              <w:ind w:firstLine="0"/>
              <w:jc w:val="center"/>
              <w:rPr>
                <w:szCs w:val="24"/>
              </w:rPr>
            </w:pPr>
            <w:r w:rsidRPr="00C34A7B">
              <w:rPr>
                <w:szCs w:val="24"/>
              </w:rPr>
              <w:t>11300</w:t>
            </w:r>
          </w:p>
        </w:tc>
        <w:tc>
          <w:tcPr>
            <w:tcW w:w="1714" w:type="dxa"/>
            <w:noWrap/>
          </w:tcPr>
          <w:p w14:paraId="49F331F8" w14:textId="01DE6AD3" w:rsidR="00AD06F3" w:rsidRPr="00C34A7B" w:rsidRDefault="00AD06F3" w:rsidP="00AD06F3">
            <w:pPr>
              <w:widowControl/>
              <w:spacing w:line="240" w:lineRule="auto"/>
              <w:ind w:firstLine="0"/>
              <w:jc w:val="center"/>
              <w:rPr>
                <w:szCs w:val="24"/>
              </w:rPr>
            </w:pPr>
            <w:r w:rsidRPr="00C34A7B">
              <w:rPr>
                <w:szCs w:val="24"/>
              </w:rPr>
              <w:t>9,7</w:t>
            </w:r>
          </w:p>
        </w:tc>
        <w:tc>
          <w:tcPr>
            <w:tcW w:w="1635" w:type="dxa"/>
            <w:noWrap/>
          </w:tcPr>
          <w:p w14:paraId="11D0C399" w14:textId="4CB4E237" w:rsidR="00AD06F3" w:rsidRPr="00C34A7B" w:rsidRDefault="00AD06F3" w:rsidP="00AD06F3">
            <w:pPr>
              <w:widowControl/>
              <w:spacing w:line="240" w:lineRule="auto"/>
              <w:ind w:firstLine="0"/>
              <w:jc w:val="center"/>
              <w:rPr>
                <w:szCs w:val="24"/>
              </w:rPr>
            </w:pPr>
            <w:r w:rsidRPr="00C34A7B">
              <w:rPr>
                <w:szCs w:val="24"/>
              </w:rPr>
              <w:t>4860</w:t>
            </w:r>
          </w:p>
        </w:tc>
        <w:tc>
          <w:tcPr>
            <w:tcW w:w="1635" w:type="dxa"/>
          </w:tcPr>
          <w:p w14:paraId="10EC8985" w14:textId="52572F59" w:rsidR="00AD06F3" w:rsidRPr="00C34A7B" w:rsidRDefault="00AD06F3" w:rsidP="00AD06F3">
            <w:pPr>
              <w:widowControl/>
              <w:spacing w:line="240" w:lineRule="auto"/>
              <w:ind w:firstLine="0"/>
              <w:jc w:val="center"/>
              <w:rPr>
                <w:szCs w:val="24"/>
              </w:rPr>
            </w:pPr>
            <w:r w:rsidRPr="00C34A7B">
              <w:rPr>
                <w:szCs w:val="24"/>
              </w:rPr>
              <w:t>173</w:t>
            </w:r>
          </w:p>
        </w:tc>
      </w:tr>
      <w:tr w:rsidR="00292A44" w:rsidRPr="00C34A7B" w14:paraId="56684699" w14:textId="77777777" w:rsidTr="00B22B5D">
        <w:trPr>
          <w:cantSplit/>
          <w:trHeight w:hRule="exact" w:val="459"/>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22BD6213" w14:textId="77777777" w:rsidR="00292A44" w:rsidRPr="00C34A7B" w:rsidRDefault="00292A44" w:rsidP="00292A44">
            <w:pPr>
              <w:widowControl/>
              <w:spacing w:line="240" w:lineRule="auto"/>
              <w:ind w:firstLine="0"/>
              <w:jc w:val="center"/>
              <w:rPr>
                <w:szCs w:val="24"/>
              </w:rPr>
            </w:pPr>
            <w:r w:rsidRPr="00C34A7B">
              <w:rPr>
                <w:szCs w:val="24"/>
              </w:rPr>
              <w:t xml:space="preserve">Сельские населенные пункты с численностью населения от 3 до 15 тыс. человек </w:t>
            </w:r>
          </w:p>
        </w:tc>
      </w:tr>
      <w:tr w:rsidR="00277BD4" w:rsidRPr="00C34A7B" w14:paraId="68C88EA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969314C" w14:textId="34EAF8AC" w:rsidR="00277BD4" w:rsidRPr="00C34A7B" w:rsidRDefault="00277BD4" w:rsidP="00277BD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53952905" w14:textId="42702E93" w:rsidR="00277BD4" w:rsidRPr="00C34A7B" w:rsidRDefault="00277BD4" w:rsidP="00277BD4">
            <w:pPr>
              <w:widowControl/>
              <w:spacing w:line="240" w:lineRule="auto"/>
              <w:ind w:firstLine="0"/>
              <w:jc w:val="center"/>
              <w:rPr>
                <w:szCs w:val="24"/>
              </w:rPr>
            </w:pPr>
            <w:r w:rsidRPr="00C34A7B">
              <w:rPr>
                <w:szCs w:val="24"/>
              </w:rPr>
              <w:t>45,0</w:t>
            </w:r>
          </w:p>
        </w:tc>
        <w:tc>
          <w:tcPr>
            <w:tcW w:w="1695" w:type="dxa"/>
            <w:tcBorders>
              <w:top w:val="single" w:sz="4" w:space="0" w:color="auto"/>
              <w:left w:val="single" w:sz="4" w:space="0" w:color="auto"/>
              <w:bottom w:val="single" w:sz="4" w:space="0" w:color="auto"/>
              <w:right w:val="single" w:sz="4" w:space="0" w:color="auto"/>
            </w:tcBorders>
            <w:noWrap/>
          </w:tcPr>
          <w:p w14:paraId="1C537AC3" w14:textId="7023EEDC" w:rsidR="00277BD4" w:rsidRPr="00C34A7B" w:rsidRDefault="00277BD4" w:rsidP="00277BD4">
            <w:pPr>
              <w:widowControl/>
              <w:spacing w:line="240" w:lineRule="auto"/>
              <w:ind w:firstLine="0"/>
              <w:jc w:val="center"/>
              <w:rPr>
                <w:szCs w:val="24"/>
              </w:rPr>
            </w:pPr>
            <w:r w:rsidRPr="00C34A7B">
              <w:rPr>
                <w:szCs w:val="24"/>
              </w:rPr>
              <w:t>4500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994B6E"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8EF8478"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7B9AA57"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2E0A269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115FF66" w14:textId="70784ADA" w:rsidR="00277BD4" w:rsidRPr="00C34A7B" w:rsidRDefault="00277BD4" w:rsidP="00277BD4">
            <w:pPr>
              <w:widowControl/>
              <w:spacing w:line="240" w:lineRule="auto"/>
              <w:ind w:firstLine="0"/>
              <w:jc w:val="center"/>
              <w:rPr>
                <w:szCs w:val="24"/>
              </w:rPr>
            </w:pPr>
            <w:r w:rsidRPr="00C34A7B">
              <w:rPr>
                <w:szCs w:val="24"/>
              </w:rPr>
              <w:t>2</w:t>
            </w:r>
          </w:p>
        </w:tc>
        <w:tc>
          <w:tcPr>
            <w:tcW w:w="1740" w:type="dxa"/>
            <w:tcBorders>
              <w:top w:val="single" w:sz="4" w:space="0" w:color="auto"/>
              <w:left w:val="single" w:sz="4" w:space="0" w:color="auto"/>
              <w:bottom w:val="single" w:sz="4" w:space="0" w:color="auto"/>
              <w:right w:val="single" w:sz="4" w:space="0" w:color="auto"/>
            </w:tcBorders>
            <w:noWrap/>
          </w:tcPr>
          <w:p w14:paraId="73F3DE9E" w14:textId="13FB8175" w:rsidR="00277BD4" w:rsidRPr="00C34A7B" w:rsidRDefault="00277BD4" w:rsidP="00277BD4">
            <w:pPr>
              <w:widowControl/>
              <w:spacing w:line="240" w:lineRule="auto"/>
              <w:ind w:firstLine="0"/>
              <w:jc w:val="center"/>
              <w:rPr>
                <w:szCs w:val="24"/>
              </w:rPr>
            </w:pPr>
            <w:r w:rsidRPr="00C34A7B">
              <w:rPr>
                <w:szCs w:val="24"/>
              </w:rPr>
              <w:t>36,3</w:t>
            </w:r>
          </w:p>
        </w:tc>
        <w:tc>
          <w:tcPr>
            <w:tcW w:w="1695" w:type="dxa"/>
            <w:tcBorders>
              <w:top w:val="single" w:sz="4" w:space="0" w:color="auto"/>
              <w:left w:val="single" w:sz="4" w:space="0" w:color="auto"/>
              <w:bottom w:val="single" w:sz="4" w:space="0" w:color="auto"/>
              <w:right w:val="single" w:sz="4" w:space="0" w:color="auto"/>
            </w:tcBorders>
            <w:noWrap/>
          </w:tcPr>
          <w:p w14:paraId="6DB04942" w14:textId="13459D16" w:rsidR="00277BD4" w:rsidRPr="00C34A7B" w:rsidRDefault="00277BD4" w:rsidP="00277BD4">
            <w:pPr>
              <w:widowControl/>
              <w:spacing w:line="240" w:lineRule="auto"/>
              <w:ind w:firstLine="0"/>
              <w:jc w:val="center"/>
              <w:rPr>
                <w:szCs w:val="24"/>
              </w:rPr>
            </w:pPr>
            <w:r w:rsidRPr="00C34A7B">
              <w:rPr>
                <w:szCs w:val="24"/>
              </w:rPr>
              <w:t>7260</w:t>
            </w:r>
          </w:p>
        </w:tc>
        <w:tc>
          <w:tcPr>
            <w:tcW w:w="1714" w:type="dxa"/>
            <w:tcBorders>
              <w:top w:val="single" w:sz="4" w:space="0" w:color="auto"/>
              <w:left w:val="single" w:sz="4" w:space="0" w:color="auto"/>
              <w:bottom w:val="single" w:sz="4" w:space="0" w:color="auto"/>
              <w:right w:val="single" w:sz="4" w:space="0" w:color="auto"/>
            </w:tcBorders>
            <w:noWrap/>
            <w:vAlign w:val="center"/>
          </w:tcPr>
          <w:p w14:paraId="1EF75E8B"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12F2ADD3"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3033B64"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7646C295"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5677890F" w14:textId="7B0601FE" w:rsidR="00277BD4" w:rsidRPr="00C34A7B" w:rsidRDefault="00277BD4" w:rsidP="00277BD4">
            <w:pPr>
              <w:widowControl/>
              <w:spacing w:line="240" w:lineRule="auto"/>
              <w:ind w:firstLine="0"/>
              <w:jc w:val="center"/>
              <w:rPr>
                <w:szCs w:val="24"/>
              </w:rPr>
            </w:pPr>
            <w:r w:rsidRPr="00C34A7B">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42D1EE40" w14:textId="5668B41A" w:rsidR="00277BD4" w:rsidRPr="00C34A7B" w:rsidRDefault="00277BD4" w:rsidP="00277BD4">
            <w:pPr>
              <w:widowControl/>
              <w:spacing w:line="240" w:lineRule="auto"/>
              <w:ind w:firstLine="0"/>
              <w:jc w:val="center"/>
              <w:rPr>
                <w:szCs w:val="24"/>
              </w:rPr>
            </w:pPr>
            <w:r w:rsidRPr="00C34A7B">
              <w:rPr>
                <w:szCs w:val="24"/>
              </w:rPr>
              <w:t>30,1</w:t>
            </w:r>
          </w:p>
        </w:tc>
        <w:tc>
          <w:tcPr>
            <w:tcW w:w="1695" w:type="dxa"/>
            <w:tcBorders>
              <w:top w:val="single" w:sz="4" w:space="0" w:color="auto"/>
              <w:left w:val="single" w:sz="4" w:space="0" w:color="auto"/>
              <w:bottom w:val="single" w:sz="4" w:space="0" w:color="auto"/>
              <w:right w:val="single" w:sz="4" w:space="0" w:color="auto"/>
            </w:tcBorders>
            <w:noWrap/>
          </w:tcPr>
          <w:p w14:paraId="0AADD303" w14:textId="5DCB9740" w:rsidR="00277BD4" w:rsidRPr="00C34A7B" w:rsidRDefault="00277BD4" w:rsidP="00277BD4">
            <w:pPr>
              <w:widowControl/>
              <w:spacing w:line="240" w:lineRule="auto"/>
              <w:ind w:firstLine="0"/>
              <w:jc w:val="center"/>
              <w:rPr>
                <w:szCs w:val="24"/>
              </w:rPr>
            </w:pPr>
            <w:r w:rsidRPr="00C34A7B">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4984D1B0"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76D1E3D"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002DC0B6"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010E8B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13A3BE60" w14:textId="657CA711" w:rsidR="00277BD4" w:rsidRPr="00C34A7B" w:rsidRDefault="00277BD4" w:rsidP="00277BD4">
            <w:pPr>
              <w:widowControl/>
              <w:spacing w:line="240" w:lineRule="auto"/>
              <w:ind w:firstLine="0"/>
              <w:jc w:val="center"/>
              <w:rPr>
                <w:szCs w:val="24"/>
              </w:rPr>
            </w:pPr>
            <w:r w:rsidRPr="00C34A7B">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0BCB2E7D" w14:textId="096C2730" w:rsidR="00277BD4" w:rsidRPr="00C34A7B" w:rsidRDefault="00277BD4" w:rsidP="00277BD4">
            <w:pPr>
              <w:widowControl/>
              <w:spacing w:line="240" w:lineRule="auto"/>
              <w:ind w:firstLine="0"/>
              <w:jc w:val="center"/>
              <w:rPr>
                <w:szCs w:val="24"/>
              </w:rPr>
            </w:pPr>
            <w:r w:rsidRPr="00C34A7B">
              <w:rPr>
                <w:szCs w:val="24"/>
              </w:rPr>
              <w:t>25,8</w:t>
            </w:r>
          </w:p>
        </w:tc>
        <w:tc>
          <w:tcPr>
            <w:tcW w:w="1695" w:type="dxa"/>
            <w:tcBorders>
              <w:top w:val="single" w:sz="4" w:space="0" w:color="auto"/>
              <w:left w:val="single" w:sz="4" w:space="0" w:color="auto"/>
              <w:bottom w:val="single" w:sz="4" w:space="0" w:color="auto"/>
              <w:right w:val="single" w:sz="4" w:space="0" w:color="auto"/>
            </w:tcBorders>
            <w:noWrap/>
          </w:tcPr>
          <w:p w14:paraId="0CC31B13" w14:textId="3C7E9B1D" w:rsidR="00277BD4" w:rsidRPr="00C34A7B" w:rsidRDefault="00277BD4" w:rsidP="00277BD4">
            <w:pPr>
              <w:widowControl/>
              <w:spacing w:line="240" w:lineRule="auto"/>
              <w:ind w:firstLine="0"/>
              <w:jc w:val="center"/>
              <w:rPr>
                <w:szCs w:val="24"/>
              </w:rPr>
            </w:pPr>
            <w:r w:rsidRPr="00C34A7B">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33F25B14"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39CEA6D"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65DA4178"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39B96CC3"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6147249" w14:textId="17BD32A8" w:rsidR="00277BD4" w:rsidRPr="00C34A7B" w:rsidRDefault="00277BD4" w:rsidP="00277BD4">
            <w:pPr>
              <w:widowControl/>
              <w:spacing w:line="240" w:lineRule="auto"/>
              <w:ind w:firstLine="0"/>
              <w:jc w:val="center"/>
              <w:rPr>
                <w:szCs w:val="24"/>
              </w:rPr>
            </w:pPr>
            <w:r w:rsidRPr="00C34A7B">
              <w:rPr>
                <w:szCs w:val="24"/>
              </w:rPr>
              <w:t>5</w:t>
            </w:r>
          </w:p>
        </w:tc>
        <w:tc>
          <w:tcPr>
            <w:tcW w:w="1740" w:type="dxa"/>
            <w:tcBorders>
              <w:top w:val="single" w:sz="4" w:space="0" w:color="auto"/>
              <w:left w:val="single" w:sz="4" w:space="0" w:color="auto"/>
              <w:bottom w:val="single" w:sz="4" w:space="0" w:color="auto"/>
              <w:right w:val="single" w:sz="4" w:space="0" w:color="auto"/>
            </w:tcBorders>
            <w:noWrap/>
          </w:tcPr>
          <w:p w14:paraId="79712811" w14:textId="39678E91" w:rsidR="00277BD4" w:rsidRPr="00C34A7B" w:rsidRDefault="00277BD4" w:rsidP="00277BD4">
            <w:pPr>
              <w:widowControl/>
              <w:spacing w:line="240" w:lineRule="auto"/>
              <w:ind w:firstLine="0"/>
              <w:jc w:val="center"/>
              <w:rPr>
                <w:szCs w:val="24"/>
              </w:rPr>
            </w:pPr>
            <w:r w:rsidRPr="00C34A7B">
              <w:rPr>
                <w:szCs w:val="24"/>
              </w:rPr>
              <w:t>22,6</w:t>
            </w:r>
          </w:p>
        </w:tc>
        <w:tc>
          <w:tcPr>
            <w:tcW w:w="1695" w:type="dxa"/>
            <w:tcBorders>
              <w:top w:val="single" w:sz="4" w:space="0" w:color="auto"/>
              <w:left w:val="single" w:sz="4" w:space="0" w:color="auto"/>
              <w:bottom w:val="single" w:sz="4" w:space="0" w:color="auto"/>
              <w:right w:val="single" w:sz="4" w:space="0" w:color="auto"/>
            </w:tcBorders>
            <w:noWrap/>
          </w:tcPr>
          <w:p w14:paraId="051B1FCF" w14:textId="119052D5" w:rsidR="00277BD4" w:rsidRPr="00C34A7B" w:rsidRDefault="00277BD4" w:rsidP="00277BD4">
            <w:pPr>
              <w:widowControl/>
              <w:spacing w:line="240" w:lineRule="auto"/>
              <w:ind w:firstLine="0"/>
              <w:jc w:val="center"/>
              <w:rPr>
                <w:szCs w:val="24"/>
              </w:rPr>
            </w:pPr>
            <w:r w:rsidRPr="00C34A7B">
              <w:rPr>
                <w:szCs w:val="24"/>
              </w:rPr>
              <w:t>11300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7C9FFB39"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075AE4C"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DAC655C" w14:textId="77777777" w:rsidR="00277BD4" w:rsidRPr="00C34A7B" w:rsidRDefault="00277BD4" w:rsidP="00277BD4">
            <w:pPr>
              <w:widowControl/>
              <w:spacing w:line="240" w:lineRule="auto"/>
              <w:ind w:firstLine="0"/>
              <w:jc w:val="center"/>
              <w:rPr>
                <w:szCs w:val="24"/>
              </w:rPr>
            </w:pPr>
            <w:r w:rsidRPr="00C34A7B">
              <w:rPr>
                <w:szCs w:val="24"/>
              </w:rPr>
              <w:t>-</w:t>
            </w:r>
          </w:p>
        </w:tc>
      </w:tr>
      <w:tr w:rsidR="00292A44" w:rsidRPr="00C34A7B" w14:paraId="047B6EBB"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198E55BA" w14:textId="77777777" w:rsidR="00292A44" w:rsidRPr="00C34A7B" w:rsidRDefault="00292A44" w:rsidP="00292A44">
            <w:pPr>
              <w:widowControl/>
              <w:spacing w:line="240" w:lineRule="auto"/>
              <w:ind w:firstLine="0"/>
              <w:jc w:val="center"/>
              <w:rPr>
                <w:szCs w:val="24"/>
              </w:rPr>
            </w:pPr>
            <w:r w:rsidRPr="00C34A7B">
              <w:rPr>
                <w:szCs w:val="24"/>
              </w:rPr>
              <w:t>Сельские населенные пункты с численностью населения от 1 до 3 тыс. человек</w:t>
            </w:r>
          </w:p>
        </w:tc>
      </w:tr>
      <w:tr w:rsidR="00277BD4" w:rsidRPr="00C34A7B" w14:paraId="718770D9"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0E53AB37" w14:textId="15775148" w:rsidR="00277BD4" w:rsidRPr="00C34A7B" w:rsidRDefault="00277BD4" w:rsidP="00277BD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tcPr>
          <w:p w14:paraId="3ADC280F" w14:textId="516926FF" w:rsidR="00277BD4" w:rsidRPr="00C34A7B" w:rsidRDefault="00277BD4" w:rsidP="00277BD4">
            <w:pPr>
              <w:widowControl/>
              <w:spacing w:line="240" w:lineRule="auto"/>
              <w:ind w:firstLine="0"/>
              <w:jc w:val="center"/>
              <w:rPr>
                <w:szCs w:val="24"/>
              </w:rPr>
            </w:pPr>
            <w:r w:rsidRPr="00C34A7B">
              <w:rPr>
                <w:szCs w:val="24"/>
              </w:rPr>
              <w:t>44,8</w:t>
            </w:r>
          </w:p>
        </w:tc>
        <w:tc>
          <w:tcPr>
            <w:tcW w:w="1695" w:type="dxa"/>
            <w:tcBorders>
              <w:top w:val="single" w:sz="4" w:space="0" w:color="auto"/>
              <w:left w:val="single" w:sz="4" w:space="0" w:color="auto"/>
              <w:bottom w:val="single" w:sz="4" w:space="0" w:color="auto"/>
              <w:right w:val="single" w:sz="4" w:space="0" w:color="auto"/>
            </w:tcBorders>
            <w:noWrap/>
          </w:tcPr>
          <w:p w14:paraId="2AF9A171" w14:textId="7652AF61" w:rsidR="00277BD4" w:rsidRPr="00C34A7B" w:rsidRDefault="00277BD4" w:rsidP="00277BD4">
            <w:pPr>
              <w:widowControl/>
              <w:spacing w:line="240" w:lineRule="auto"/>
              <w:ind w:firstLine="0"/>
              <w:jc w:val="center"/>
              <w:rPr>
                <w:szCs w:val="24"/>
              </w:rPr>
            </w:pPr>
            <w:r w:rsidRPr="00C34A7B">
              <w:rPr>
                <w:szCs w:val="24"/>
              </w:rPr>
              <w:t>4480</w:t>
            </w:r>
          </w:p>
        </w:tc>
        <w:tc>
          <w:tcPr>
            <w:tcW w:w="1714" w:type="dxa"/>
            <w:tcBorders>
              <w:top w:val="single" w:sz="4" w:space="0" w:color="auto"/>
              <w:left w:val="single" w:sz="4" w:space="0" w:color="auto"/>
              <w:bottom w:val="single" w:sz="4" w:space="0" w:color="auto"/>
              <w:right w:val="single" w:sz="4" w:space="0" w:color="auto"/>
            </w:tcBorders>
            <w:noWrap/>
            <w:vAlign w:val="center"/>
          </w:tcPr>
          <w:p w14:paraId="45B3254C"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04AAA5C3"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21A5D274"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75D5B54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74012453" w14:textId="0C429C02" w:rsidR="00277BD4" w:rsidRPr="00C34A7B" w:rsidRDefault="00277BD4" w:rsidP="00277BD4">
            <w:pPr>
              <w:widowControl/>
              <w:spacing w:line="240" w:lineRule="auto"/>
              <w:ind w:firstLine="0"/>
              <w:jc w:val="center"/>
              <w:rPr>
                <w:szCs w:val="24"/>
              </w:rPr>
            </w:pPr>
            <w:r w:rsidRPr="00C34A7B">
              <w:rPr>
                <w:szCs w:val="24"/>
              </w:rPr>
              <w:lastRenderedPageBreak/>
              <w:t>2</w:t>
            </w:r>
          </w:p>
        </w:tc>
        <w:tc>
          <w:tcPr>
            <w:tcW w:w="1740" w:type="dxa"/>
            <w:tcBorders>
              <w:top w:val="single" w:sz="4" w:space="0" w:color="auto"/>
              <w:left w:val="single" w:sz="4" w:space="0" w:color="auto"/>
              <w:bottom w:val="single" w:sz="4" w:space="0" w:color="auto"/>
              <w:right w:val="single" w:sz="4" w:space="0" w:color="auto"/>
            </w:tcBorders>
            <w:noWrap/>
          </w:tcPr>
          <w:p w14:paraId="6ADB68C7" w14:textId="0DD03DDE" w:rsidR="00277BD4" w:rsidRPr="00C34A7B" w:rsidRDefault="00277BD4" w:rsidP="00277BD4">
            <w:pPr>
              <w:widowControl/>
              <w:spacing w:line="240" w:lineRule="auto"/>
              <w:ind w:firstLine="0"/>
              <w:jc w:val="center"/>
              <w:rPr>
                <w:szCs w:val="24"/>
              </w:rPr>
            </w:pPr>
            <w:r w:rsidRPr="00C34A7B">
              <w:rPr>
                <w:szCs w:val="24"/>
              </w:rPr>
              <w:t>36,1</w:t>
            </w:r>
          </w:p>
        </w:tc>
        <w:tc>
          <w:tcPr>
            <w:tcW w:w="1695" w:type="dxa"/>
            <w:tcBorders>
              <w:top w:val="single" w:sz="4" w:space="0" w:color="auto"/>
              <w:left w:val="single" w:sz="4" w:space="0" w:color="auto"/>
              <w:bottom w:val="single" w:sz="4" w:space="0" w:color="auto"/>
              <w:right w:val="single" w:sz="4" w:space="0" w:color="auto"/>
            </w:tcBorders>
            <w:noWrap/>
          </w:tcPr>
          <w:p w14:paraId="7E4F9865" w14:textId="6862402C" w:rsidR="00277BD4" w:rsidRPr="00C34A7B" w:rsidRDefault="00277BD4" w:rsidP="00277BD4">
            <w:pPr>
              <w:widowControl/>
              <w:spacing w:line="240" w:lineRule="auto"/>
              <w:ind w:firstLine="0"/>
              <w:jc w:val="center"/>
              <w:rPr>
                <w:szCs w:val="24"/>
              </w:rPr>
            </w:pPr>
            <w:r w:rsidRPr="00C34A7B">
              <w:rPr>
                <w:szCs w:val="24"/>
              </w:rPr>
              <w:t>7230</w:t>
            </w:r>
          </w:p>
        </w:tc>
        <w:tc>
          <w:tcPr>
            <w:tcW w:w="1714" w:type="dxa"/>
            <w:tcBorders>
              <w:top w:val="single" w:sz="4" w:space="0" w:color="auto"/>
              <w:left w:val="single" w:sz="4" w:space="0" w:color="auto"/>
              <w:bottom w:val="single" w:sz="4" w:space="0" w:color="auto"/>
              <w:right w:val="single" w:sz="4" w:space="0" w:color="auto"/>
            </w:tcBorders>
            <w:noWrap/>
            <w:vAlign w:val="center"/>
          </w:tcPr>
          <w:p w14:paraId="4E964F81"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74E898" w14:textId="77777777" w:rsidR="00277BD4" w:rsidRPr="00C34A7B" w:rsidRDefault="00277BD4" w:rsidP="00277BD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5B0BFC2A" w14:textId="77777777" w:rsidR="00277BD4" w:rsidRPr="00C34A7B" w:rsidRDefault="00277BD4" w:rsidP="00277BD4">
            <w:pPr>
              <w:widowControl/>
              <w:spacing w:line="240" w:lineRule="auto"/>
              <w:ind w:firstLine="0"/>
              <w:jc w:val="center"/>
              <w:rPr>
                <w:szCs w:val="24"/>
              </w:rPr>
            </w:pPr>
            <w:r w:rsidRPr="00C34A7B">
              <w:rPr>
                <w:szCs w:val="24"/>
              </w:rPr>
              <w:t>-</w:t>
            </w:r>
          </w:p>
        </w:tc>
      </w:tr>
      <w:tr w:rsidR="00277BD4" w:rsidRPr="00C34A7B" w14:paraId="6E1F2EDA"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2298D684" w14:textId="14102A30" w:rsidR="00277BD4" w:rsidRPr="00C34A7B" w:rsidRDefault="00277BD4" w:rsidP="00277BD4">
            <w:pPr>
              <w:widowControl/>
              <w:spacing w:line="240" w:lineRule="auto"/>
              <w:ind w:firstLine="0"/>
              <w:jc w:val="center"/>
              <w:rPr>
                <w:szCs w:val="24"/>
              </w:rPr>
            </w:pPr>
            <w:r w:rsidRPr="00C34A7B">
              <w:rPr>
                <w:szCs w:val="24"/>
              </w:rPr>
              <w:t>3</w:t>
            </w:r>
          </w:p>
        </w:tc>
        <w:tc>
          <w:tcPr>
            <w:tcW w:w="1740" w:type="dxa"/>
            <w:tcBorders>
              <w:top w:val="single" w:sz="4" w:space="0" w:color="auto"/>
              <w:left w:val="single" w:sz="4" w:space="0" w:color="auto"/>
              <w:bottom w:val="single" w:sz="4" w:space="0" w:color="auto"/>
              <w:right w:val="single" w:sz="4" w:space="0" w:color="auto"/>
            </w:tcBorders>
            <w:noWrap/>
          </w:tcPr>
          <w:p w14:paraId="5C6A3887" w14:textId="6B78EABA" w:rsidR="00277BD4" w:rsidRPr="00C34A7B" w:rsidRDefault="00277BD4" w:rsidP="00277BD4">
            <w:pPr>
              <w:widowControl/>
              <w:spacing w:line="240" w:lineRule="auto"/>
              <w:ind w:firstLine="0"/>
              <w:jc w:val="center"/>
              <w:rPr>
                <w:szCs w:val="24"/>
              </w:rPr>
            </w:pPr>
            <w:r w:rsidRPr="00C34A7B">
              <w:rPr>
                <w:szCs w:val="24"/>
              </w:rPr>
              <w:t>29,9</w:t>
            </w:r>
          </w:p>
        </w:tc>
        <w:tc>
          <w:tcPr>
            <w:tcW w:w="1695" w:type="dxa"/>
            <w:tcBorders>
              <w:top w:val="single" w:sz="4" w:space="0" w:color="auto"/>
              <w:left w:val="single" w:sz="4" w:space="0" w:color="auto"/>
              <w:bottom w:val="single" w:sz="4" w:space="0" w:color="auto"/>
              <w:right w:val="single" w:sz="4" w:space="0" w:color="auto"/>
            </w:tcBorders>
            <w:noWrap/>
          </w:tcPr>
          <w:p w14:paraId="7207842F" w14:textId="47143793" w:rsidR="00277BD4" w:rsidRPr="00C34A7B" w:rsidRDefault="00277BD4" w:rsidP="00277BD4">
            <w:pPr>
              <w:widowControl/>
              <w:spacing w:line="240" w:lineRule="auto"/>
              <w:ind w:firstLine="0"/>
              <w:jc w:val="center"/>
              <w:rPr>
                <w:szCs w:val="24"/>
              </w:rPr>
            </w:pPr>
            <w:r w:rsidRPr="00C34A7B">
              <w:rPr>
                <w:szCs w:val="24"/>
              </w:rPr>
              <w:t>9000</w:t>
            </w:r>
          </w:p>
        </w:tc>
        <w:tc>
          <w:tcPr>
            <w:tcW w:w="1714" w:type="dxa"/>
            <w:tcBorders>
              <w:top w:val="single" w:sz="4" w:space="0" w:color="auto"/>
              <w:left w:val="single" w:sz="4" w:space="0" w:color="auto"/>
              <w:bottom w:val="single" w:sz="4" w:space="0" w:color="auto"/>
              <w:right w:val="single" w:sz="4" w:space="0" w:color="auto"/>
            </w:tcBorders>
            <w:noWrap/>
            <w:vAlign w:val="center"/>
          </w:tcPr>
          <w:p w14:paraId="2566E38E" w14:textId="77777777" w:rsidR="00277BD4" w:rsidRPr="00C34A7B" w:rsidRDefault="00277BD4" w:rsidP="00277BD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77348863" w14:textId="77777777" w:rsidR="00277BD4" w:rsidRPr="00C34A7B" w:rsidRDefault="00277BD4" w:rsidP="00277BD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35613AF2" w14:textId="77777777" w:rsidR="00277BD4" w:rsidRPr="00C34A7B" w:rsidRDefault="00277BD4" w:rsidP="00277BD4">
            <w:pPr>
              <w:widowControl/>
              <w:spacing w:line="360" w:lineRule="auto"/>
              <w:ind w:firstLine="0"/>
              <w:jc w:val="center"/>
              <w:rPr>
                <w:szCs w:val="24"/>
              </w:rPr>
            </w:pPr>
            <w:r w:rsidRPr="00C34A7B">
              <w:rPr>
                <w:szCs w:val="24"/>
              </w:rPr>
              <w:t>-</w:t>
            </w:r>
          </w:p>
        </w:tc>
      </w:tr>
      <w:tr w:rsidR="00277BD4" w:rsidRPr="00C34A7B" w14:paraId="7820B5DB"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tcPr>
          <w:p w14:paraId="608AEBB1" w14:textId="6DA4CC94" w:rsidR="00277BD4" w:rsidRPr="00C34A7B" w:rsidRDefault="00277BD4" w:rsidP="00277BD4">
            <w:pPr>
              <w:widowControl/>
              <w:spacing w:line="240" w:lineRule="auto"/>
              <w:ind w:firstLine="0"/>
              <w:jc w:val="center"/>
              <w:rPr>
                <w:szCs w:val="24"/>
              </w:rPr>
            </w:pPr>
            <w:r w:rsidRPr="00C34A7B">
              <w:rPr>
                <w:szCs w:val="24"/>
              </w:rPr>
              <w:t>4</w:t>
            </w:r>
          </w:p>
        </w:tc>
        <w:tc>
          <w:tcPr>
            <w:tcW w:w="1740" w:type="dxa"/>
            <w:tcBorders>
              <w:top w:val="single" w:sz="4" w:space="0" w:color="auto"/>
              <w:left w:val="single" w:sz="4" w:space="0" w:color="auto"/>
              <w:bottom w:val="single" w:sz="4" w:space="0" w:color="auto"/>
              <w:right w:val="single" w:sz="4" w:space="0" w:color="auto"/>
            </w:tcBorders>
            <w:noWrap/>
          </w:tcPr>
          <w:p w14:paraId="4C80C788" w14:textId="66494339" w:rsidR="00277BD4" w:rsidRPr="00C34A7B" w:rsidRDefault="00277BD4" w:rsidP="00277BD4">
            <w:pPr>
              <w:widowControl/>
              <w:spacing w:line="240" w:lineRule="auto"/>
              <w:ind w:firstLine="0"/>
              <w:jc w:val="center"/>
              <w:rPr>
                <w:szCs w:val="24"/>
              </w:rPr>
            </w:pPr>
            <w:r w:rsidRPr="00C34A7B">
              <w:rPr>
                <w:szCs w:val="24"/>
              </w:rPr>
              <w:t>25,6</w:t>
            </w:r>
          </w:p>
        </w:tc>
        <w:tc>
          <w:tcPr>
            <w:tcW w:w="1695" w:type="dxa"/>
            <w:tcBorders>
              <w:top w:val="single" w:sz="4" w:space="0" w:color="auto"/>
              <w:left w:val="single" w:sz="4" w:space="0" w:color="auto"/>
              <w:bottom w:val="single" w:sz="4" w:space="0" w:color="auto"/>
              <w:right w:val="single" w:sz="4" w:space="0" w:color="auto"/>
            </w:tcBorders>
            <w:noWrap/>
          </w:tcPr>
          <w:p w14:paraId="03738B45" w14:textId="23A4CC7B" w:rsidR="00277BD4" w:rsidRPr="00C34A7B" w:rsidRDefault="00277BD4" w:rsidP="00277BD4">
            <w:pPr>
              <w:widowControl/>
              <w:spacing w:line="240" w:lineRule="auto"/>
              <w:ind w:firstLine="0"/>
              <w:jc w:val="center"/>
              <w:rPr>
                <w:szCs w:val="24"/>
              </w:rPr>
            </w:pPr>
            <w:r w:rsidRPr="00C34A7B">
              <w:rPr>
                <w:szCs w:val="24"/>
              </w:rPr>
              <w:t>10300</w:t>
            </w:r>
          </w:p>
        </w:tc>
        <w:tc>
          <w:tcPr>
            <w:tcW w:w="1714" w:type="dxa"/>
            <w:tcBorders>
              <w:top w:val="single" w:sz="4" w:space="0" w:color="auto"/>
              <w:left w:val="single" w:sz="4" w:space="0" w:color="auto"/>
              <w:bottom w:val="single" w:sz="4" w:space="0" w:color="auto"/>
              <w:right w:val="single" w:sz="4" w:space="0" w:color="auto"/>
            </w:tcBorders>
            <w:noWrap/>
            <w:vAlign w:val="center"/>
          </w:tcPr>
          <w:p w14:paraId="02B287E6" w14:textId="77777777" w:rsidR="00277BD4" w:rsidRPr="00C34A7B"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noWrap/>
            <w:vAlign w:val="center"/>
          </w:tcPr>
          <w:p w14:paraId="16142E04" w14:textId="77777777" w:rsidR="00277BD4" w:rsidRPr="00C34A7B" w:rsidRDefault="00277BD4" w:rsidP="00277BD4">
            <w:pPr>
              <w:widowControl/>
              <w:spacing w:line="360" w:lineRule="auto"/>
              <w:ind w:firstLine="0"/>
              <w:jc w:val="center"/>
              <w:rPr>
                <w:szCs w:val="24"/>
              </w:rPr>
            </w:pPr>
          </w:p>
        </w:tc>
        <w:tc>
          <w:tcPr>
            <w:tcW w:w="1635" w:type="dxa"/>
            <w:tcBorders>
              <w:top w:val="single" w:sz="4" w:space="0" w:color="auto"/>
              <w:left w:val="single" w:sz="4" w:space="0" w:color="auto"/>
              <w:bottom w:val="single" w:sz="4" w:space="0" w:color="auto"/>
              <w:right w:val="single" w:sz="4" w:space="0" w:color="auto"/>
            </w:tcBorders>
            <w:vAlign w:val="center"/>
          </w:tcPr>
          <w:p w14:paraId="1F36106C" w14:textId="77777777" w:rsidR="00277BD4" w:rsidRPr="00C34A7B" w:rsidRDefault="00277BD4" w:rsidP="00277BD4">
            <w:pPr>
              <w:widowControl/>
              <w:spacing w:line="360" w:lineRule="auto"/>
              <w:ind w:firstLine="0"/>
              <w:jc w:val="center"/>
              <w:rPr>
                <w:szCs w:val="24"/>
              </w:rPr>
            </w:pPr>
          </w:p>
        </w:tc>
      </w:tr>
      <w:tr w:rsidR="00292A44" w:rsidRPr="00C34A7B" w14:paraId="0D4491E0" w14:textId="77777777" w:rsidTr="00B22B5D">
        <w:trPr>
          <w:cantSplit/>
          <w:trHeight w:hRule="exact" w:val="340"/>
          <w:jc w:val="center"/>
        </w:trPr>
        <w:tc>
          <w:tcPr>
            <w:tcW w:w="9726" w:type="dxa"/>
            <w:gridSpan w:val="6"/>
            <w:tcBorders>
              <w:top w:val="single" w:sz="4" w:space="0" w:color="auto"/>
              <w:left w:val="single" w:sz="4" w:space="0" w:color="auto"/>
              <w:bottom w:val="single" w:sz="4" w:space="0" w:color="auto"/>
              <w:right w:val="single" w:sz="4" w:space="0" w:color="auto"/>
            </w:tcBorders>
            <w:vAlign w:val="center"/>
          </w:tcPr>
          <w:p w14:paraId="3D555256" w14:textId="77777777" w:rsidR="00292A44" w:rsidRPr="00C34A7B" w:rsidRDefault="00292A44" w:rsidP="00292A44">
            <w:pPr>
              <w:widowControl/>
              <w:spacing w:line="240" w:lineRule="auto"/>
              <w:ind w:firstLine="0"/>
              <w:jc w:val="center"/>
              <w:rPr>
                <w:szCs w:val="24"/>
              </w:rPr>
            </w:pPr>
            <w:r w:rsidRPr="00C34A7B">
              <w:rPr>
                <w:szCs w:val="24"/>
              </w:rPr>
              <w:t>Сельские населенные пункты с численностью населения менее 1 тыс. человек</w:t>
            </w:r>
          </w:p>
        </w:tc>
      </w:tr>
      <w:tr w:rsidR="00292A44" w:rsidRPr="00C34A7B" w14:paraId="3690020E"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1A9CEFAE" w14:textId="77777777" w:rsidR="00292A44" w:rsidRPr="00C34A7B" w:rsidRDefault="00292A44" w:rsidP="00292A44">
            <w:pPr>
              <w:widowControl/>
              <w:spacing w:line="240" w:lineRule="auto"/>
              <w:ind w:firstLine="0"/>
              <w:jc w:val="center"/>
              <w:rPr>
                <w:szCs w:val="24"/>
              </w:rPr>
            </w:pPr>
            <w:r w:rsidRPr="00C34A7B">
              <w:rPr>
                <w:szCs w:val="24"/>
              </w:rPr>
              <w:t>1</w:t>
            </w:r>
          </w:p>
        </w:tc>
        <w:tc>
          <w:tcPr>
            <w:tcW w:w="1740" w:type="dxa"/>
            <w:tcBorders>
              <w:top w:val="single" w:sz="4" w:space="0" w:color="auto"/>
              <w:left w:val="single" w:sz="4" w:space="0" w:color="auto"/>
              <w:bottom w:val="single" w:sz="4" w:space="0" w:color="auto"/>
              <w:right w:val="single" w:sz="4" w:space="0" w:color="auto"/>
            </w:tcBorders>
            <w:noWrap/>
            <w:vAlign w:val="center"/>
          </w:tcPr>
          <w:p w14:paraId="11A3AD9F" w14:textId="77777777" w:rsidR="00292A44" w:rsidRPr="00C34A7B" w:rsidRDefault="00292A44" w:rsidP="00292A44">
            <w:pPr>
              <w:widowControl/>
              <w:spacing w:line="240" w:lineRule="auto"/>
              <w:ind w:firstLine="0"/>
              <w:jc w:val="center"/>
              <w:rPr>
                <w:szCs w:val="24"/>
              </w:rPr>
            </w:pPr>
            <w:r w:rsidRPr="00C34A7B">
              <w:rPr>
                <w:szCs w:val="24"/>
              </w:rPr>
              <w:t>44,7</w:t>
            </w:r>
          </w:p>
        </w:tc>
        <w:tc>
          <w:tcPr>
            <w:tcW w:w="1695" w:type="dxa"/>
            <w:tcBorders>
              <w:top w:val="single" w:sz="4" w:space="0" w:color="auto"/>
              <w:left w:val="single" w:sz="4" w:space="0" w:color="auto"/>
              <w:bottom w:val="single" w:sz="4" w:space="0" w:color="auto"/>
              <w:right w:val="single" w:sz="4" w:space="0" w:color="auto"/>
            </w:tcBorders>
            <w:noWrap/>
            <w:vAlign w:val="center"/>
          </w:tcPr>
          <w:p w14:paraId="4F486435" w14:textId="77777777" w:rsidR="00292A44" w:rsidRPr="00C34A7B" w:rsidRDefault="00292A44" w:rsidP="00292A44">
            <w:pPr>
              <w:widowControl/>
              <w:spacing w:line="240" w:lineRule="auto"/>
              <w:ind w:firstLine="0"/>
              <w:jc w:val="center"/>
              <w:rPr>
                <w:szCs w:val="24"/>
              </w:rPr>
            </w:pPr>
            <w:r w:rsidRPr="00C34A7B">
              <w:rPr>
                <w:szCs w:val="24"/>
              </w:rPr>
              <w:t>4470</w:t>
            </w:r>
          </w:p>
        </w:tc>
        <w:tc>
          <w:tcPr>
            <w:tcW w:w="1714" w:type="dxa"/>
            <w:tcBorders>
              <w:top w:val="single" w:sz="4" w:space="0" w:color="auto"/>
              <w:left w:val="single" w:sz="4" w:space="0" w:color="auto"/>
              <w:bottom w:val="single" w:sz="4" w:space="0" w:color="auto"/>
              <w:right w:val="single" w:sz="4" w:space="0" w:color="auto"/>
            </w:tcBorders>
            <w:noWrap/>
            <w:vAlign w:val="center"/>
          </w:tcPr>
          <w:p w14:paraId="27392EFB"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7CC11F9"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4ADA5F8A" w14:textId="77777777" w:rsidR="00292A44" w:rsidRPr="00C34A7B" w:rsidRDefault="00292A44" w:rsidP="00292A44">
            <w:pPr>
              <w:widowControl/>
              <w:spacing w:line="240" w:lineRule="auto"/>
              <w:ind w:firstLine="0"/>
              <w:jc w:val="center"/>
              <w:rPr>
                <w:szCs w:val="24"/>
              </w:rPr>
            </w:pPr>
            <w:r w:rsidRPr="00C34A7B">
              <w:rPr>
                <w:szCs w:val="24"/>
              </w:rPr>
              <w:t>-</w:t>
            </w:r>
          </w:p>
        </w:tc>
      </w:tr>
      <w:tr w:rsidR="00292A44" w:rsidRPr="00C34A7B" w14:paraId="405A88FC"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4DABB385" w14:textId="77777777" w:rsidR="00292A44" w:rsidRPr="00C34A7B" w:rsidRDefault="00292A44" w:rsidP="00292A44">
            <w:pPr>
              <w:widowControl/>
              <w:spacing w:line="240" w:lineRule="auto"/>
              <w:ind w:firstLine="0"/>
              <w:jc w:val="center"/>
              <w:rPr>
                <w:szCs w:val="24"/>
              </w:rPr>
            </w:pPr>
            <w:r w:rsidRPr="00C34A7B">
              <w:rPr>
                <w:szCs w:val="24"/>
              </w:rPr>
              <w:t>2</w:t>
            </w:r>
          </w:p>
        </w:tc>
        <w:tc>
          <w:tcPr>
            <w:tcW w:w="1740" w:type="dxa"/>
            <w:tcBorders>
              <w:top w:val="single" w:sz="4" w:space="0" w:color="auto"/>
              <w:left w:val="single" w:sz="4" w:space="0" w:color="auto"/>
              <w:bottom w:val="single" w:sz="4" w:space="0" w:color="auto"/>
              <w:right w:val="single" w:sz="4" w:space="0" w:color="auto"/>
            </w:tcBorders>
            <w:noWrap/>
            <w:vAlign w:val="center"/>
          </w:tcPr>
          <w:p w14:paraId="4F12C663" w14:textId="77777777" w:rsidR="00292A44" w:rsidRPr="00C34A7B" w:rsidRDefault="00292A44" w:rsidP="00292A44">
            <w:pPr>
              <w:widowControl/>
              <w:spacing w:line="240" w:lineRule="auto"/>
              <w:ind w:firstLine="0"/>
              <w:jc w:val="center"/>
              <w:rPr>
                <w:szCs w:val="24"/>
              </w:rPr>
            </w:pPr>
            <w:r w:rsidRPr="00C34A7B">
              <w:rPr>
                <w:szCs w:val="24"/>
              </w:rPr>
              <w:t>35,9</w:t>
            </w:r>
          </w:p>
        </w:tc>
        <w:tc>
          <w:tcPr>
            <w:tcW w:w="1695" w:type="dxa"/>
            <w:tcBorders>
              <w:top w:val="single" w:sz="4" w:space="0" w:color="auto"/>
              <w:left w:val="single" w:sz="4" w:space="0" w:color="auto"/>
              <w:bottom w:val="single" w:sz="4" w:space="0" w:color="auto"/>
              <w:right w:val="single" w:sz="4" w:space="0" w:color="auto"/>
            </w:tcBorders>
            <w:noWrap/>
            <w:vAlign w:val="center"/>
          </w:tcPr>
          <w:p w14:paraId="1E51B256" w14:textId="77777777" w:rsidR="00292A44" w:rsidRPr="00C34A7B" w:rsidRDefault="00292A44" w:rsidP="00292A44">
            <w:pPr>
              <w:widowControl/>
              <w:spacing w:line="240" w:lineRule="auto"/>
              <w:ind w:firstLine="0"/>
              <w:jc w:val="center"/>
              <w:rPr>
                <w:szCs w:val="24"/>
              </w:rPr>
            </w:pPr>
            <w:r w:rsidRPr="00C34A7B">
              <w:rPr>
                <w:szCs w:val="24"/>
              </w:rPr>
              <w:t>7190</w:t>
            </w:r>
          </w:p>
        </w:tc>
        <w:tc>
          <w:tcPr>
            <w:tcW w:w="1714" w:type="dxa"/>
            <w:tcBorders>
              <w:top w:val="single" w:sz="4" w:space="0" w:color="auto"/>
              <w:left w:val="single" w:sz="4" w:space="0" w:color="auto"/>
              <w:bottom w:val="single" w:sz="4" w:space="0" w:color="auto"/>
              <w:right w:val="single" w:sz="4" w:space="0" w:color="auto"/>
            </w:tcBorders>
            <w:noWrap/>
            <w:vAlign w:val="center"/>
          </w:tcPr>
          <w:p w14:paraId="3F335613"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2F79DFA9" w14:textId="77777777" w:rsidR="00292A44" w:rsidRPr="00C34A7B" w:rsidRDefault="00292A44" w:rsidP="00292A44">
            <w:pPr>
              <w:widowControl/>
              <w:spacing w:line="24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186182E" w14:textId="77777777" w:rsidR="00292A44" w:rsidRPr="00C34A7B" w:rsidRDefault="00292A44" w:rsidP="00292A44">
            <w:pPr>
              <w:widowControl/>
              <w:spacing w:line="240" w:lineRule="auto"/>
              <w:ind w:firstLine="0"/>
              <w:jc w:val="center"/>
              <w:rPr>
                <w:szCs w:val="24"/>
              </w:rPr>
            </w:pPr>
            <w:r w:rsidRPr="00C34A7B">
              <w:rPr>
                <w:szCs w:val="24"/>
              </w:rPr>
              <w:t>-</w:t>
            </w:r>
          </w:p>
        </w:tc>
      </w:tr>
      <w:tr w:rsidR="00292A44" w:rsidRPr="00C34A7B" w14:paraId="03965537" w14:textId="77777777" w:rsidTr="00B22B5D">
        <w:trPr>
          <w:cantSplit/>
          <w:trHeight w:hRule="exact" w:val="340"/>
          <w:jc w:val="center"/>
        </w:trPr>
        <w:tc>
          <w:tcPr>
            <w:tcW w:w="1307" w:type="dxa"/>
            <w:tcBorders>
              <w:top w:val="single" w:sz="4" w:space="0" w:color="auto"/>
              <w:left w:val="single" w:sz="4" w:space="0" w:color="auto"/>
              <w:bottom w:val="single" w:sz="4" w:space="0" w:color="auto"/>
              <w:right w:val="single" w:sz="4" w:space="0" w:color="auto"/>
            </w:tcBorders>
            <w:vAlign w:val="center"/>
          </w:tcPr>
          <w:p w14:paraId="6C45F127" w14:textId="77777777" w:rsidR="00292A44" w:rsidRPr="00C34A7B" w:rsidRDefault="00292A44" w:rsidP="00292A44">
            <w:pPr>
              <w:widowControl/>
              <w:spacing w:line="360" w:lineRule="auto"/>
              <w:ind w:firstLine="0"/>
              <w:jc w:val="center"/>
              <w:rPr>
                <w:szCs w:val="24"/>
              </w:rPr>
            </w:pPr>
            <w:r w:rsidRPr="00C34A7B">
              <w:rPr>
                <w:szCs w:val="24"/>
              </w:rPr>
              <w:t>3</w:t>
            </w:r>
          </w:p>
        </w:tc>
        <w:tc>
          <w:tcPr>
            <w:tcW w:w="1740" w:type="dxa"/>
            <w:tcBorders>
              <w:top w:val="single" w:sz="4" w:space="0" w:color="auto"/>
              <w:left w:val="single" w:sz="4" w:space="0" w:color="auto"/>
              <w:bottom w:val="single" w:sz="4" w:space="0" w:color="auto"/>
              <w:right w:val="single" w:sz="4" w:space="0" w:color="auto"/>
            </w:tcBorders>
            <w:noWrap/>
            <w:vAlign w:val="center"/>
          </w:tcPr>
          <w:p w14:paraId="52415B8E" w14:textId="77777777" w:rsidR="00292A44" w:rsidRPr="00C34A7B" w:rsidRDefault="00292A44" w:rsidP="00292A44">
            <w:pPr>
              <w:widowControl/>
              <w:spacing w:line="360" w:lineRule="auto"/>
              <w:ind w:firstLine="0"/>
              <w:jc w:val="center"/>
              <w:rPr>
                <w:szCs w:val="24"/>
              </w:rPr>
            </w:pPr>
            <w:r w:rsidRPr="00C34A7B">
              <w:rPr>
                <w:szCs w:val="24"/>
              </w:rPr>
              <w:t>29,7</w:t>
            </w:r>
          </w:p>
        </w:tc>
        <w:tc>
          <w:tcPr>
            <w:tcW w:w="1695" w:type="dxa"/>
            <w:tcBorders>
              <w:top w:val="single" w:sz="4" w:space="0" w:color="auto"/>
              <w:left w:val="single" w:sz="4" w:space="0" w:color="auto"/>
              <w:bottom w:val="single" w:sz="4" w:space="0" w:color="auto"/>
              <w:right w:val="single" w:sz="4" w:space="0" w:color="auto"/>
            </w:tcBorders>
            <w:noWrap/>
            <w:vAlign w:val="center"/>
          </w:tcPr>
          <w:p w14:paraId="30623020" w14:textId="77777777" w:rsidR="00292A44" w:rsidRPr="00C34A7B" w:rsidRDefault="00292A44" w:rsidP="00292A44">
            <w:pPr>
              <w:widowControl/>
              <w:spacing w:line="360" w:lineRule="auto"/>
              <w:ind w:firstLine="0"/>
              <w:jc w:val="center"/>
              <w:rPr>
                <w:szCs w:val="24"/>
              </w:rPr>
            </w:pPr>
            <w:r w:rsidRPr="00C34A7B">
              <w:rPr>
                <w:szCs w:val="24"/>
              </w:rPr>
              <w:t>8920</w:t>
            </w:r>
          </w:p>
        </w:tc>
        <w:tc>
          <w:tcPr>
            <w:tcW w:w="1714" w:type="dxa"/>
            <w:tcBorders>
              <w:top w:val="single" w:sz="4" w:space="0" w:color="auto"/>
              <w:left w:val="single" w:sz="4" w:space="0" w:color="auto"/>
              <w:bottom w:val="single" w:sz="4" w:space="0" w:color="auto"/>
              <w:right w:val="single" w:sz="4" w:space="0" w:color="auto"/>
            </w:tcBorders>
            <w:noWrap/>
            <w:vAlign w:val="center"/>
          </w:tcPr>
          <w:p w14:paraId="41DD17C9" w14:textId="77777777" w:rsidR="00292A44" w:rsidRPr="00C34A7B" w:rsidRDefault="00292A44" w:rsidP="00292A4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noWrap/>
            <w:vAlign w:val="center"/>
          </w:tcPr>
          <w:p w14:paraId="59E663E4" w14:textId="77777777" w:rsidR="00292A44" w:rsidRPr="00C34A7B" w:rsidRDefault="00292A44" w:rsidP="00292A44">
            <w:pPr>
              <w:widowControl/>
              <w:spacing w:line="360" w:lineRule="auto"/>
              <w:ind w:firstLine="0"/>
              <w:jc w:val="center"/>
              <w:rPr>
                <w:szCs w:val="24"/>
              </w:rPr>
            </w:pPr>
            <w:r w:rsidRPr="00C34A7B">
              <w:rPr>
                <w:szCs w:val="24"/>
              </w:rPr>
              <w:t>-</w:t>
            </w:r>
          </w:p>
        </w:tc>
        <w:tc>
          <w:tcPr>
            <w:tcW w:w="1635" w:type="dxa"/>
            <w:tcBorders>
              <w:top w:val="single" w:sz="4" w:space="0" w:color="auto"/>
              <w:left w:val="single" w:sz="4" w:space="0" w:color="auto"/>
              <w:bottom w:val="single" w:sz="4" w:space="0" w:color="auto"/>
              <w:right w:val="single" w:sz="4" w:space="0" w:color="auto"/>
            </w:tcBorders>
            <w:vAlign w:val="center"/>
          </w:tcPr>
          <w:p w14:paraId="769314EA" w14:textId="77777777" w:rsidR="00292A44" w:rsidRPr="00C34A7B" w:rsidRDefault="00292A44" w:rsidP="00292A44">
            <w:pPr>
              <w:widowControl/>
              <w:spacing w:line="360" w:lineRule="auto"/>
              <w:ind w:firstLine="0"/>
              <w:jc w:val="center"/>
              <w:rPr>
                <w:szCs w:val="24"/>
              </w:rPr>
            </w:pPr>
            <w:r w:rsidRPr="00C34A7B">
              <w:rPr>
                <w:szCs w:val="24"/>
              </w:rPr>
              <w:t>-</w:t>
            </w:r>
          </w:p>
        </w:tc>
      </w:tr>
    </w:tbl>
    <w:p w14:paraId="394FCA5D" w14:textId="77777777" w:rsidR="00E501C8" w:rsidRPr="00C34A7B" w:rsidRDefault="001B05D4" w:rsidP="000A66D0">
      <w:pPr>
        <w:pStyle w:val="af8"/>
        <w:spacing w:after="0"/>
        <w:ind w:left="0" w:firstLine="567"/>
        <w:jc w:val="both"/>
        <w:rPr>
          <w:sz w:val="22"/>
          <w:szCs w:val="22"/>
        </w:rPr>
      </w:pPr>
      <w:r w:rsidRPr="00C34A7B">
        <w:rPr>
          <w:sz w:val="22"/>
          <w:szCs w:val="22"/>
        </w:rPr>
        <w:t>Примечания:</w:t>
      </w:r>
    </w:p>
    <w:p w14:paraId="45133225" w14:textId="7116166C" w:rsidR="00E501C8" w:rsidRPr="00C34A7B" w:rsidRDefault="00223379" w:rsidP="00223379">
      <w:pPr>
        <w:pStyle w:val="af8"/>
        <w:spacing w:after="0"/>
        <w:ind w:left="0" w:firstLine="567"/>
        <w:jc w:val="both"/>
        <w:rPr>
          <w:bCs/>
          <w:sz w:val="22"/>
          <w:szCs w:val="22"/>
        </w:rPr>
      </w:pPr>
      <w:r w:rsidRPr="00C34A7B">
        <w:rPr>
          <w:bCs/>
          <w:sz w:val="22"/>
          <w:szCs w:val="22"/>
        </w:rPr>
        <w:t>1</w:t>
      </w:r>
      <w:r w:rsidR="001B05D4" w:rsidRPr="00C34A7B">
        <w:rPr>
          <w:bCs/>
          <w:sz w:val="22"/>
          <w:szCs w:val="22"/>
        </w:rPr>
        <w:t>) </w:t>
      </w:r>
      <w:r w:rsidR="00906FF2" w:rsidRPr="00C34A7B">
        <w:rPr>
          <w:bCs/>
          <w:sz w:val="22"/>
          <w:szCs w:val="22"/>
        </w:rPr>
        <w:t xml:space="preserve">максимальные </w:t>
      </w:r>
      <w:r w:rsidR="00906FF2" w:rsidRPr="00C34A7B">
        <w:rPr>
          <w:sz w:val="22"/>
          <w:szCs w:val="22"/>
        </w:rPr>
        <w:t>расчетные показатели</w:t>
      </w:r>
      <w:r w:rsidR="00906FF2" w:rsidRPr="00C34A7B">
        <w:rPr>
          <w:bCs/>
          <w:sz w:val="22"/>
          <w:szCs w:val="22"/>
        </w:rPr>
        <w:t xml:space="preserve"> </w:t>
      </w:r>
      <w:r w:rsidR="001B05D4" w:rsidRPr="00C34A7B">
        <w:rPr>
          <w:bCs/>
          <w:sz w:val="22"/>
          <w:szCs w:val="22"/>
        </w:rPr>
        <w:t>для промежуточных нецелочисленных</w:t>
      </w:r>
      <w:r w:rsidR="000026A5" w:rsidRPr="00C34A7B">
        <w:rPr>
          <w:bCs/>
          <w:sz w:val="22"/>
          <w:szCs w:val="22"/>
        </w:rPr>
        <w:t xml:space="preserve"> </w:t>
      </w:r>
      <w:r w:rsidR="001B05D4" w:rsidRPr="00C34A7B">
        <w:rPr>
          <w:bCs/>
          <w:sz w:val="22"/>
          <w:szCs w:val="22"/>
        </w:rPr>
        <w:t xml:space="preserve">значений средней этажности </w:t>
      </w:r>
      <w:r w:rsidR="001B05D4" w:rsidRPr="00C34A7B">
        <w:rPr>
          <w:sz w:val="22"/>
          <w:szCs w:val="22"/>
        </w:rPr>
        <w:t>жилых домов</w:t>
      </w:r>
      <w:r w:rsidR="001B05D4" w:rsidRPr="00C34A7B">
        <w:rPr>
          <w:bCs/>
          <w:sz w:val="22"/>
          <w:szCs w:val="22"/>
        </w:rPr>
        <w:t xml:space="preserve"> рассчитываются методом линейной интерполяции</w:t>
      </w:r>
      <w:bookmarkStart w:id="2" w:name="_Hlk137044402"/>
      <w:r w:rsidR="0073485E" w:rsidRPr="00C34A7B">
        <w:rPr>
          <w:bCs/>
          <w:sz w:val="22"/>
          <w:szCs w:val="22"/>
        </w:rPr>
        <w:t xml:space="preserve">, </w:t>
      </w:r>
      <w:r w:rsidR="0073485E" w:rsidRPr="00C34A7B">
        <w:rPr>
          <w:sz w:val="22"/>
          <w:szCs w:val="22"/>
        </w:rPr>
        <w:t>а в случае превышения, предусмотренной в таблице</w:t>
      </w:r>
      <w:r w:rsidR="00FF6AB6" w:rsidRPr="00FF6AB6">
        <w:rPr>
          <w:sz w:val="22"/>
          <w:szCs w:val="22"/>
        </w:rPr>
        <w:t xml:space="preserve"> 1</w:t>
      </w:r>
      <w:r w:rsidR="0073485E" w:rsidRPr="00C34A7B">
        <w:rPr>
          <w:sz w:val="22"/>
          <w:szCs w:val="22"/>
        </w:rPr>
        <w:t xml:space="preserve"> этажности, расчетные показатели определяются методом линейной экстраполяции. В случае экстраполяции уменьшение показателя коэффициента застройки в квартале возможно до 6 %, не допускается увеличение показателя плотности застройки более чем на 15%</w:t>
      </w:r>
      <w:r w:rsidR="00E501C8" w:rsidRPr="00C34A7B">
        <w:rPr>
          <w:bCs/>
          <w:sz w:val="22"/>
          <w:szCs w:val="22"/>
        </w:rPr>
        <w:t>;</w:t>
      </w:r>
      <w:bookmarkEnd w:id="2"/>
    </w:p>
    <w:p w14:paraId="0C777F8D" w14:textId="2366FD2A" w:rsidR="001B05D4" w:rsidRPr="00C34A7B" w:rsidRDefault="00223379" w:rsidP="00223379">
      <w:pPr>
        <w:pStyle w:val="af8"/>
        <w:spacing w:after="0"/>
        <w:ind w:left="0" w:firstLine="567"/>
        <w:jc w:val="both"/>
        <w:rPr>
          <w:sz w:val="22"/>
          <w:szCs w:val="22"/>
        </w:rPr>
      </w:pPr>
      <w:r w:rsidRPr="00C34A7B">
        <w:rPr>
          <w:bCs/>
          <w:sz w:val="22"/>
          <w:szCs w:val="22"/>
        </w:rPr>
        <w:t>2</w:t>
      </w:r>
      <w:r w:rsidR="001B05D4" w:rsidRPr="00C34A7B">
        <w:rPr>
          <w:bCs/>
          <w:sz w:val="22"/>
          <w:szCs w:val="22"/>
        </w:rPr>
        <w:t xml:space="preserve">) максимальные </w:t>
      </w:r>
      <w:r w:rsidR="001B05D4" w:rsidRPr="00C34A7B">
        <w:rPr>
          <w:sz w:val="22"/>
          <w:szCs w:val="22"/>
        </w:rPr>
        <w:t>расчетные показатели</w:t>
      </w:r>
      <w:r w:rsidR="001B05D4" w:rsidRPr="00C34A7B">
        <w:rPr>
          <w:bCs/>
          <w:sz w:val="22"/>
          <w:szCs w:val="22"/>
        </w:rPr>
        <w:t xml:space="preserve"> для </w:t>
      </w:r>
      <w:r w:rsidR="001B05D4" w:rsidRPr="00C34A7B">
        <w:rPr>
          <w:sz w:val="22"/>
          <w:szCs w:val="22"/>
        </w:rPr>
        <w:t xml:space="preserve">жилых домов выше </w:t>
      </w:r>
      <w:r w:rsidR="00775915" w:rsidRPr="00C34A7B">
        <w:rPr>
          <w:sz w:val="22"/>
          <w:szCs w:val="22"/>
        </w:rPr>
        <w:t>максимально допустимой этажности, указанной в п. 2.1.1,</w:t>
      </w:r>
      <w:r w:rsidR="00AC1728" w:rsidRPr="00C34A7B">
        <w:rPr>
          <w:sz w:val="22"/>
          <w:szCs w:val="22"/>
        </w:rPr>
        <w:t xml:space="preserve"> </w:t>
      </w:r>
      <w:r w:rsidR="001B05D4" w:rsidRPr="00C34A7B">
        <w:rPr>
          <w:color w:val="000000"/>
          <w:sz w:val="22"/>
          <w:szCs w:val="22"/>
        </w:rPr>
        <w:t xml:space="preserve">приведены </w:t>
      </w:r>
      <w:r w:rsidR="001B05D4" w:rsidRPr="00C34A7B">
        <w:rPr>
          <w:sz w:val="22"/>
          <w:szCs w:val="22"/>
        </w:rPr>
        <w:t>для учета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p>
    <w:p w14:paraId="5FEC4978" w14:textId="2761A17D" w:rsidR="002E040B" w:rsidRPr="00C34A7B" w:rsidRDefault="00744AB0" w:rsidP="002E040B">
      <w:pPr>
        <w:pStyle w:val="-c"/>
        <w:spacing w:before="0" w:after="0"/>
        <w:ind w:left="0" w:firstLine="567"/>
        <w:rPr>
          <w:sz w:val="22"/>
          <w:szCs w:val="22"/>
        </w:rPr>
      </w:pPr>
      <w:bookmarkStart w:id="3" w:name="_Hlk137046360"/>
      <w:r w:rsidRPr="00C34A7B">
        <w:rPr>
          <w:bCs/>
          <w:sz w:val="22"/>
          <w:szCs w:val="22"/>
          <w:lang w:val="ru-RU"/>
        </w:rPr>
        <w:t>3</w:t>
      </w:r>
      <w:r w:rsidR="002E040B" w:rsidRPr="00C34A7B">
        <w:rPr>
          <w:bCs/>
          <w:sz w:val="22"/>
          <w:szCs w:val="22"/>
        </w:rPr>
        <w:t>) </w:t>
      </w:r>
      <w:r w:rsidR="002E040B" w:rsidRPr="00C34A7B">
        <w:rPr>
          <w:sz w:val="22"/>
          <w:szCs w:val="22"/>
        </w:rPr>
        <w:t>расчетные показатели плотности населения приведены при расчетной обеспеченности 28 м</w:t>
      </w:r>
      <w:r w:rsidR="002E040B" w:rsidRPr="00C34A7B">
        <w:rPr>
          <w:sz w:val="22"/>
          <w:szCs w:val="22"/>
          <w:vertAlign w:val="superscript"/>
          <w:lang w:val="ru-RU"/>
        </w:rPr>
        <w:t>2</w:t>
      </w:r>
      <w:r w:rsidR="002E040B" w:rsidRPr="00C34A7B">
        <w:rPr>
          <w:sz w:val="22"/>
          <w:szCs w:val="22"/>
        </w:rPr>
        <w:t xml:space="preserve"> площади квартир на жителя многоквартирного дома или номера для жителя апартаментов с возможностью длительного проживания;</w:t>
      </w:r>
    </w:p>
    <w:bookmarkEnd w:id="3"/>
    <w:p w14:paraId="5F64E9FC" w14:textId="3FA5C74D" w:rsidR="00454430" w:rsidRPr="00C34A7B" w:rsidRDefault="00744AB0" w:rsidP="00454430">
      <w:pPr>
        <w:pStyle w:val="-c"/>
        <w:spacing w:before="0" w:after="0"/>
        <w:ind w:left="0" w:firstLine="567"/>
        <w:rPr>
          <w:sz w:val="22"/>
          <w:szCs w:val="22"/>
        </w:rPr>
      </w:pPr>
      <w:r w:rsidRPr="00C34A7B">
        <w:rPr>
          <w:bCs/>
          <w:sz w:val="22"/>
          <w:szCs w:val="22"/>
          <w:lang w:val="ru-RU"/>
        </w:rPr>
        <w:t>4</w:t>
      </w:r>
      <w:r w:rsidR="001B05D4" w:rsidRPr="00C34A7B">
        <w:rPr>
          <w:bCs/>
          <w:sz w:val="22"/>
          <w:szCs w:val="22"/>
        </w:rPr>
        <w:t>) </w:t>
      </w:r>
      <w:r w:rsidR="00454430" w:rsidRPr="00C34A7B">
        <w:rPr>
          <w:sz w:val="22"/>
          <w:szCs w:val="22"/>
        </w:rPr>
        <w:t xml:space="preserve">средняя этажность, коэффициент и плотность застройки жилыми домами, плотность населения по определению являются математически связанными показателями: </w:t>
      </w:r>
    </w:p>
    <w:p w14:paraId="3D71575E" w14:textId="06FF581E" w:rsidR="00454430" w:rsidRPr="00C34A7B" w:rsidRDefault="00EF2B6A" w:rsidP="00454430">
      <w:pPr>
        <w:pStyle w:val="-c"/>
        <w:spacing w:before="0" w:after="0"/>
        <w:ind w:left="0" w:firstLine="567"/>
        <w:rPr>
          <w:sz w:val="22"/>
          <w:szCs w:val="22"/>
        </w:rPr>
      </w:pPr>
      <w:r w:rsidRPr="00C34A7B">
        <w:rPr>
          <w:sz w:val="22"/>
          <w:szCs w:val="22"/>
        </w:rPr>
        <w:t xml:space="preserve">– </w:t>
      </w:r>
      <w:r w:rsidR="00454430" w:rsidRPr="00C34A7B">
        <w:rPr>
          <w:sz w:val="22"/>
          <w:szCs w:val="22"/>
        </w:rPr>
        <w:t xml:space="preserve">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375A9B" w:rsidRPr="00C34A7B">
        <w:rPr>
          <w:bCs/>
          <w:sz w:val="22"/>
          <w:szCs w:val="22"/>
        </w:rPr>
        <w:t>5 × (</w:t>
      </w:r>
      <w:r w:rsidR="00375A9B" w:rsidRPr="00C34A7B">
        <w:rPr>
          <w:sz w:val="22"/>
          <w:szCs w:val="22"/>
        </w:rPr>
        <w:t>2</w:t>
      </w:r>
      <w:r w:rsidR="00277BD4" w:rsidRPr="00C34A7B">
        <w:rPr>
          <w:sz w:val="22"/>
          <w:szCs w:val="22"/>
          <w:lang w:val="ru-RU"/>
        </w:rPr>
        <w:t>4</w:t>
      </w:r>
      <w:r w:rsidR="00375A9B" w:rsidRPr="00C34A7B">
        <w:rPr>
          <w:sz w:val="22"/>
          <w:szCs w:val="22"/>
        </w:rPr>
        <w:t>,</w:t>
      </w:r>
      <w:r w:rsidR="00277BD4" w:rsidRPr="00C34A7B">
        <w:rPr>
          <w:sz w:val="22"/>
          <w:szCs w:val="22"/>
          <w:lang w:val="ru-RU"/>
        </w:rPr>
        <w:t>4</w:t>
      </w:r>
      <w:r w:rsidR="00375A9B" w:rsidRPr="00C34A7B">
        <w:rPr>
          <w:sz w:val="22"/>
          <w:szCs w:val="22"/>
        </w:rPr>
        <w:t>% / 100%) × 10000 = 12</w:t>
      </w:r>
      <w:r w:rsidR="00277BD4" w:rsidRPr="00C34A7B">
        <w:rPr>
          <w:sz w:val="22"/>
          <w:szCs w:val="22"/>
          <w:lang w:val="ru-RU"/>
        </w:rPr>
        <w:t>2</w:t>
      </w:r>
      <w:r w:rsidR="00375A9B" w:rsidRPr="00C34A7B">
        <w:rPr>
          <w:sz w:val="22"/>
          <w:szCs w:val="22"/>
        </w:rPr>
        <w:t>00</w:t>
      </w:r>
      <w:r w:rsidR="00454430" w:rsidRPr="00C34A7B">
        <w:rPr>
          <w:sz w:val="22"/>
          <w:szCs w:val="22"/>
        </w:rPr>
        <w:t>;</w:t>
      </w:r>
    </w:p>
    <w:p w14:paraId="45A594FD" w14:textId="64E5B4BA" w:rsidR="00D12D97" w:rsidRPr="00C34A7B" w:rsidRDefault="00744AB0" w:rsidP="00D12D97">
      <w:pPr>
        <w:pStyle w:val="af8"/>
        <w:spacing w:after="0"/>
        <w:ind w:left="0" w:firstLine="567"/>
        <w:jc w:val="both"/>
        <w:rPr>
          <w:bCs/>
          <w:sz w:val="22"/>
          <w:szCs w:val="22"/>
        </w:rPr>
      </w:pPr>
      <w:r w:rsidRPr="00C34A7B">
        <w:rPr>
          <w:bCs/>
          <w:sz w:val="22"/>
          <w:szCs w:val="22"/>
        </w:rPr>
        <w:t>5</w:t>
      </w:r>
      <w:r w:rsidR="00D12D97" w:rsidRPr="00C34A7B">
        <w:rPr>
          <w:bCs/>
          <w:sz w:val="22"/>
          <w:szCs w:val="22"/>
        </w:rPr>
        <w:t xml:space="preserve">) при расчете коэффициента застройки и плотности застройки квартала многоквартирными жилыми домами из расчетной площади квартала исключаются земельные участки, на которых размещаются </w:t>
      </w:r>
      <w:r w:rsidR="00D12D97" w:rsidRPr="00C34A7B">
        <w:rPr>
          <w:sz w:val="22"/>
          <w:szCs w:val="22"/>
        </w:rPr>
        <w:t xml:space="preserve">индивидуальные жилые дома и </w:t>
      </w:r>
      <w:r w:rsidR="00D12D97" w:rsidRPr="00C34A7B">
        <w:rPr>
          <w:bCs/>
          <w:sz w:val="22"/>
          <w:szCs w:val="22"/>
        </w:rPr>
        <w:t xml:space="preserve">отдельно стоящие объекты нежилого назначения перечисленных в таблице </w:t>
      </w:r>
      <w:r w:rsidR="00FB0231" w:rsidRPr="00C34A7B">
        <w:rPr>
          <w:bCs/>
          <w:sz w:val="22"/>
          <w:szCs w:val="22"/>
        </w:rPr>
        <w:t>6</w:t>
      </w:r>
      <w:r w:rsidR="00D12D97" w:rsidRPr="00C34A7B">
        <w:rPr>
          <w:bCs/>
          <w:sz w:val="22"/>
          <w:szCs w:val="22"/>
        </w:rPr>
        <w:t xml:space="preserve"> видов</w:t>
      </w:r>
      <w:r w:rsidR="00994753" w:rsidRPr="00C34A7B">
        <w:rPr>
          <w:bCs/>
          <w:sz w:val="22"/>
          <w:szCs w:val="22"/>
        </w:rPr>
        <w:t>, если суммарная площадь таких земельных участков составляет более 25 процентов площади квартала</w:t>
      </w:r>
      <w:r w:rsidR="00D12D97" w:rsidRPr="00C34A7B">
        <w:rPr>
          <w:bCs/>
          <w:sz w:val="22"/>
          <w:szCs w:val="22"/>
        </w:rPr>
        <w:t xml:space="preserve">; </w:t>
      </w:r>
    </w:p>
    <w:p w14:paraId="7C51984E" w14:textId="23450126" w:rsidR="00D12D97" w:rsidRPr="00C34A7B" w:rsidRDefault="00744AB0" w:rsidP="00D12D97">
      <w:pPr>
        <w:pStyle w:val="af8"/>
        <w:spacing w:after="0"/>
        <w:ind w:left="0" w:firstLine="567"/>
        <w:jc w:val="both"/>
        <w:rPr>
          <w:bCs/>
          <w:sz w:val="22"/>
          <w:szCs w:val="22"/>
        </w:rPr>
      </w:pPr>
      <w:r w:rsidRPr="00C34A7B">
        <w:rPr>
          <w:bCs/>
          <w:sz w:val="22"/>
          <w:szCs w:val="22"/>
        </w:rPr>
        <w:t>6</w:t>
      </w:r>
      <w:r w:rsidR="00D12D97" w:rsidRPr="00C34A7B">
        <w:rPr>
          <w:bCs/>
          <w:sz w:val="22"/>
          <w:szCs w:val="22"/>
        </w:rPr>
        <w:t xml:space="preserve">) максимальные коэффициент и плотность застройки района многоквартирными жилыми домами установлены с учетом минимально необходимой по расчету площади для размещения объектов обслуживания жилой застройки – объектов образования, торговли, общественного питания и иных перечисленных в таблице </w:t>
      </w:r>
      <w:r w:rsidR="00FB0231" w:rsidRPr="00C34A7B">
        <w:rPr>
          <w:bCs/>
          <w:sz w:val="22"/>
          <w:szCs w:val="22"/>
        </w:rPr>
        <w:t>6</w:t>
      </w:r>
      <w:r w:rsidR="00D12D97" w:rsidRPr="00C34A7B">
        <w:rPr>
          <w:bCs/>
          <w:sz w:val="22"/>
          <w:szCs w:val="22"/>
        </w:rPr>
        <w:t xml:space="preserve"> видов</w:t>
      </w:r>
      <w:r w:rsidR="00894D5A" w:rsidRPr="00C34A7B">
        <w:rPr>
          <w:bCs/>
          <w:sz w:val="22"/>
          <w:szCs w:val="22"/>
        </w:rPr>
        <w:t>;</w:t>
      </w:r>
      <w:r w:rsidR="00D12D97" w:rsidRPr="00C34A7B">
        <w:rPr>
          <w:bCs/>
          <w:sz w:val="22"/>
          <w:szCs w:val="22"/>
        </w:rPr>
        <w:t xml:space="preserve"> </w:t>
      </w:r>
    </w:p>
    <w:p w14:paraId="614CE5D7" w14:textId="1007DACD" w:rsidR="00894D5A" w:rsidRPr="00C34A7B" w:rsidRDefault="00744AB0" w:rsidP="00894D5A">
      <w:pPr>
        <w:ind w:firstLine="567"/>
        <w:textAlignment w:val="baseline"/>
        <w:rPr>
          <w:sz w:val="22"/>
          <w:szCs w:val="22"/>
        </w:rPr>
      </w:pPr>
      <w:r w:rsidRPr="00C34A7B">
        <w:rPr>
          <w:sz w:val="22"/>
          <w:szCs w:val="22"/>
        </w:rPr>
        <w:t>7</w:t>
      </w:r>
      <w:r w:rsidR="00894D5A" w:rsidRPr="00C34A7B">
        <w:rPr>
          <w:sz w:val="22"/>
          <w:szCs w:val="22"/>
        </w:rPr>
        <w:t xml:space="preserve">) при определении коэффициента застройки и плотности застройки жилого квартала многоквартирными жилыми домами возможно увеличение расчетной площади жилого квартала за счет </w:t>
      </w:r>
      <w:proofErr w:type="spellStart"/>
      <w:r w:rsidR="00894D5A" w:rsidRPr="00C34A7B">
        <w:rPr>
          <w:sz w:val="22"/>
          <w:szCs w:val="22"/>
        </w:rPr>
        <w:t>машино</w:t>
      </w:r>
      <w:proofErr w:type="spellEnd"/>
      <w:r w:rsidR="00894D5A" w:rsidRPr="00C34A7B">
        <w:rPr>
          <w:sz w:val="22"/>
          <w:szCs w:val="22"/>
        </w:rPr>
        <w:t xml:space="preserve">-мест для постоянного хранения индивидуального автомобильного транспорта в подземных и/или наземных многоуровневых парковках, размещаемых в границах этого квартала. Увеличение расчетной площади квартала на величину S </w:t>
      </w:r>
      <w:proofErr w:type="spellStart"/>
      <w:proofErr w:type="gramStart"/>
      <w:r w:rsidR="00894D5A" w:rsidRPr="00C34A7B">
        <w:rPr>
          <w:sz w:val="22"/>
          <w:szCs w:val="22"/>
          <w:vertAlign w:val="subscript"/>
        </w:rPr>
        <w:t>ув.кв</w:t>
      </w:r>
      <w:proofErr w:type="spellEnd"/>
      <w:proofErr w:type="gramEnd"/>
      <w:r w:rsidR="00894D5A" w:rsidRPr="00C34A7B">
        <w:rPr>
          <w:sz w:val="22"/>
          <w:szCs w:val="22"/>
        </w:rPr>
        <w:t xml:space="preserve"> определяется по формуле:</w:t>
      </w:r>
    </w:p>
    <w:p w14:paraId="5E1A4C89" w14:textId="77777777" w:rsidR="00894D5A" w:rsidRPr="00C34A7B" w:rsidRDefault="00894D5A" w:rsidP="00894D5A">
      <w:pPr>
        <w:ind w:firstLine="567"/>
        <w:textAlignment w:val="baseline"/>
        <w:rPr>
          <w:sz w:val="22"/>
          <w:szCs w:val="22"/>
        </w:rPr>
      </w:pPr>
      <w:r w:rsidRPr="00C34A7B">
        <w:rPr>
          <w:sz w:val="22"/>
          <w:szCs w:val="22"/>
        </w:rPr>
        <w:t xml:space="preserve">S </w:t>
      </w:r>
      <w:proofErr w:type="spellStart"/>
      <w:proofErr w:type="gramStart"/>
      <w:r w:rsidRPr="00C34A7B">
        <w:rPr>
          <w:sz w:val="22"/>
          <w:szCs w:val="22"/>
          <w:vertAlign w:val="subscript"/>
        </w:rPr>
        <w:t>ув.кв</w:t>
      </w:r>
      <w:proofErr w:type="spellEnd"/>
      <w:proofErr w:type="gramEnd"/>
      <w:r w:rsidRPr="00C34A7B">
        <w:rPr>
          <w:sz w:val="22"/>
          <w:szCs w:val="22"/>
        </w:rPr>
        <w:t xml:space="preserve"> =. </w:t>
      </w:r>
      <w:proofErr w:type="spellStart"/>
      <w:r w:rsidRPr="00C34A7B">
        <w:rPr>
          <w:sz w:val="22"/>
          <w:szCs w:val="22"/>
        </w:rPr>
        <w:t>N</w:t>
      </w:r>
      <w:r w:rsidRPr="00C34A7B">
        <w:rPr>
          <w:sz w:val="22"/>
          <w:szCs w:val="22"/>
          <w:vertAlign w:val="subscript"/>
        </w:rPr>
        <w:t>м</w:t>
      </w:r>
      <w:proofErr w:type="spellEnd"/>
      <w:r w:rsidRPr="00C34A7B">
        <w:rPr>
          <w:sz w:val="22"/>
          <w:szCs w:val="22"/>
          <w:vertAlign w:val="subscript"/>
        </w:rPr>
        <w:t>/м</w:t>
      </w:r>
      <w:r w:rsidRPr="00C34A7B">
        <w:rPr>
          <w:sz w:val="22"/>
          <w:szCs w:val="22"/>
        </w:rPr>
        <w:t xml:space="preserve"> × 22,5, </w:t>
      </w:r>
    </w:p>
    <w:p w14:paraId="31F6FF09" w14:textId="77777777" w:rsidR="00894D5A" w:rsidRPr="00C34A7B" w:rsidRDefault="00894D5A" w:rsidP="00894D5A">
      <w:pPr>
        <w:ind w:firstLine="567"/>
        <w:textAlignment w:val="baseline"/>
        <w:rPr>
          <w:sz w:val="22"/>
          <w:szCs w:val="22"/>
        </w:rPr>
      </w:pPr>
      <w:r w:rsidRPr="00C34A7B">
        <w:rPr>
          <w:sz w:val="22"/>
          <w:szCs w:val="22"/>
        </w:rPr>
        <w:t xml:space="preserve">где </w:t>
      </w:r>
      <w:proofErr w:type="spellStart"/>
      <w:r w:rsidRPr="00C34A7B">
        <w:rPr>
          <w:sz w:val="22"/>
          <w:szCs w:val="22"/>
        </w:rPr>
        <w:t>N</w:t>
      </w:r>
      <w:r w:rsidRPr="00C34A7B">
        <w:rPr>
          <w:sz w:val="22"/>
          <w:szCs w:val="22"/>
          <w:vertAlign w:val="subscript"/>
        </w:rPr>
        <w:t>м</w:t>
      </w:r>
      <w:proofErr w:type="spellEnd"/>
      <w:r w:rsidRPr="00C34A7B">
        <w:rPr>
          <w:sz w:val="22"/>
          <w:szCs w:val="22"/>
          <w:vertAlign w:val="subscript"/>
        </w:rPr>
        <w:t>/м</w:t>
      </w:r>
      <w:r w:rsidRPr="00C34A7B">
        <w:rPr>
          <w:sz w:val="22"/>
          <w:szCs w:val="22"/>
        </w:rPr>
        <w:t xml:space="preserve"> </w:t>
      </w:r>
      <w:r w:rsidR="00EF2B6A" w:rsidRPr="00C34A7B">
        <w:rPr>
          <w:sz w:val="22"/>
          <w:szCs w:val="22"/>
        </w:rPr>
        <w:t xml:space="preserve">– </w:t>
      </w:r>
      <w:r w:rsidRPr="00C34A7B">
        <w:rPr>
          <w:sz w:val="22"/>
          <w:szCs w:val="22"/>
        </w:rPr>
        <w:t xml:space="preserve">количество </w:t>
      </w:r>
      <w:proofErr w:type="spellStart"/>
      <w:r w:rsidRPr="00C34A7B">
        <w:rPr>
          <w:sz w:val="22"/>
          <w:szCs w:val="22"/>
        </w:rPr>
        <w:t>машино</w:t>
      </w:r>
      <w:proofErr w:type="spellEnd"/>
      <w:r w:rsidRPr="00C34A7B">
        <w:rPr>
          <w:sz w:val="22"/>
          <w:szCs w:val="22"/>
        </w:rPr>
        <w:t>-мест для постоянного хранения индивидуального автомобильного транспорта, размещаемых в подземных или наземных многоуровневых парковках в границах квартала;</w:t>
      </w:r>
    </w:p>
    <w:p w14:paraId="6BA2B8E2" w14:textId="6597BBBC" w:rsidR="00894D5A" w:rsidRDefault="00894D5A" w:rsidP="00894D5A">
      <w:pPr>
        <w:ind w:firstLine="567"/>
        <w:textAlignment w:val="baseline"/>
        <w:rPr>
          <w:sz w:val="22"/>
          <w:szCs w:val="22"/>
        </w:rPr>
      </w:pPr>
      <w:r w:rsidRPr="00C34A7B">
        <w:rPr>
          <w:sz w:val="22"/>
          <w:szCs w:val="22"/>
        </w:rPr>
        <w:t xml:space="preserve">       22,5 м</w:t>
      </w:r>
      <w:r w:rsidRPr="00C34A7B">
        <w:rPr>
          <w:sz w:val="22"/>
          <w:szCs w:val="22"/>
          <w:vertAlign w:val="superscript"/>
        </w:rPr>
        <w:t>2</w:t>
      </w:r>
      <w:r w:rsidRPr="00C34A7B">
        <w:rPr>
          <w:sz w:val="22"/>
          <w:szCs w:val="22"/>
        </w:rPr>
        <w:t xml:space="preserve"> </w:t>
      </w:r>
      <w:r w:rsidR="00EF2B6A" w:rsidRPr="00C34A7B">
        <w:rPr>
          <w:sz w:val="22"/>
          <w:szCs w:val="22"/>
        </w:rPr>
        <w:t xml:space="preserve">– </w:t>
      </w:r>
      <w:r w:rsidRPr="00C34A7B">
        <w:rPr>
          <w:sz w:val="22"/>
          <w:szCs w:val="22"/>
        </w:rPr>
        <w:t xml:space="preserve">расчетная площадь одного </w:t>
      </w:r>
      <w:proofErr w:type="spellStart"/>
      <w:r w:rsidRPr="00C34A7B">
        <w:rPr>
          <w:sz w:val="22"/>
          <w:szCs w:val="22"/>
        </w:rPr>
        <w:t>машино</w:t>
      </w:r>
      <w:proofErr w:type="spellEnd"/>
      <w:r w:rsidRPr="00C34A7B">
        <w:rPr>
          <w:sz w:val="22"/>
          <w:szCs w:val="22"/>
        </w:rPr>
        <w:t>-места.</w:t>
      </w:r>
    </w:p>
    <w:p w14:paraId="012A5F22" w14:textId="3A9BB0F3" w:rsidR="00717218" w:rsidRPr="00091FB3" w:rsidRDefault="00717218" w:rsidP="00717218">
      <w:pPr>
        <w:pStyle w:val="ConsPlusNormal"/>
        <w:ind w:firstLine="539"/>
        <w:jc w:val="both"/>
        <w:rPr>
          <w:rFonts w:ascii="Times New Roman" w:hAnsi="Times New Roman" w:cs="Times New Roman"/>
          <w:sz w:val="24"/>
          <w:szCs w:val="24"/>
        </w:rPr>
      </w:pPr>
      <w:bookmarkStart w:id="4" w:name="_Hlk170068217"/>
      <w:r w:rsidRPr="00091FB3">
        <w:rPr>
          <w:rFonts w:ascii="Times New Roman" w:hAnsi="Times New Roman" w:cs="Times New Roman"/>
          <w:sz w:val="24"/>
          <w:szCs w:val="24"/>
        </w:rPr>
        <w:t>Также увеличение расчетной площади жилого квартала возможно за счет создаваемой территории общего пользования, выделяемой в границах комплексного развития территории, в пешеходной доступности не более 300 м до границы рассматриваемого квартала и предназначенной для создания общественных пространств для прогулок, отдыха, развлечений для населения планируемой застройки, в том числе: площадей, набережных, скверов, бульваров, зон отдыха, садов, городских садов и т.п. зон рекреационного назначения, не более потребности в озелененных территориях расчетного населения такого квартала</w:t>
      </w:r>
      <w:r w:rsidR="00A42502" w:rsidRPr="00091FB3">
        <w:rPr>
          <w:rFonts w:ascii="Times New Roman" w:hAnsi="Times New Roman" w:cs="Times New Roman"/>
          <w:sz w:val="24"/>
          <w:szCs w:val="24"/>
        </w:rPr>
        <w:t>.</w:t>
      </w:r>
    </w:p>
    <w:p w14:paraId="47DDB387" w14:textId="1FACAE4B" w:rsidR="00A70797" w:rsidRPr="00091FB3" w:rsidRDefault="00744AB0" w:rsidP="00A70797">
      <w:pPr>
        <w:spacing w:line="240" w:lineRule="auto"/>
        <w:ind w:firstLine="567"/>
        <w:textAlignment w:val="baseline"/>
        <w:rPr>
          <w:sz w:val="22"/>
          <w:szCs w:val="22"/>
        </w:rPr>
      </w:pPr>
      <w:bookmarkStart w:id="5" w:name="_Hlk137046520"/>
      <w:bookmarkEnd w:id="4"/>
      <w:r w:rsidRPr="00091FB3">
        <w:rPr>
          <w:sz w:val="22"/>
          <w:szCs w:val="22"/>
        </w:rPr>
        <w:t>8</w:t>
      </w:r>
      <w:r w:rsidR="00A70797" w:rsidRPr="00091FB3">
        <w:rPr>
          <w:sz w:val="22"/>
          <w:szCs w:val="22"/>
        </w:rPr>
        <w:t>) в случае размещения в жилом квартале апартаментов с возможностью длительного проживания, при расчете коэффициента застройки и плотности застройки квартала их параметры учитываются так же, как для жилых домов</w:t>
      </w:r>
      <w:r w:rsidR="0006242C" w:rsidRPr="00091FB3">
        <w:rPr>
          <w:sz w:val="22"/>
          <w:szCs w:val="22"/>
        </w:rPr>
        <w:t>;</w:t>
      </w:r>
    </w:p>
    <w:p w14:paraId="4CC28A4F" w14:textId="2E994C77" w:rsidR="004B5DA4" w:rsidRPr="00091FB3" w:rsidRDefault="0006242C" w:rsidP="004B5DA4">
      <w:pPr>
        <w:pStyle w:val="ConsPlusNormal"/>
        <w:ind w:firstLine="539"/>
        <w:jc w:val="both"/>
        <w:rPr>
          <w:rFonts w:ascii="Times New Roman" w:hAnsi="Times New Roman" w:cs="Times New Roman"/>
          <w:sz w:val="22"/>
          <w:szCs w:val="22"/>
        </w:rPr>
      </w:pPr>
      <w:bookmarkStart w:id="6" w:name="_Hlk170068346"/>
      <w:r w:rsidRPr="00091FB3">
        <w:rPr>
          <w:rFonts w:ascii="Times New Roman" w:hAnsi="Times New Roman" w:cs="Times New Roman"/>
          <w:sz w:val="22"/>
          <w:szCs w:val="22"/>
        </w:rPr>
        <w:t>9</w:t>
      </w:r>
      <w:r w:rsidR="004B5DA4" w:rsidRPr="00091FB3">
        <w:rPr>
          <w:rFonts w:ascii="Times New Roman" w:hAnsi="Times New Roman" w:cs="Times New Roman"/>
          <w:sz w:val="22"/>
          <w:szCs w:val="22"/>
        </w:rPr>
        <w:t xml:space="preserve">) в случае размещения в жилом квартале или районе многоквартирных жилых домов, в которых </w:t>
      </w:r>
      <w:r w:rsidR="004B5DA4" w:rsidRPr="00091FB3">
        <w:rPr>
          <w:rFonts w:ascii="Times New Roman" w:hAnsi="Times New Roman" w:cs="Times New Roman"/>
          <w:sz w:val="22"/>
          <w:szCs w:val="22"/>
        </w:rPr>
        <w:lastRenderedPageBreak/>
        <w:t>второй и/или третий этаж предусмотрены нежилыми, при расчете плотности застройки жилого квартала или района площадь таких этажей не включается в показатель суммарной поэтажной площади наземной части жилых зданий (домов) в габаритах наружных стен.</w:t>
      </w:r>
    </w:p>
    <w:bookmarkEnd w:id="6"/>
    <w:p w14:paraId="45E7250E" w14:textId="77777777" w:rsidR="004B5DA4" w:rsidRPr="0006242C" w:rsidRDefault="004B5DA4" w:rsidP="00A70797">
      <w:pPr>
        <w:spacing w:line="240" w:lineRule="auto"/>
        <w:ind w:firstLine="567"/>
        <w:textAlignment w:val="baseline"/>
        <w:rPr>
          <w:sz w:val="22"/>
          <w:szCs w:val="22"/>
        </w:rPr>
      </w:pPr>
    </w:p>
    <w:bookmarkEnd w:id="5"/>
    <w:p w14:paraId="5C600380" w14:textId="5CAC24C0" w:rsidR="001B05D4" w:rsidRPr="00C34A7B" w:rsidRDefault="001B05D4" w:rsidP="00627052">
      <w:pPr>
        <w:tabs>
          <w:tab w:val="center" w:pos="8400"/>
        </w:tabs>
        <w:spacing w:line="240" w:lineRule="auto"/>
        <w:ind w:right="-51" w:firstLine="601"/>
        <w:rPr>
          <w:bCs/>
          <w:szCs w:val="24"/>
        </w:rPr>
      </w:pPr>
      <w:r w:rsidRPr="00C34A7B">
        <w:rPr>
          <w:bCs/>
          <w:szCs w:val="24"/>
        </w:rPr>
        <w:t xml:space="preserve">2.1.5. Для расчета предельно допустимых параметров застройки жилого квартала (части жилого квартала) </w:t>
      </w:r>
      <w:r w:rsidRPr="00C34A7B">
        <w:rPr>
          <w:szCs w:val="24"/>
        </w:rPr>
        <w:t>блокированными</w:t>
      </w:r>
      <w:r w:rsidRPr="00C34A7B">
        <w:rPr>
          <w:bCs/>
          <w:szCs w:val="24"/>
        </w:rPr>
        <w:t xml:space="preserve"> жилыми домами используются показатели </w:t>
      </w:r>
      <w:r w:rsidR="00EF2B6A" w:rsidRPr="00C34A7B">
        <w:rPr>
          <w:bCs/>
          <w:szCs w:val="24"/>
        </w:rPr>
        <w:t xml:space="preserve">– </w:t>
      </w:r>
      <w:r w:rsidRPr="00C34A7B">
        <w:rPr>
          <w:bCs/>
          <w:szCs w:val="24"/>
        </w:rPr>
        <w:t>максимальный коэффициент и максимальная плотность застройки, значения которых в зависимости от средней этажности приведены в таблице 2.</w:t>
      </w:r>
    </w:p>
    <w:p w14:paraId="6A731B11" w14:textId="77777777" w:rsidR="00375A9B" w:rsidRPr="00C34A7B" w:rsidRDefault="000B5C16" w:rsidP="000B5C16">
      <w:pPr>
        <w:spacing w:line="240" w:lineRule="auto"/>
        <w:jc w:val="right"/>
        <w:outlineLvl w:val="4"/>
        <w:rPr>
          <w:szCs w:val="24"/>
        </w:rPr>
      </w:pPr>
      <w:r w:rsidRPr="00C34A7B">
        <w:rPr>
          <w:szCs w:val="24"/>
        </w:rPr>
        <w:t>Таблица 2</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3500"/>
        <w:gridCol w:w="3370"/>
      </w:tblGrid>
      <w:tr w:rsidR="00375A9B" w:rsidRPr="00C34A7B" w14:paraId="1E7CF1C5" w14:textId="77777777" w:rsidTr="00375A9B">
        <w:trPr>
          <w:trHeight w:val="812"/>
          <w:tblHeader/>
          <w:jc w:val="center"/>
        </w:trPr>
        <w:tc>
          <w:tcPr>
            <w:tcW w:w="2841" w:type="dxa"/>
            <w:tcBorders>
              <w:top w:val="single" w:sz="4" w:space="0" w:color="auto"/>
              <w:left w:val="single" w:sz="4" w:space="0" w:color="auto"/>
              <w:bottom w:val="single" w:sz="4" w:space="0" w:color="auto"/>
              <w:right w:val="single" w:sz="4" w:space="0" w:color="auto"/>
            </w:tcBorders>
            <w:vAlign w:val="center"/>
            <w:hideMark/>
          </w:tcPr>
          <w:p w14:paraId="5CE245A6" w14:textId="77777777" w:rsidR="00375A9B" w:rsidRPr="00C34A7B" w:rsidRDefault="00375A9B" w:rsidP="00F4451A">
            <w:pPr>
              <w:spacing w:line="240" w:lineRule="auto"/>
              <w:ind w:left="-22" w:right="-71" w:firstLine="0"/>
              <w:jc w:val="center"/>
              <w:rPr>
                <w:szCs w:val="24"/>
              </w:rPr>
            </w:pPr>
            <w:r w:rsidRPr="00C34A7B">
              <w:rPr>
                <w:szCs w:val="24"/>
              </w:rPr>
              <w:t>Средняя этажность блокированных жилых домов в жилом квартале</w:t>
            </w:r>
          </w:p>
        </w:tc>
        <w:tc>
          <w:tcPr>
            <w:tcW w:w="3500" w:type="dxa"/>
            <w:tcBorders>
              <w:top w:val="single" w:sz="4" w:space="0" w:color="auto"/>
              <w:left w:val="single" w:sz="4" w:space="0" w:color="auto"/>
              <w:bottom w:val="single" w:sz="4" w:space="0" w:color="auto"/>
              <w:right w:val="single" w:sz="4" w:space="0" w:color="auto"/>
            </w:tcBorders>
            <w:noWrap/>
            <w:vAlign w:val="center"/>
            <w:hideMark/>
          </w:tcPr>
          <w:p w14:paraId="6F96CF69" w14:textId="77777777" w:rsidR="00375A9B" w:rsidRPr="00C34A7B" w:rsidRDefault="00375A9B" w:rsidP="00F4451A">
            <w:pPr>
              <w:ind w:left="-108" w:right="-108"/>
              <w:jc w:val="center"/>
              <w:rPr>
                <w:szCs w:val="24"/>
              </w:rPr>
            </w:pPr>
            <w:r w:rsidRPr="00C34A7B">
              <w:rPr>
                <w:szCs w:val="24"/>
              </w:rPr>
              <w:t>Максимальный коэффициент застройки жилыми домами, %</w:t>
            </w:r>
          </w:p>
        </w:tc>
        <w:tc>
          <w:tcPr>
            <w:tcW w:w="3370" w:type="dxa"/>
            <w:tcBorders>
              <w:top w:val="single" w:sz="4" w:space="0" w:color="auto"/>
              <w:left w:val="single" w:sz="4" w:space="0" w:color="auto"/>
              <w:bottom w:val="single" w:sz="4" w:space="0" w:color="auto"/>
              <w:right w:val="single" w:sz="4" w:space="0" w:color="auto"/>
            </w:tcBorders>
            <w:vAlign w:val="center"/>
            <w:hideMark/>
          </w:tcPr>
          <w:p w14:paraId="079FF4BF" w14:textId="77777777" w:rsidR="00375A9B" w:rsidRPr="00C34A7B" w:rsidRDefault="00375A9B" w:rsidP="00F4451A">
            <w:pPr>
              <w:jc w:val="center"/>
              <w:rPr>
                <w:szCs w:val="24"/>
              </w:rPr>
            </w:pPr>
            <w:r w:rsidRPr="00C34A7B">
              <w:rPr>
                <w:szCs w:val="24"/>
              </w:rPr>
              <w:t>Максимальная плотность застройки жилыми домами, м</w:t>
            </w:r>
            <w:r w:rsidRPr="00C34A7B">
              <w:rPr>
                <w:szCs w:val="24"/>
                <w:vertAlign w:val="superscript"/>
              </w:rPr>
              <w:t>2</w:t>
            </w:r>
            <w:r w:rsidRPr="00C34A7B">
              <w:rPr>
                <w:szCs w:val="24"/>
              </w:rPr>
              <w:t>/га</w:t>
            </w:r>
          </w:p>
        </w:tc>
      </w:tr>
      <w:tr w:rsidR="00375A9B" w:rsidRPr="00C34A7B" w14:paraId="3D6268D4" w14:textId="77777777" w:rsidTr="00375A9B">
        <w:trPr>
          <w:trHeight w:val="354"/>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A53D6C0" w14:textId="59C2687A" w:rsidR="00375A9B" w:rsidRPr="00C34A7B" w:rsidRDefault="00375A9B" w:rsidP="00F4451A">
            <w:pPr>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436A65" w:rsidRPr="00C34A7B" w14:paraId="59E8A953" w14:textId="77777777" w:rsidTr="00375A9B">
        <w:trPr>
          <w:trHeight w:val="373"/>
          <w:jc w:val="center"/>
        </w:trPr>
        <w:tc>
          <w:tcPr>
            <w:tcW w:w="2841" w:type="dxa"/>
            <w:tcBorders>
              <w:top w:val="single" w:sz="4" w:space="0" w:color="auto"/>
              <w:left w:val="single" w:sz="4" w:space="0" w:color="auto"/>
              <w:bottom w:val="single" w:sz="4" w:space="0" w:color="auto"/>
              <w:right w:val="single" w:sz="4" w:space="0" w:color="auto"/>
            </w:tcBorders>
            <w:hideMark/>
          </w:tcPr>
          <w:p w14:paraId="035C6822" w14:textId="310CF5E4"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0B138F09" w14:textId="53B5503E" w:rsidR="00436A65" w:rsidRPr="00C34A7B" w:rsidRDefault="00436A65" w:rsidP="00436A65">
            <w:pPr>
              <w:spacing w:line="240" w:lineRule="auto"/>
              <w:ind w:firstLine="0"/>
              <w:jc w:val="center"/>
              <w:rPr>
                <w:szCs w:val="24"/>
              </w:rPr>
            </w:pPr>
            <w:r w:rsidRPr="00C34A7B">
              <w:rPr>
                <w:szCs w:val="24"/>
              </w:rPr>
              <w:t>49,1</w:t>
            </w:r>
          </w:p>
        </w:tc>
        <w:tc>
          <w:tcPr>
            <w:tcW w:w="3370" w:type="dxa"/>
            <w:tcBorders>
              <w:top w:val="single" w:sz="4" w:space="0" w:color="auto"/>
              <w:left w:val="single" w:sz="4" w:space="0" w:color="auto"/>
              <w:bottom w:val="single" w:sz="4" w:space="0" w:color="auto"/>
              <w:right w:val="single" w:sz="4" w:space="0" w:color="auto"/>
            </w:tcBorders>
            <w:noWrap/>
            <w:hideMark/>
          </w:tcPr>
          <w:p w14:paraId="086305F8" w14:textId="01D55ADB" w:rsidR="00436A65" w:rsidRPr="00C34A7B" w:rsidRDefault="00436A65" w:rsidP="00436A65">
            <w:pPr>
              <w:spacing w:line="240" w:lineRule="auto"/>
              <w:ind w:firstLine="0"/>
              <w:jc w:val="center"/>
              <w:rPr>
                <w:szCs w:val="24"/>
              </w:rPr>
            </w:pPr>
            <w:r w:rsidRPr="00C34A7B">
              <w:rPr>
                <w:szCs w:val="24"/>
              </w:rPr>
              <w:t>4910</w:t>
            </w:r>
          </w:p>
        </w:tc>
      </w:tr>
      <w:tr w:rsidR="00436A65" w:rsidRPr="00C34A7B" w14:paraId="20CCAE11"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4DB4B1C3" w14:textId="57539A0B"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28147329" w14:textId="49B18199" w:rsidR="00436A65" w:rsidRPr="00C34A7B" w:rsidRDefault="00436A65" w:rsidP="00436A65">
            <w:pPr>
              <w:spacing w:line="240" w:lineRule="auto"/>
              <w:ind w:firstLine="0"/>
              <w:jc w:val="center"/>
              <w:rPr>
                <w:szCs w:val="24"/>
              </w:rPr>
            </w:pPr>
            <w:r w:rsidRPr="00C34A7B">
              <w:rPr>
                <w:szCs w:val="24"/>
              </w:rPr>
              <w:t>42,1</w:t>
            </w:r>
          </w:p>
        </w:tc>
        <w:tc>
          <w:tcPr>
            <w:tcW w:w="3370" w:type="dxa"/>
            <w:tcBorders>
              <w:top w:val="single" w:sz="4" w:space="0" w:color="auto"/>
              <w:left w:val="single" w:sz="4" w:space="0" w:color="auto"/>
              <w:bottom w:val="single" w:sz="4" w:space="0" w:color="auto"/>
              <w:right w:val="single" w:sz="4" w:space="0" w:color="auto"/>
            </w:tcBorders>
            <w:noWrap/>
            <w:hideMark/>
          </w:tcPr>
          <w:p w14:paraId="3392C642" w14:textId="6ED70E2E" w:rsidR="00436A65" w:rsidRPr="00C34A7B" w:rsidRDefault="00436A65" w:rsidP="00436A65">
            <w:pPr>
              <w:spacing w:line="240" w:lineRule="auto"/>
              <w:ind w:firstLine="0"/>
              <w:jc w:val="center"/>
              <w:rPr>
                <w:szCs w:val="24"/>
              </w:rPr>
            </w:pPr>
            <w:r w:rsidRPr="00C34A7B">
              <w:rPr>
                <w:szCs w:val="24"/>
              </w:rPr>
              <w:t>8410</w:t>
            </w:r>
          </w:p>
        </w:tc>
      </w:tr>
      <w:tr w:rsidR="00436A65" w:rsidRPr="00C34A7B" w14:paraId="0206E867"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3E7EB7" w14:textId="20021C55"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639029B1" w14:textId="4E887E04" w:rsidR="00436A65" w:rsidRPr="00C34A7B" w:rsidRDefault="00436A65" w:rsidP="00436A65">
            <w:pPr>
              <w:spacing w:line="240" w:lineRule="auto"/>
              <w:ind w:firstLine="0"/>
              <w:jc w:val="center"/>
              <w:rPr>
                <w:szCs w:val="24"/>
              </w:rPr>
            </w:pPr>
            <w:r w:rsidRPr="00C34A7B">
              <w:rPr>
                <w:szCs w:val="24"/>
              </w:rPr>
              <w:t>37,1</w:t>
            </w:r>
          </w:p>
        </w:tc>
        <w:tc>
          <w:tcPr>
            <w:tcW w:w="3370" w:type="dxa"/>
            <w:tcBorders>
              <w:top w:val="single" w:sz="4" w:space="0" w:color="auto"/>
              <w:left w:val="single" w:sz="4" w:space="0" w:color="auto"/>
              <w:bottom w:val="single" w:sz="4" w:space="0" w:color="auto"/>
              <w:right w:val="single" w:sz="4" w:space="0" w:color="auto"/>
            </w:tcBorders>
            <w:noWrap/>
            <w:hideMark/>
          </w:tcPr>
          <w:p w14:paraId="2C9C44C4" w14:textId="5CB3F5A2" w:rsidR="00436A65" w:rsidRPr="00C34A7B" w:rsidRDefault="00436A65" w:rsidP="00436A65">
            <w:pPr>
              <w:spacing w:line="240" w:lineRule="auto"/>
              <w:ind w:firstLine="0"/>
              <w:jc w:val="center"/>
              <w:rPr>
                <w:szCs w:val="24"/>
              </w:rPr>
            </w:pPr>
            <w:r w:rsidRPr="00C34A7B">
              <w:rPr>
                <w:szCs w:val="24"/>
              </w:rPr>
              <w:t>11140</w:t>
            </w:r>
          </w:p>
        </w:tc>
      </w:tr>
      <w:tr w:rsidR="00375A9B" w:rsidRPr="00C34A7B" w14:paraId="676D244A" w14:textId="77777777" w:rsidTr="00F4451A">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tcPr>
          <w:p w14:paraId="5E0E58AF" w14:textId="3211A3CE" w:rsidR="00375A9B" w:rsidRPr="00C34A7B" w:rsidRDefault="00375A9B" w:rsidP="00F4451A">
            <w:pPr>
              <w:spacing w:line="240" w:lineRule="auto"/>
              <w:ind w:firstLine="0"/>
              <w:jc w:val="center"/>
              <w:rPr>
                <w:szCs w:val="24"/>
              </w:rPr>
            </w:pPr>
            <w:r w:rsidRPr="00C34A7B">
              <w:rPr>
                <w:color w:val="000000"/>
                <w:szCs w:val="24"/>
              </w:rPr>
              <w:t>Город</w:t>
            </w:r>
            <w:r w:rsidRPr="00C34A7B">
              <w:rPr>
                <w:bCs/>
                <w:szCs w:val="24"/>
              </w:rPr>
              <w:t xml:space="preserve"> </w:t>
            </w:r>
            <w:r w:rsidR="00E34398" w:rsidRPr="00C34A7B">
              <w:rPr>
                <w:szCs w:val="24"/>
              </w:rPr>
              <w:t>Хотьково</w:t>
            </w:r>
          </w:p>
        </w:tc>
      </w:tr>
      <w:tr w:rsidR="00436A65" w:rsidRPr="00C34A7B" w14:paraId="0F4DC2FF"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61161F3F" w14:textId="16583446"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tcPr>
          <w:p w14:paraId="28B99119" w14:textId="5852A61C"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48,5</w:t>
            </w:r>
          </w:p>
        </w:tc>
        <w:tc>
          <w:tcPr>
            <w:tcW w:w="3370" w:type="dxa"/>
            <w:tcBorders>
              <w:top w:val="single" w:sz="4" w:space="0" w:color="auto"/>
              <w:left w:val="single" w:sz="4" w:space="0" w:color="auto"/>
              <w:bottom w:val="single" w:sz="4" w:space="0" w:color="auto"/>
              <w:right w:val="single" w:sz="4" w:space="0" w:color="auto"/>
            </w:tcBorders>
            <w:noWrap/>
          </w:tcPr>
          <w:p w14:paraId="7200446B" w14:textId="2FF77113" w:rsidR="00436A65" w:rsidRPr="00C34A7B" w:rsidRDefault="00436A65" w:rsidP="00277BD4">
            <w:pPr>
              <w:spacing w:line="240" w:lineRule="auto"/>
              <w:ind w:firstLine="0"/>
              <w:jc w:val="center"/>
              <w:rPr>
                <w:szCs w:val="24"/>
              </w:rPr>
            </w:pPr>
            <w:r w:rsidRPr="00C34A7B">
              <w:rPr>
                <w:szCs w:val="24"/>
              </w:rPr>
              <w:t>4850</w:t>
            </w:r>
          </w:p>
        </w:tc>
      </w:tr>
      <w:tr w:rsidR="00436A65" w:rsidRPr="00C34A7B" w14:paraId="6BF966C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353E6982" w14:textId="66C4DE52"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tcPr>
          <w:p w14:paraId="366274E5" w14:textId="5B1E9E12"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41,2</w:t>
            </w:r>
          </w:p>
        </w:tc>
        <w:tc>
          <w:tcPr>
            <w:tcW w:w="3370" w:type="dxa"/>
            <w:tcBorders>
              <w:top w:val="single" w:sz="4" w:space="0" w:color="auto"/>
              <w:left w:val="single" w:sz="4" w:space="0" w:color="auto"/>
              <w:bottom w:val="single" w:sz="4" w:space="0" w:color="auto"/>
              <w:right w:val="single" w:sz="4" w:space="0" w:color="auto"/>
            </w:tcBorders>
            <w:noWrap/>
          </w:tcPr>
          <w:p w14:paraId="7A2B58C5" w14:textId="4713BB15" w:rsidR="00436A65" w:rsidRPr="00C34A7B" w:rsidRDefault="00436A65" w:rsidP="00277BD4">
            <w:pPr>
              <w:spacing w:line="240" w:lineRule="auto"/>
              <w:ind w:firstLine="0"/>
              <w:jc w:val="center"/>
              <w:rPr>
                <w:szCs w:val="24"/>
              </w:rPr>
            </w:pPr>
            <w:r w:rsidRPr="00C34A7B">
              <w:rPr>
                <w:szCs w:val="24"/>
              </w:rPr>
              <w:t>8230</w:t>
            </w:r>
          </w:p>
        </w:tc>
      </w:tr>
      <w:tr w:rsidR="00436A65" w:rsidRPr="00C34A7B" w14:paraId="37226324"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tcPr>
          <w:p w14:paraId="59E847F1" w14:textId="33528EE8"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tcPr>
          <w:p w14:paraId="3F1CC131" w14:textId="3B7F71B2" w:rsidR="00436A65" w:rsidRPr="00C34A7B" w:rsidRDefault="00436A65" w:rsidP="00436A65">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36,1</w:t>
            </w:r>
          </w:p>
        </w:tc>
        <w:tc>
          <w:tcPr>
            <w:tcW w:w="3370" w:type="dxa"/>
            <w:tcBorders>
              <w:top w:val="single" w:sz="4" w:space="0" w:color="auto"/>
              <w:left w:val="single" w:sz="4" w:space="0" w:color="auto"/>
              <w:bottom w:val="single" w:sz="4" w:space="0" w:color="auto"/>
              <w:right w:val="single" w:sz="4" w:space="0" w:color="auto"/>
            </w:tcBorders>
            <w:noWrap/>
          </w:tcPr>
          <w:p w14:paraId="4D2C4A12" w14:textId="72415FFB" w:rsidR="00436A65" w:rsidRPr="00C34A7B" w:rsidRDefault="00436A65" w:rsidP="00277BD4">
            <w:pPr>
              <w:spacing w:line="240" w:lineRule="auto"/>
              <w:ind w:firstLine="0"/>
              <w:jc w:val="center"/>
              <w:rPr>
                <w:szCs w:val="24"/>
              </w:rPr>
            </w:pPr>
            <w:r w:rsidRPr="00C34A7B">
              <w:rPr>
                <w:szCs w:val="24"/>
              </w:rPr>
              <w:t>10830</w:t>
            </w:r>
          </w:p>
        </w:tc>
      </w:tr>
      <w:tr w:rsidR="00375A9B" w:rsidRPr="00C34A7B" w14:paraId="2D77C870"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3D42244F" w14:textId="5E744EC4" w:rsidR="00375A9B" w:rsidRPr="00C34A7B" w:rsidRDefault="00273903" w:rsidP="00F4451A">
            <w:pPr>
              <w:widowControl/>
              <w:spacing w:line="240" w:lineRule="auto"/>
              <w:ind w:firstLine="0"/>
              <w:jc w:val="center"/>
              <w:rPr>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w:t>
            </w:r>
            <w:r w:rsidR="00AD06F3" w:rsidRPr="00C34A7B">
              <w:rPr>
                <w:szCs w:val="24"/>
              </w:rPr>
              <w:t xml:space="preserve"> и</w:t>
            </w:r>
            <w:r w:rsidR="00160DF3" w:rsidRPr="00C34A7B">
              <w:rPr>
                <w:szCs w:val="24"/>
              </w:rPr>
              <w:t xml:space="preserve"> Пересвет</w:t>
            </w:r>
            <w:r w:rsidR="00AD06F3" w:rsidRPr="00C34A7B">
              <w:rPr>
                <w:szCs w:val="24"/>
              </w:rPr>
              <w:t>, рабочие поселки</w:t>
            </w:r>
            <w:r w:rsidR="00AD06F3" w:rsidRPr="00C34A7B">
              <w:rPr>
                <w:rFonts w:ascii="Arial" w:hAnsi="Arial" w:cs="Arial"/>
                <w:color w:val="212121"/>
                <w:szCs w:val="24"/>
              </w:rPr>
              <w:t xml:space="preserve"> </w:t>
            </w:r>
            <w:r w:rsidR="00AD06F3" w:rsidRPr="00C34A7B">
              <w:rPr>
                <w:color w:val="212121"/>
                <w:szCs w:val="24"/>
              </w:rPr>
              <w:t xml:space="preserve">Богородское и </w:t>
            </w:r>
            <w:proofErr w:type="spellStart"/>
            <w:r w:rsidR="00AD06F3" w:rsidRPr="00C34A7B">
              <w:rPr>
                <w:color w:val="212121"/>
                <w:szCs w:val="24"/>
              </w:rPr>
              <w:t>Скоропусковский</w:t>
            </w:r>
            <w:proofErr w:type="spellEnd"/>
            <w:r w:rsidR="00AD06F3" w:rsidRPr="00C34A7B">
              <w:rPr>
                <w:color w:val="212121"/>
                <w:szCs w:val="24"/>
              </w:rPr>
              <w:t>,</w:t>
            </w:r>
            <w:r w:rsidRPr="00C34A7B">
              <w:rPr>
                <w:szCs w:val="24"/>
              </w:rPr>
              <w:t xml:space="preserve"> с</w:t>
            </w:r>
            <w:r w:rsidR="00375A9B" w:rsidRPr="00C34A7B">
              <w:rPr>
                <w:szCs w:val="24"/>
              </w:rPr>
              <w:t>ельские населенные пункты с численностью населения от 3 до 15 тыс. человек</w:t>
            </w:r>
          </w:p>
        </w:tc>
      </w:tr>
      <w:tr w:rsidR="00436A65" w:rsidRPr="00C34A7B" w14:paraId="0E1B088E"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7512D14" w14:textId="560DE88F" w:rsidR="00436A65" w:rsidRPr="00C34A7B" w:rsidRDefault="00436A65" w:rsidP="00436A65">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303B418B" w14:textId="7D10CAE2" w:rsidR="00436A65" w:rsidRPr="00C34A7B" w:rsidRDefault="00436A65" w:rsidP="00436A65">
            <w:pPr>
              <w:spacing w:line="240" w:lineRule="auto"/>
              <w:ind w:firstLine="0"/>
              <w:jc w:val="center"/>
              <w:rPr>
                <w:szCs w:val="24"/>
              </w:rPr>
            </w:pPr>
            <w:r w:rsidRPr="00C34A7B">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6C4E2CD6" w14:textId="3DF93B5C" w:rsidR="00436A65" w:rsidRPr="00C34A7B" w:rsidRDefault="00436A65" w:rsidP="00436A65">
            <w:pPr>
              <w:spacing w:line="240" w:lineRule="auto"/>
              <w:ind w:firstLine="0"/>
              <w:jc w:val="center"/>
              <w:rPr>
                <w:szCs w:val="24"/>
              </w:rPr>
            </w:pPr>
            <w:r w:rsidRPr="00C34A7B">
              <w:rPr>
                <w:szCs w:val="24"/>
              </w:rPr>
              <w:t>4830</w:t>
            </w:r>
          </w:p>
        </w:tc>
      </w:tr>
      <w:tr w:rsidR="00436A65" w:rsidRPr="00C34A7B" w14:paraId="1456CCE8"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3E23D7F9" w14:textId="13D02190" w:rsidR="00436A65" w:rsidRPr="00C34A7B" w:rsidRDefault="00436A65" w:rsidP="00436A65">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02141A1" w14:textId="622F33B8" w:rsidR="00436A65" w:rsidRPr="00C34A7B" w:rsidRDefault="00436A65" w:rsidP="00436A65">
            <w:pPr>
              <w:spacing w:line="240" w:lineRule="auto"/>
              <w:ind w:firstLine="0"/>
              <w:jc w:val="center"/>
              <w:rPr>
                <w:szCs w:val="24"/>
              </w:rPr>
            </w:pPr>
            <w:r w:rsidRPr="00C34A7B">
              <w:rPr>
                <w:szCs w:val="24"/>
              </w:rPr>
              <w:t>40,9</w:t>
            </w:r>
          </w:p>
        </w:tc>
        <w:tc>
          <w:tcPr>
            <w:tcW w:w="3370" w:type="dxa"/>
            <w:tcBorders>
              <w:top w:val="single" w:sz="4" w:space="0" w:color="auto"/>
              <w:left w:val="single" w:sz="4" w:space="0" w:color="auto"/>
              <w:bottom w:val="single" w:sz="4" w:space="0" w:color="auto"/>
              <w:right w:val="single" w:sz="4" w:space="0" w:color="auto"/>
            </w:tcBorders>
            <w:noWrap/>
            <w:hideMark/>
          </w:tcPr>
          <w:p w14:paraId="16DF6C9F" w14:textId="76A565F5" w:rsidR="00436A65" w:rsidRPr="00C34A7B" w:rsidRDefault="00436A65" w:rsidP="00436A65">
            <w:pPr>
              <w:spacing w:line="240" w:lineRule="auto"/>
              <w:ind w:firstLine="0"/>
              <w:jc w:val="center"/>
              <w:rPr>
                <w:szCs w:val="24"/>
              </w:rPr>
            </w:pPr>
            <w:r w:rsidRPr="00C34A7B">
              <w:rPr>
                <w:szCs w:val="24"/>
              </w:rPr>
              <w:t>8180</w:t>
            </w:r>
          </w:p>
        </w:tc>
      </w:tr>
      <w:tr w:rsidR="00436A65" w:rsidRPr="00C34A7B" w14:paraId="114D8FF3"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60FFAA84" w14:textId="7A7C7947" w:rsidR="00436A65" w:rsidRPr="00C34A7B" w:rsidRDefault="00436A65" w:rsidP="00436A65">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4B3D6BDE" w14:textId="4C89E647" w:rsidR="00436A65" w:rsidRPr="00C34A7B" w:rsidRDefault="00436A65" w:rsidP="00436A65">
            <w:pPr>
              <w:spacing w:line="240" w:lineRule="auto"/>
              <w:ind w:firstLine="0"/>
              <w:jc w:val="center"/>
              <w:rPr>
                <w:szCs w:val="24"/>
              </w:rPr>
            </w:pPr>
            <w:r w:rsidRPr="00C34A7B">
              <w:rPr>
                <w:szCs w:val="24"/>
              </w:rPr>
              <w:t>35,8</w:t>
            </w:r>
          </w:p>
        </w:tc>
        <w:tc>
          <w:tcPr>
            <w:tcW w:w="3370" w:type="dxa"/>
            <w:tcBorders>
              <w:top w:val="single" w:sz="4" w:space="0" w:color="auto"/>
              <w:left w:val="single" w:sz="4" w:space="0" w:color="auto"/>
              <w:bottom w:val="single" w:sz="4" w:space="0" w:color="auto"/>
              <w:right w:val="single" w:sz="4" w:space="0" w:color="auto"/>
            </w:tcBorders>
            <w:noWrap/>
            <w:hideMark/>
          </w:tcPr>
          <w:p w14:paraId="0E5FEE81" w14:textId="71602B3C" w:rsidR="00436A65" w:rsidRPr="00C34A7B" w:rsidRDefault="00436A65" w:rsidP="00436A65">
            <w:pPr>
              <w:spacing w:line="240" w:lineRule="auto"/>
              <w:ind w:firstLine="0"/>
              <w:jc w:val="center"/>
              <w:rPr>
                <w:szCs w:val="24"/>
              </w:rPr>
            </w:pPr>
            <w:r w:rsidRPr="00C34A7B">
              <w:rPr>
                <w:szCs w:val="24"/>
              </w:rPr>
              <w:t>10750</w:t>
            </w:r>
          </w:p>
        </w:tc>
      </w:tr>
      <w:tr w:rsidR="00375A9B" w:rsidRPr="00C34A7B" w14:paraId="527F2E7D" w14:textId="77777777" w:rsidTr="00375A9B">
        <w:trPr>
          <w:trHeight w:val="340"/>
          <w:jc w:val="center"/>
        </w:trPr>
        <w:tc>
          <w:tcPr>
            <w:tcW w:w="9711" w:type="dxa"/>
            <w:gridSpan w:val="3"/>
            <w:tcBorders>
              <w:top w:val="single" w:sz="4" w:space="0" w:color="auto"/>
              <w:left w:val="single" w:sz="4" w:space="0" w:color="auto"/>
              <w:bottom w:val="single" w:sz="4" w:space="0" w:color="auto"/>
              <w:right w:val="single" w:sz="4" w:space="0" w:color="auto"/>
            </w:tcBorders>
            <w:vAlign w:val="center"/>
            <w:hideMark/>
          </w:tcPr>
          <w:p w14:paraId="679822E2" w14:textId="77777777" w:rsidR="00375A9B" w:rsidRPr="00C34A7B" w:rsidRDefault="00375A9B" w:rsidP="00F4451A">
            <w:pPr>
              <w:widowControl/>
              <w:spacing w:line="240" w:lineRule="auto"/>
              <w:ind w:firstLine="0"/>
              <w:jc w:val="center"/>
              <w:rPr>
                <w:szCs w:val="24"/>
              </w:rPr>
            </w:pPr>
            <w:r w:rsidRPr="00C34A7B">
              <w:rPr>
                <w:szCs w:val="24"/>
              </w:rPr>
              <w:t>Сельские населенные пункты с численностью населения от 1 до 3 тыс. человек</w:t>
            </w:r>
          </w:p>
        </w:tc>
      </w:tr>
      <w:tr w:rsidR="00277BD4" w:rsidRPr="00C34A7B" w14:paraId="465032C8" w14:textId="77777777" w:rsidTr="008C6470">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74274AF2" w14:textId="1CA52E33" w:rsidR="00277BD4" w:rsidRPr="00C34A7B" w:rsidRDefault="00277BD4" w:rsidP="00277BD4">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hideMark/>
          </w:tcPr>
          <w:p w14:paraId="22732871" w14:textId="3A2222C9" w:rsidR="00277BD4" w:rsidRPr="00C34A7B" w:rsidRDefault="00277BD4" w:rsidP="00277BD4">
            <w:pPr>
              <w:spacing w:line="240" w:lineRule="auto"/>
              <w:ind w:firstLine="0"/>
              <w:jc w:val="center"/>
              <w:rPr>
                <w:szCs w:val="24"/>
              </w:rPr>
            </w:pPr>
            <w:r w:rsidRPr="00C34A7B">
              <w:rPr>
                <w:szCs w:val="24"/>
              </w:rPr>
              <w:t>48,3</w:t>
            </w:r>
          </w:p>
        </w:tc>
        <w:tc>
          <w:tcPr>
            <w:tcW w:w="3370" w:type="dxa"/>
            <w:tcBorders>
              <w:top w:val="single" w:sz="4" w:space="0" w:color="auto"/>
              <w:left w:val="single" w:sz="4" w:space="0" w:color="auto"/>
              <w:bottom w:val="single" w:sz="4" w:space="0" w:color="auto"/>
              <w:right w:val="single" w:sz="4" w:space="0" w:color="auto"/>
            </w:tcBorders>
            <w:noWrap/>
            <w:hideMark/>
          </w:tcPr>
          <w:p w14:paraId="36E33AB6" w14:textId="0E728B44" w:rsidR="00277BD4" w:rsidRPr="00C34A7B" w:rsidRDefault="00277BD4" w:rsidP="00277BD4">
            <w:pPr>
              <w:spacing w:line="240" w:lineRule="auto"/>
              <w:ind w:firstLine="0"/>
              <w:jc w:val="center"/>
              <w:rPr>
                <w:szCs w:val="24"/>
              </w:rPr>
            </w:pPr>
            <w:r w:rsidRPr="00C34A7B">
              <w:rPr>
                <w:szCs w:val="24"/>
              </w:rPr>
              <w:t>4830</w:t>
            </w:r>
          </w:p>
        </w:tc>
      </w:tr>
      <w:tr w:rsidR="00277BD4" w:rsidRPr="00C34A7B" w14:paraId="45EFEBC7" w14:textId="77777777" w:rsidTr="008C6470">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0DB8F442" w14:textId="73C264CA" w:rsidR="00277BD4" w:rsidRPr="00C34A7B" w:rsidRDefault="00277BD4" w:rsidP="00277BD4">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hideMark/>
          </w:tcPr>
          <w:p w14:paraId="0B7F340A" w14:textId="664966CC" w:rsidR="00277BD4" w:rsidRPr="00C34A7B" w:rsidRDefault="00277BD4" w:rsidP="00277BD4">
            <w:pPr>
              <w:spacing w:line="240" w:lineRule="auto"/>
              <w:ind w:firstLine="0"/>
              <w:jc w:val="center"/>
              <w:rPr>
                <w:szCs w:val="24"/>
              </w:rPr>
            </w:pPr>
            <w:r w:rsidRPr="00C34A7B">
              <w:rPr>
                <w:szCs w:val="24"/>
              </w:rPr>
              <w:t>40,8</w:t>
            </w:r>
          </w:p>
        </w:tc>
        <w:tc>
          <w:tcPr>
            <w:tcW w:w="3370" w:type="dxa"/>
            <w:tcBorders>
              <w:top w:val="single" w:sz="4" w:space="0" w:color="auto"/>
              <w:left w:val="single" w:sz="4" w:space="0" w:color="auto"/>
              <w:bottom w:val="single" w:sz="4" w:space="0" w:color="auto"/>
              <w:right w:val="single" w:sz="4" w:space="0" w:color="auto"/>
            </w:tcBorders>
            <w:noWrap/>
            <w:hideMark/>
          </w:tcPr>
          <w:p w14:paraId="29FC0F9E" w14:textId="07354087" w:rsidR="00277BD4" w:rsidRPr="00C34A7B" w:rsidRDefault="00277BD4" w:rsidP="00277BD4">
            <w:pPr>
              <w:spacing w:line="240" w:lineRule="auto"/>
              <w:ind w:firstLine="0"/>
              <w:jc w:val="center"/>
              <w:rPr>
                <w:szCs w:val="24"/>
              </w:rPr>
            </w:pPr>
            <w:r w:rsidRPr="00C34A7B">
              <w:rPr>
                <w:szCs w:val="24"/>
              </w:rPr>
              <w:t>8160</w:t>
            </w:r>
          </w:p>
        </w:tc>
      </w:tr>
      <w:tr w:rsidR="00277BD4" w:rsidRPr="00C34A7B" w14:paraId="65CBC748" w14:textId="77777777" w:rsidTr="008C6470">
        <w:trPr>
          <w:trHeight w:val="340"/>
          <w:jc w:val="center"/>
        </w:trPr>
        <w:tc>
          <w:tcPr>
            <w:tcW w:w="2841" w:type="dxa"/>
            <w:tcBorders>
              <w:top w:val="single" w:sz="4" w:space="0" w:color="auto"/>
              <w:left w:val="single" w:sz="4" w:space="0" w:color="auto"/>
              <w:bottom w:val="single" w:sz="4" w:space="0" w:color="auto"/>
              <w:right w:val="single" w:sz="4" w:space="0" w:color="auto"/>
            </w:tcBorders>
            <w:hideMark/>
          </w:tcPr>
          <w:p w14:paraId="203500CB" w14:textId="14773F1A" w:rsidR="00277BD4" w:rsidRPr="00C34A7B" w:rsidRDefault="00277BD4" w:rsidP="00277BD4">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hideMark/>
          </w:tcPr>
          <w:p w14:paraId="2C6C3ADF" w14:textId="02C58017" w:rsidR="00277BD4" w:rsidRPr="00C34A7B" w:rsidRDefault="00277BD4" w:rsidP="00277BD4">
            <w:pPr>
              <w:spacing w:line="240" w:lineRule="auto"/>
              <w:ind w:firstLine="0"/>
              <w:jc w:val="center"/>
              <w:rPr>
                <w:szCs w:val="24"/>
              </w:rPr>
            </w:pPr>
            <w:r w:rsidRPr="00C34A7B">
              <w:rPr>
                <w:szCs w:val="24"/>
              </w:rPr>
              <w:t>35,7</w:t>
            </w:r>
          </w:p>
        </w:tc>
        <w:tc>
          <w:tcPr>
            <w:tcW w:w="3370" w:type="dxa"/>
            <w:tcBorders>
              <w:top w:val="single" w:sz="4" w:space="0" w:color="auto"/>
              <w:left w:val="single" w:sz="4" w:space="0" w:color="auto"/>
              <w:bottom w:val="single" w:sz="4" w:space="0" w:color="auto"/>
              <w:right w:val="single" w:sz="4" w:space="0" w:color="auto"/>
            </w:tcBorders>
            <w:noWrap/>
            <w:hideMark/>
          </w:tcPr>
          <w:p w14:paraId="4F1B4FA8" w14:textId="544FF493" w:rsidR="00277BD4" w:rsidRPr="00C34A7B" w:rsidRDefault="00277BD4" w:rsidP="00277BD4">
            <w:pPr>
              <w:spacing w:line="240" w:lineRule="auto"/>
              <w:ind w:firstLine="0"/>
              <w:jc w:val="center"/>
              <w:rPr>
                <w:szCs w:val="24"/>
              </w:rPr>
            </w:pPr>
            <w:r w:rsidRPr="00C34A7B">
              <w:rPr>
                <w:szCs w:val="24"/>
              </w:rPr>
              <w:t>10700</w:t>
            </w:r>
          </w:p>
        </w:tc>
      </w:tr>
      <w:tr w:rsidR="00375A9B" w:rsidRPr="00C34A7B" w14:paraId="4EA02A64" w14:textId="77777777" w:rsidTr="00375A9B">
        <w:trPr>
          <w:trHeight w:val="455"/>
          <w:jc w:val="center"/>
        </w:trPr>
        <w:tc>
          <w:tcPr>
            <w:tcW w:w="9711" w:type="dxa"/>
            <w:gridSpan w:val="3"/>
            <w:tcBorders>
              <w:top w:val="single" w:sz="4" w:space="0" w:color="auto"/>
              <w:left w:val="single" w:sz="4" w:space="0" w:color="auto"/>
              <w:bottom w:val="single" w:sz="4" w:space="0" w:color="auto"/>
              <w:right w:val="single" w:sz="4" w:space="0" w:color="auto"/>
            </w:tcBorders>
            <w:vAlign w:val="center"/>
          </w:tcPr>
          <w:p w14:paraId="55A8FA89" w14:textId="77777777" w:rsidR="00375A9B" w:rsidRPr="00C34A7B" w:rsidRDefault="00375A9B" w:rsidP="00F4451A">
            <w:pPr>
              <w:widowControl/>
              <w:spacing w:line="240" w:lineRule="auto"/>
              <w:ind w:firstLine="0"/>
              <w:jc w:val="center"/>
              <w:rPr>
                <w:szCs w:val="24"/>
              </w:rPr>
            </w:pPr>
            <w:r w:rsidRPr="00C34A7B">
              <w:rPr>
                <w:szCs w:val="24"/>
              </w:rPr>
              <w:t>Сельские населенные пункты с численностью населения менее 1 тыс. человек</w:t>
            </w:r>
          </w:p>
        </w:tc>
      </w:tr>
      <w:tr w:rsidR="00375A9B" w:rsidRPr="00C34A7B" w14:paraId="78207A69"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71872940" w14:textId="77777777" w:rsidR="00375A9B" w:rsidRPr="00C34A7B" w:rsidRDefault="00375A9B" w:rsidP="00F4451A">
            <w:pPr>
              <w:spacing w:line="240" w:lineRule="auto"/>
              <w:ind w:firstLine="0"/>
              <w:jc w:val="center"/>
              <w:rPr>
                <w:szCs w:val="24"/>
              </w:rPr>
            </w:pPr>
            <w:r w:rsidRPr="00C34A7B">
              <w:rPr>
                <w:szCs w:val="24"/>
              </w:rPr>
              <w:t>1</w:t>
            </w:r>
          </w:p>
        </w:tc>
        <w:tc>
          <w:tcPr>
            <w:tcW w:w="3500" w:type="dxa"/>
            <w:tcBorders>
              <w:top w:val="single" w:sz="4" w:space="0" w:color="auto"/>
              <w:left w:val="single" w:sz="4" w:space="0" w:color="auto"/>
              <w:bottom w:val="single" w:sz="4" w:space="0" w:color="auto"/>
              <w:right w:val="single" w:sz="4" w:space="0" w:color="auto"/>
            </w:tcBorders>
            <w:noWrap/>
            <w:vAlign w:val="center"/>
          </w:tcPr>
          <w:p w14:paraId="69465DCE" w14:textId="77777777" w:rsidR="00375A9B" w:rsidRPr="00C34A7B" w:rsidRDefault="00375A9B" w:rsidP="00F4451A">
            <w:pPr>
              <w:spacing w:line="240" w:lineRule="auto"/>
              <w:ind w:firstLine="0"/>
              <w:jc w:val="center"/>
              <w:rPr>
                <w:szCs w:val="24"/>
              </w:rPr>
            </w:pPr>
            <w:r w:rsidRPr="00C34A7B">
              <w:rPr>
                <w:szCs w:val="24"/>
              </w:rPr>
              <w:t>48,2</w:t>
            </w:r>
          </w:p>
        </w:tc>
        <w:tc>
          <w:tcPr>
            <w:tcW w:w="3370" w:type="dxa"/>
            <w:tcBorders>
              <w:top w:val="single" w:sz="4" w:space="0" w:color="auto"/>
              <w:left w:val="single" w:sz="4" w:space="0" w:color="auto"/>
              <w:bottom w:val="single" w:sz="4" w:space="0" w:color="auto"/>
              <w:right w:val="single" w:sz="4" w:space="0" w:color="auto"/>
            </w:tcBorders>
            <w:noWrap/>
            <w:vAlign w:val="center"/>
          </w:tcPr>
          <w:p w14:paraId="4B8994DB" w14:textId="77777777" w:rsidR="00375A9B" w:rsidRPr="00C34A7B" w:rsidRDefault="00375A9B" w:rsidP="00F4451A">
            <w:pPr>
              <w:spacing w:line="240" w:lineRule="auto"/>
              <w:ind w:firstLine="0"/>
              <w:jc w:val="center"/>
              <w:rPr>
                <w:szCs w:val="24"/>
              </w:rPr>
            </w:pPr>
            <w:r w:rsidRPr="00C34A7B">
              <w:rPr>
                <w:szCs w:val="24"/>
              </w:rPr>
              <w:t>4820</w:t>
            </w:r>
          </w:p>
        </w:tc>
      </w:tr>
      <w:tr w:rsidR="00375A9B" w:rsidRPr="00C34A7B" w14:paraId="2C03601B"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104FAB8" w14:textId="77777777" w:rsidR="00375A9B" w:rsidRPr="00C34A7B" w:rsidRDefault="00375A9B" w:rsidP="00F4451A">
            <w:pPr>
              <w:spacing w:line="240" w:lineRule="auto"/>
              <w:ind w:firstLine="0"/>
              <w:jc w:val="center"/>
              <w:rPr>
                <w:szCs w:val="24"/>
              </w:rPr>
            </w:pPr>
            <w:r w:rsidRPr="00C34A7B">
              <w:rPr>
                <w:szCs w:val="24"/>
              </w:rPr>
              <w:t>2</w:t>
            </w:r>
          </w:p>
        </w:tc>
        <w:tc>
          <w:tcPr>
            <w:tcW w:w="3500" w:type="dxa"/>
            <w:tcBorders>
              <w:top w:val="single" w:sz="4" w:space="0" w:color="auto"/>
              <w:left w:val="single" w:sz="4" w:space="0" w:color="auto"/>
              <w:bottom w:val="single" w:sz="4" w:space="0" w:color="auto"/>
              <w:right w:val="single" w:sz="4" w:space="0" w:color="auto"/>
            </w:tcBorders>
            <w:noWrap/>
            <w:vAlign w:val="center"/>
          </w:tcPr>
          <w:p w14:paraId="07131FF7" w14:textId="77777777" w:rsidR="00375A9B" w:rsidRPr="00C34A7B" w:rsidRDefault="00375A9B" w:rsidP="00F4451A">
            <w:pPr>
              <w:spacing w:line="240" w:lineRule="auto"/>
              <w:ind w:firstLine="0"/>
              <w:jc w:val="center"/>
              <w:rPr>
                <w:szCs w:val="24"/>
              </w:rPr>
            </w:pPr>
            <w:r w:rsidRPr="00C34A7B">
              <w:rPr>
                <w:szCs w:val="24"/>
              </w:rPr>
              <w:t>40,7</w:t>
            </w:r>
          </w:p>
        </w:tc>
        <w:tc>
          <w:tcPr>
            <w:tcW w:w="3370" w:type="dxa"/>
            <w:tcBorders>
              <w:top w:val="single" w:sz="4" w:space="0" w:color="auto"/>
              <w:left w:val="single" w:sz="4" w:space="0" w:color="auto"/>
              <w:bottom w:val="single" w:sz="4" w:space="0" w:color="auto"/>
              <w:right w:val="single" w:sz="4" w:space="0" w:color="auto"/>
            </w:tcBorders>
            <w:noWrap/>
            <w:vAlign w:val="center"/>
          </w:tcPr>
          <w:p w14:paraId="03BE0646" w14:textId="77777777" w:rsidR="00375A9B" w:rsidRPr="00C34A7B" w:rsidRDefault="00375A9B" w:rsidP="00F4451A">
            <w:pPr>
              <w:spacing w:line="240" w:lineRule="auto"/>
              <w:ind w:firstLine="0"/>
              <w:jc w:val="center"/>
              <w:rPr>
                <w:szCs w:val="24"/>
              </w:rPr>
            </w:pPr>
            <w:r w:rsidRPr="00C34A7B">
              <w:rPr>
                <w:szCs w:val="24"/>
              </w:rPr>
              <w:t>8130</w:t>
            </w:r>
          </w:p>
        </w:tc>
      </w:tr>
      <w:tr w:rsidR="00375A9B" w:rsidRPr="00C34A7B" w14:paraId="65519802" w14:textId="77777777" w:rsidTr="00375A9B">
        <w:trPr>
          <w:trHeight w:val="340"/>
          <w:jc w:val="center"/>
        </w:trPr>
        <w:tc>
          <w:tcPr>
            <w:tcW w:w="2841" w:type="dxa"/>
            <w:tcBorders>
              <w:top w:val="single" w:sz="4" w:space="0" w:color="auto"/>
              <w:left w:val="single" w:sz="4" w:space="0" w:color="auto"/>
              <w:bottom w:val="single" w:sz="4" w:space="0" w:color="auto"/>
              <w:right w:val="single" w:sz="4" w:space="0" w:color="auto"/>
            </w:tcBorders>
            <w:vAlign w:val="center"/>
          </w:tcPr>
          <w:p w14:paraId="188AB9E3" w14:textId="77777777" w:rsidR="00375A9B" w:rsidRPr="00C34A7B" w:rsidRDefault="00375A9B" w:rsidP="00F4451A">
            <w:pPr>
              <w:spacing w:line="240" w:lineRule="auto"/>
              <w:ind w:firstLine="0"/>
              <w:jc w:val="center"/>
              <w:rPr>
                <w:szCs w:val="24"/>
              </w:rPr>
            </w:pPr>
            <w:r w:rsidRPr="00C34A7B">
              <w:rPr>
                <w:szCs w:val="24"/>
              </w:rPr>
              <w:t>3</w:t>
            </w:r>
          </w:p>
        </w:tc>
        <w:tc>
          <w:tcPr>
            <w:tcW w:w="3500" w:type="dxa"/>
            <w:tcBorders>
              <w:top w:val="single" w:sz="4" w:space="0" w:color="auto"/>
              <w:left w:val="single" w:sz="4" w:space="0" w:color="auto"/>
              <w:bottom w:val="single" w:sz="4" w:space="0" w:color="auto"/>
              <w:right w:val="single" w:sz="4" w:space="0" w:color="auto"/>
            </w:tcBorders>
            <w:noWrap/>
            <w:vAlign w:val="center"/>
          </w:tcPr>
          <w:p w14:paraId="1D09F748" w14:textId="77777777" w:rsidR="00375A9B" w:rsidRPr="00C34A7B" w:rsidRDefault="00375A9B" w:rsidP="00F4451A">
            <w:pPr>
              <w:spacing w:line="240" w:lineRule="auto"/>
              <w:ind w:firstLine="0"/>
              <w:jc w:val="center"/>
              <w:rPr>
                <w:szCs w:val="24"/>
              </w:rPr>
            </w:pPr>
            <w:r w:rsidRPr="00C34A7B">
              <w:rPr>
                <w:szCs w:val="24"/>
              </w:rPr>
              <w:t>35,5</w:t>
            </w:r>
          </w:p>
        </w:tc>
        <w:tc>
          <w:tcPr>
            <w:tcW w:w="3370" w:type="dxa"/>
            <w:tcBorders>
              <w:top w:val="single" w:sz="4" w:space="0" w:color="auto"/>
              <w:left w:val="single" w:sz="4" w:space="0" w:color="auto"/>
              <w:bottom w:val="single" w:sz="4" w:space="0" w:color="auto"/>
              <w:right w:val="single" w:sz="4" w:space="0" w:color="auto"/>
            </w:tcBorders>
            <w:noWrap/>
            <w:vAlign w:val="center"/>
          </w:tcPr>
          <w:p w14:paraId="22605961" w14:textId="77777777" w:rsidR="00375A9B" w:rsidRPr="00C34A7B" w:rsidRDefault="00375A9B" w:rsidP="00F4451A">
            <w:pPr>
              <w:spacing w:line="240" w:lineRule="auto"/>
              <w:ind w:firstLine="0"/>
              <w:jc w:val="center"/>
              <w:rPr>
                <w:szCs w:val="24"/>
              </w:rPr>
            </w:pPr>
            <w:r w:rsidRPr="00C34A7B">
              <w:rPr>
                <w:szCs w:val="24"/>
              </w:rPr>
              <w:t>10660</w:t>
            </w:r>
          </w:p>
        </w:tc>
      </w:tr>
    </w:tbl>
    <w:p w14:paraId="0641604B" w14:textId="77777777" w:rsidR="001B05D4" w:rsidRPr="00C34A7B" w:rsidRDefault="001B05D4" w:rsidP="000A66D0">
      <w:pPr>
        <w:spacing w:line="240" w:lineRule="auto"/>
        <w:ind w:left="-22" w:right="-71" w:firstLine="589"/>
        <w:jc w:val="left"/>
        <w:rPr>
          <w:sz w:val="22"/>
          <w:szCs w:val="22"/>
        </w:rPr>
      </w:pPr>
      <w:r w:rsidRPr="00C34A7B">
        <w:rPr>
          <w:sz w:val="22"/>
          <w:szCs w:val="22"/>
        </w:rPr>
        <w:t>Примечания:</w:t>
      </w:r>
    </w:p>
    <w:p w14:paraId="1517CF60" w14:textId="77777777" w:rsidR="001B05D4" w:rsidRPr="00C34A7B" w:rsidRDefault="00223379" w:rsidP="00661CD7">
      <w:pPr>
        <w:pStyle w:val="af8"/>
        <w:spacing w:after="0"/>
        <w:ind w:left="0" w:firstLine="567"/>
        <w:rPr>
          <w:bCs/>
          <w:sz w:val="22"/>
          <w:szCs w:val="22"/>
        </w:rPr>
      </w:pPr>
      <w:r w:rsidRPr="00C34A7B">
        <w:rPr>
          <w:bCs/>
          <w:sz w:val="22"/>
          <w:szCs w:val="22"/>
        </w:rPr>
        <w:t>1</w:t>
      </w:r>
      <w:r w:rsidR="001B05D4" w:rsidRPr="00C34A7B">
        <w:rPr>
          <w:bCs/>
          <w:sz w:val="22"/>
          <w:szCs w:val="22"/>
        </w:rPr>
        <w:t>) </w:t>
      </w:r>
      <w:r w:rsidR="00906FF2" w:rsidRPr="00C34A7B">
        <w:rPr>
          <w:bCs/>
          <w:sz w:val="22"/>
          <w:szCs w:val="22"/>
        </w:rPr>
        <w:t xml:space="preserve">максимальные </w:t>
      </w:r>
      <w:r w:rsidR="00906FF2" w:rsidRPr="00C34A7B">
        <w:rPr>
          <w:sz w:val="22"/>
          <w:szCs w:val="22"/>
        </w:rPr>
        <w:t>расчетные показатели</w:t>
      </w:r>
      <w:r w:rsidR="00906FF2" w:rsidRPr="00C34A7B">
        <w:rPr>
          <w:bCs/>
          <w:sz w:val="22"/>
          <w:szCs w:val="22"/>
        </w:rPr>
        <w:t xml:space="preserve"> </w:t>
      </w:r>
      <w:r w:rsidR="001B05D4" w:rsidRPr="00C34A7B">
        <w:rPr>
          <w:bCs/>
          <w:sz w:val="22"/>
          <w:szCs w:val="22"/>
        </w:rPr>
        <w:t xml:space="preserve">для промежуточных нецелочисленных значений средней этажности </w:t>
      </w:r>
      <w:r w:rsidR="001B05D4" w:rsidRPr="00C34A7B">
        <w:rPr>
          <w:sz w:val="22"/>
          <w:szCs w:val="22"/>
        </w:rPr>
        <w:t>жилых домов</w:t>
      </w:r>
      <w:r w:rsidR="001B05D4" w:rsidRPr="00C34A7B">
        <w:rPr>
          <w:bCs/>
          <w:sz w:val="22"/>
          <w:szCs w:val="22"/>
        </w:rPr>
        <w:t xml:space="preserve"> рассчитываются методом линейной интерполяции;</w:t>
      </w:r>
    </w:p>
    <w:p w14:paraId="4D7B5D35" w14:textId="6055C92B" w:rsidR="001B05D4" w:rsidRPr="00C34A7B" w:rsidRDefault="00223379" w:rsidP="00223379">
      <w:pPr>
        <w:pStyle w:val="af8"/>
        <w:spacing w:after="0"/>
        <w:ind w:left="0" w:firstLine="567"/>
        <w:jc w:val="both"/>
        <w:rPr>
          <w:sz w:val="22"/>
          <w:szCs w:val="22"/>
        </w:rPr>
      </w:pPr>
      <w:r w:rsidRPr="00C34A7B">
        <w:rPr>
          <w:bCs/>
          <w:sz w:val="22"/>
          <w:szCs w:val="22"/>
        </w:rPr>
        <w:t>2</w:t>
      </w:r>
      <w:r w:rsidR="001B05D4" w:rsidRPr="00C34A7B">
        <w:rPr>
          <w:bCs/>
          <w:sz w:val="22"/>
          <w:szCs w:val="22"/>
        </w:rPr>
        <w:t xml:space="preserve">) средняя этажность, коэффициент застройки и плотность застройки жилыми домами по определению являются математически связанными показателями: плотность застройки равна произведению средней этажности на коэффициент застройки с учетом коэффициентов согласования единиц измерения, например, </w:t>
      </w:r>
      <w:r w:rsidR="00ED5F9C" w:rsidRPr="00C34A7B">
        <w:rPr>
          <w:bCs/>
          <w:sz w:val="22"/>
          <w:szCs w:val="22"/>
        </w:rPr>
        <w:t>2 × (</w:t>
      </w:r>
      <w:r w:rsidR="00ED5F9C" w:rsidRPr="00C34A7B">
        <w:rPr>
          <w:sz w:val="22"/>
          <w:szCs w:val="22"/>
        </w:rPr>
        <w:t>4</w:t>
      </w:r>
      <w:r w:rsidR="00277BD4" w:rsidRPr="00C34A7B">
        <w:rPr>
          <w:sz w:val="22"/>
          <w:szCs w:val="22"/>
        </w:rPr>
        <w:t>0</w:t>
      </w:r>
      <w:r w:rsidR="00ED5F9C" w:rsidRPr="00C34A7B">
        <w:rPr>
          <w:sz w:val="22"/>
          <w:szCs w:val="22"/>
        </w:rPr>
        <w:t>,</w:t>
      </w:r>
      <w:r w:rsidR="00277BD4" w:rsidRPr="00C34A7B">
        <w:rPr>
          <w:sz w:val="22"/>
          <w:szCs w:val="22"/>
        </w:rPr>
        <w:t>9</w:t>
      </w:r>
      <w:r w:rsidR="00ED5F9C" w:rsidRPr="00C34A7B">
        <w:rPr>
          <w:sz w:val="22"/>
          <w:szCs w:val="22"/>
        </w:rPr>
        <w:t>% / 100%) × 10000 = 8</w:t>
      </w:r>
      <w:r w:rsidR="00277BD4" w:rsidRPr="00C34A7B">
        <w:rPr>
          <w:sz w:val="22"/>
          <w:szCs w:val="22"/>
        </w:rPr>
        <w:t>1</w:t>
      </w:r>
      <w:r w:rsidR="00ED5F9C" w:rsidRPr="00C34A7B">
        <w:rPr>
          <w:sz w:val="22"/>
          <w:szCs w:val="22"/>
        </w:rPr>
        <w:t>80</w:t>
      </w:r>
      <w:r w:rsidR="001B05D4" w:rsidRPr="00C34A7B">
        <w:rPr>
          <w:sz w:val="22"/>
          <w:szCs w:val="22"/>
        </w:rPr>
        <w:t>.</w:t>
      </w:r>
    </w:p>
    <w:p w14:paraId="10B39119" w14:textId="1149819F" w:rsidR="001B05D4" w:rsidRPr="00C34A7B" w:rsidRDefault="001B05D4" w:rsidP="00223379">
      <w:pPr>
        <w:pStyle w:val="ae"/>
        <w:tabs>
          <w:tab w:val="center" w:pos="8100"/>
          <w:tab w:val="center" w:pos="8925"/>
        </w:tabs>
        <w:spacing w:before="0" w:after="0"/>
        <w:ind w:right="24" w:firstLine="600"/>
        <w:jc w:val="both"/>
        <w:rPr>
          <w:bCs/>
          <w:sz w:val="22"/>
          <w:szCs w:val="22"/>
        </w:rPr>
      </w:pPr>
    </w:p>
    <w:p w14:paraId="7CB982E7" w14:textId="31BE511C" w:rsidR="001967F1" w:rsidRPr="00C34A7B" w:rsidRDefault="001967F1" w:rsidP="001967F1">
      <w:pPr>
        <w:tabs>
          <w:tab w:val="center" w:pos="8400"/>
          <w:tab w:val="center" w:pos="9639"/>
        </w:tabs>
        <w:spacing w:line="240" w:lineRule="auto"/>
        <w:ind w:right="-32" w:firstLine="567"/>
        <w:rPr>
          <w:bCs/>
          <w:szCs w:val="24"/>
        </w:rPr>
      </w:pPr>
      <w:bookmarkStart w:id="7" w:name="_Hlk137048442"/>
      <w:r w:rsidRPr="00C34A7B">
        <w:rPr>
          <w:bCs/>
          <w:szCs w:val="24"/>
        </w:rPr>
        <w:t>2.1.</w:t>
      </w:r>
      <w:r w:rsidR="00744AB0" w:rsidRPr="00C34A7B">
        <w:rPr>
          <w:bCs/>
          <w:szCs w:val="24"/>
        </w:rPr>
        <w:t>6</w:t>
      </w:r>
      <w:r w:rsidRPr="00C34A7B">
        <w:rPr>
          <w:bCs/>
          <w:szCs w:val="24"/>
        </w:rPr>
        <w:t xml:space="preserve">.  </w:t>
      </w:r>
      <w:r w:rsidR="00D751BC" w:rsidRPr="00C34A7B">
        <w:rPr>
          <w:bCs/>
          <w:szCs w:val="24"/>
        </w:rPr>
        <w:t xml:space="preserve">Предельно допустимые параметры </w:t>
      </w:r>
      <w:r w:rsidRPr="00C34A7B">
        <w:rPr>
          <w:bCs/>
          <w:szCs w:val="24"/>
        </w:rPr>
        <w:t xml:space="preserve">застройки кластеров ИЖС и МЖС определяются в соответствии с показателями, приведенными в таблице </w:t>
      </w:r>
      <w:r w:rsidR="00560044" w:rsidRPr="00C34A7B">
        <w:rPr>
          <w:bCs/>
          <w:szCs w:val="24"/>
        </w:rPr>
        <w:t>3</w:t>
      </w:r>
      <w:r w:rsidRPr="00C34A7B">
        <w:rPr>
          <w:bCs/>
          <w:szCs w:val="24"/>
        </w:rPr>
        <w:t>.</w:t>
      </w:r>
    </w:p>
    <w:p w14:paraId="73DFCADB" w14:textId="32C4D567" w:rsidR="001967F1" w:rsidRPr="00C34A7B" w:rsidRDefault="001967F1" w:rsidP="001967F1">
      <w:pPr>
        <w:spacing w:line="240" w:lineRule="auto"/>
        <w:jc w:val="right"/>
        <w:outlineLvl w:val="4"/>
        <w:rPr>
          <w:szCs w:val="24"/>
        </w:rPr>
      </w:pPr>
      <w:r w:rsidRPr="00C34A7B">
        <w:rPr>
          <w:szCs w:val="24"/>
        </w:rPr>
        <w:t xml:space="preserve">Таблица </w:t>
      </w:r>
      <w:r w:rsidR="00560044" w:rsidRPr="00C34A7B">
        <w:rPr>
          <w:szCs w:val="24"/>
        </w:rPr>
        <w:t>3</w:t>
      </w:r>
    </w:p>
    <w:tbl>
      <w:tblPr>
        <w:tblW w:w="9943" w:type="dxa"/>
        <w:tblInd w:w="-8" w:type="dxa"/>
        <w:tblLayout w:type="fixed"/>
        <w:tblCellMar>
          <w:left w:w="0" w:type="dxa"/>
          <w:right w:w="0" w:type="dxa"/>
        </w:tblCellMar>
        <w:tblLook w:val="04A0" w:firstRow="1" w:lastRow="0" w:firstColumn="1" w:lastColumn="0" w:noHBand="0" w:noVBand="1"/>
      </w:tblPr>
      <w:tblGrid>
        <w:gridCol w:w="1838"/>
        <w:gridCol w:w="993"/>
        <w:gridCol w:w="1414"/>
        <w:gridCol w:w="1425"/>
        <w:gridCol w:w="1418"/>
        <w:gridCol w:w="1406"/>
        <w:gridCol w:w="1414"/>
        <w:gridCol w:w="35"/>
      </w:tblGrid>
      <w:tr w:rsidR="001967F1" w:rsidRPr="00C34A7B" w14:paraId="54D88425" w14:textId="77777777" w:rsidTr="008C6470">
        <w:tc>
          <w:tcPr>
            <w:tcW w:w="1838"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E9BA962" w14:textId="77777777" w:rsidR="001967F1" w:rsidRPr="00C34A7B" w:rsidRDefault="001967F1" w:rsidP="008C6470">
            <w:pPr>
              <w:spacing w:line="240" w:lineRule="auto"/>
              <w:ind w:firstLine="0"/>
              <w:jc w:val="center"/>
              <w:textAlignment w:val="baseline"/>
              <w:rPr>
                <w:sz w:val="22"/>
                <w:szCs w:val="22"/>
              </w:rPr>
            </w:pPr>
            <w:bookmarkStart w:id="8" w:name="_Hlk137048342"/>
            <w:r w:rsidRPr="00C34A7B">
              <w:rPr>
                <w:sz w:val="22"/>
                <w:szCs w:val="22"/>
              </w:rPr>
              <w:t>Вид застройки</w:t>
            </w:r>
          </w:p>
        </w:tc>
        <w:tc>
          <w:tcPr>
            <w:tcW w:w="993" w:type="dxa"/>
            <w:vMerge w:val="restart"/>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vAlign w:val="center"/>
            <w:hideMark/>
          </w:tcPr>
          <w:p w14:paraId="24BDEC0B" w14:textId="77777777" w:rsidR="001967F1" w:rsidRPr="00C34A7B" w:rsidRDefault="001967F1" w:rsidP="008C6470">
            <w:pPr>
              <w:spacing w:line="240" w:lineRule="auto"/>
              <w:ind w:left="-143" w:right="-147" w:firstLine="0"/>
              <w:jc w:val="center"/>
              <w:textAlignment w:val="baseline"/>
              <w:rPr>
                <w:sz w:val="22"/>
                <w:szCs w:val="22"/>
              </w:rPr>
            </w:pPr>
            <w:r w:rsidRPr="00C34A7B">
              <w:rPr>
                <w:sz w:val="22"/>
                <w:szCs w:val="22"/>
              </w:rPr>
              <w:t>Средняя этажность жилых домов</w:t>
            </w:r>
          </w:p>
        </w:tc>
        <w:tc>
          <w:tcPr>
            <w:tcW w:w="28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53ADD" w14:textId="58763177" w:rsidR="001967F1" w:rsidRPr="00C34A7B" w:rsidRDefault="00D751BC" w:rsidP="008C6470">
            <w:pPr>
              <w:spacing w:line="240" w:lineRule="auto"/>
              <w:jc w:val="center"/>
              <w:textAlignment w:val="baseline"/>
              <w:rPr>
                <w:sz w:val="22"/>
                <w:szCs w:val="22"/>
              </w:rPr>
            </w:pPr>
            <w:r w:rsidRPr="00C34A7B">
              <w:rPr>
                <w:sz w:val="22"/>
                <w:szCs w:val="22"/>
              </w:rPr>
              <w:t>К</w:t>
            </w:r>
            <w:r w:rsidR="001967F1" w:rsidRPr="00C34A7B">
              <w:rPr>
                <w:sz w:val="22"/>
                <w:szCs w:val="22"/>
              </w:rPr>
              <w:t>вартал</w:t>
            </w:r>
          </w:p>
        </w:tc>
        <w:tc>
          <w:tcPr>
            <w:tcW w:w="423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7FF419" w14:textId="77777777" w:rsidR="001967F1" w:rsidRPr="00C34A7B" w:rsidRDefault="001967F1" w:rsidP="008C6470">
            <w:pPr>
              <w:spacing w:line="240" w:lineRule="auto"/>
              <w:jc w:val="center"/>
              <w:textAlignment w:val="baseline"/>
              <w:rPr>
                <w:sz w:val="22"/>
                <w:szCs w:val="22"/>
              </w:rPr>
            </w:pPr>
            <w:r w:rsidRPr="00C34A7B">
              <w:rPr>
                <w:sz w:val="22"/>
                <w:szCs w:val="22"/>
              </w:rPr>
              <w:t>Жилой район</w:t>
            </w:r>
          </w:p>
        </w:tc>
        <w:tc>
          <w:tcPr>
            <w:tcW w:w="35" w:type="dxa"/>
            <w:tcBorders>
              <w:top w:val="single" w:sz="6" w:space="0" w:color="000000"/>
              <w:left w:val="single" w:sz="6" w:space="0" w:color="000000"/>
              <w:bottom w:val="single" w:sz="6" w:space="0" w:color="000000"/>
              <w:right w:val="single" w:sz="6" w:space="0" w:color="000000"/>
            </w:tcBorders>
          </w:tcPr>
          <w:p w14:paraId="59C42551" w14:textId="77777777" w:rsidR="001967F1" w:rsidRPr="00C34A7B" w:rsidRDefault="001967F1" w:rsidP="008C6470">
            <w:pPr>
              <w:spacing w:line="240" w:lineRule="auto"/>
              <w:jc w:val="center"/>
              <w:textAlignment w:val="baseline"/>
              <w:rPr>
                <w:sz w:val="22"/>
                <w:szCs w:val="22"/>
              </w:rPr>
            </w:pPr>
          </w:p>
        </w:tc>
      </w:tr>
      <w:tr w:rsidR="001967F1" w:rsidRPr="00C34A7B" w14:paraId="17E5C6B4" w14:textId="77777777" w:rsidTr="008C6470">
        <w:tc>
          <w:tcPr>
            <w:tcW w:w="1838"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152529D" w14:textId="77777777" w:rsidR="001967F1" w:rsidRPr="00C34A7B" w:rsidRDefault="001967F1" w:rsidP="008C6470">
            <w:pPr>
              <w:spacing w:line="240" w:lineRule="auto"/>
              <w:rPr>
                <w:sz w:val="22"/>
                <w:szCs w:val="22"/>
              </w:rPr>
            </w:pPr>
          </w:p>
        </w:tc>
        <w:tc>
          <w:tcPr>
            <w:tcW w:w="99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381C57" w14:textId="77777777" w:rsidR="001967F1" w:rsidRPr="00C34A7B" w:rsidRDefault="001967F1" w:rsidP="008C6470">
            <w:pPr>
              <w:spacing w:line="240" w:lineRule="auto"/>
              <w:ind w:left="-54" w:right="-147" w:hanging="89"/>
              <w:jc w:val="center"/>
              <w:textAlignment w:val="baseline"/>
              <w:rPr>
                <w:sz w:val="22"/>
                <w:szCs w:val="22"/>
              </w:rPr>
            </w:pP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A3FE22" w14:textId="77777777" w:rsidR="001967F1" w:rsidRPr="00C34A7B" w:rsidRDefault="001967F1" w:rsidP="008C6470">
            <w:pPr>
              <w:spacing w:line="240" w:lineRule="auto"/>
              <w:ind w:left="-149" w:right="-45" w:firstLine="64"/>
              <w:jc w:val="center"/>
              <w:textAlignment w:val="baseline"/>
              <w:rPr>
                <w:sz w:val="22"/>
                <w:szCs w:val="22"/>
              </w:rPr>
            </w:pPr>
            <w:r w:rsidRPr="00C34A7B">
              <w:rPr>
                <w:sz w:val="22"/>
                <w:szCs w:val="22"/>
              </w:rPr>
              <w:t xml:space="preserve">Максим. коэффициент застройки жилыми </w:t>
            </w:r>
            <w:r w:rsidRPr="00C34A7B">
              <w:rPr>
                <w:sz w:val="22"/>
                <w:szCs w:val="22"/>
              </w:rPr>
              <w:lastRenderedPageBreak/>
              <w:t>домами, %</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35957F6" w14:textId="77777777" w:rsidR="001967F1" w:rsidRPr="00C34A7B" w:rsidRDefault="001967F1" w:rsidP="008C6470">
            <w:pPr>
              <w:spacing w:line="240" w:lineRule="auto"/>
              <w:ind w:left="-146" w:right="-154" w:firstLine="0"/>
              <w:jc w:val="center"/>
              <w:textAlignment w:val="baseline"/>
              <w:rPr>
                <w:sz w:val="22"/>
                <w:szCs w:val="22"/>
              </w:rPr>
            </w:pPr>
            <w:r w:rsidRPr="00C34A7B">
              <w:rPr>
                <w:sz w:val="22"/>
                <w:szCs w:val="22"/>
              </w:rPr>
              <w:lastRenderedPageBreak/>
              <w:t xml:space="preserve">Максим. плотность застройки жилыми </w:t>
            </w:r>
            <w:r w:rsidRPr="00C34A7B">
              <w:rPr>
                <w:sz w:val="22"/>
                <w:szCs w:val="22"/>
              </w:rPr>
              <w:lastRenderedPageBreak/>
              <w:t>домами, м</w:t>
            </w:r>
            <w:r w:rsidRPr="00C34A7B">
              <w:rPr>
                <w:sz w:val="22"/>
                <w:szCs w:val="22"/>
                <w:vertAlign w:val="superscript"/>
              </w:rPr>
              <w:t>2</w:t>
            </w:r>
            <w:r w:rsidRPr="00C34A7B">
              <w:rPr>
                <w:sz w:val="22"/>
                <w:szCs w:val="22"/>
              </w:rPr>
              <w:t>/га</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904AA4" w14:textId="77777777" w:rsidR="001967F1" w:rsidRPr="00C34A7B" w:rsidRDefault="001967F1" w:rsidP="008C6470">
            <w:pPr>
              <w:tabs>
                <w:tab w:val="left" w:pos="1156"/>
              </w:tabs>
              <w:spacing w:line="240" w:lineRule="auto"/>
              <w:ind w:left="-37" w:right="-150" w:hanging="53"/>
              <w:jc w:val="center"/>
              <w:textAlignment w:val="baseline"/>
              <w:rPr>
                <w:sz w:val="22"/>
                <w:szCs w:val="22"/>
              </w:rPr>
            </w:pPr>
            <w:r w:rsidRPr="00C34A7B">
              <w:rPr>
                <w:sz w:val="22"/>
                <w:szCs w:val="22"/>
              </w:rPr>
              <w:lastRenderedPageBreak/>
              <w:t xml:space="preserve">Максим. коэффициент застройки жилыми </w:t>
            </w:r>
            <w:r w:rsidRPr="00C34A7B">
              <w:rPr>
                <w:sz w:val="22"/>
                <w:szCs w:val="22"/>
              </w:rPr>
              <w:lastRenderedPageBreak/>
              <w:t>домами, %</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8C39FD" w14:textId="77777777" w:rsidR="001967F1" w:rsidRPr="00C34A7B" w:rsidRDefault="001967F1" w:rsidP="008C6470">
            <w:pPr>
              <w:spacing w:line="240" w:lineRule="auto"/>
              <w:ind w:left="-150" w:right="-177" w:hanging="8"/>
              <w:jc w:val="center"/>
              <w:textAlignment w:val="baseline"/>
              <w:rPr>
                <w:sz w:val="22"/>
                <w:szCs w:val="22"/>
              </w:rPr>
            </w:pPr>
            <w:r w:rsidRPr="00C34A7B">
              <w:rPr>
                <w:sz w:val="22"/>
                <w:szCs w:val="22"/>
              </w:rPr>
              <w:lastRenderedPageBreak/>
              <w:t xml:space="preserve">Максим. плотность застройки жилыми </w:t>
            </w:r>
            <w:r w:rsidRPr="00C34A7B">
              <w:rPr>
                <w:sz w:val="22"/>
                <w:szCs w:val="22"/>
              </w:rPr>
              <w:lastRenderedPageBreak/>
              <w:t>домами, м</w:t>
            </w:r>
            <w:r w:rsidRPr="00C34A7B">
              <w:rPr>
                <w:sz w:val="22"/>
                <w:szCs w:val="22"/>
                <w:vertAlign w:val="superscript"/>
              </w:rPr>
              <w:t>2</w:t>
            </w:r>
            <w:r w:rsidRPr="00C34A7B">
              <w:rPr>
                <w:sz w:val="22"/>
                <w:szCs w:val="22"/>
              </w:rPr>
              <w:t>/га</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97288" w14:textId="77777777" w:rsidR="001967F1" w:rsidRPr="00C34A7B" w:rsidRDefault="001967F1" w:rsidP="008C6470">
            <w:pPr>
              <w:spacing w:line="240" w:lineRule="auto"/>
              <w:ind w:left="-136" w:firstLine="6"/>
              <w:jc w:val="center"/>
              <w:textAlignment w:val="baseline"/>
              <w:rPr>
                <w:sz w:val="22"/>
                <w:szCs w:val="22"/>
              </w:rPr>
            </w:pPr>
            <w:r w:rsidRPr="00C34A7B">
              <w:rPr>
                <w:sz w:val="22"/>
                <w:szCs w:val="22"/>
              </w:rPr>
              <w:lastRenderedPageBreak/>
              <w:t>Максим. плотность населения, чел./га</w:t>
            </w:r>
          </w:p>
        </w:tc>
        <w:tc>
          <w:tcPr>
            <w:tcW w:w="35" w:type="dxa"/>
            <w:tcBorders>
              <w:top w:val="single" w:sz="6" w:space="0" w:color="000000"/>
              <w:left w:val="single" w:sz="6" w:space="0" w:color="000000"/>
              <w:bottom w:val="single" w:sz="6" w:space="0" w:color="000000"/>
              <w:right w:val="single" w:sz="6" w:space="0" w:color="000000"/>
            </w:tcBorders>
          </w:tcPr>
          <w:p w14:paraId="42CB9A28" w14:textId="77777777" w:rsidR="001967F1" w:rsidRPr="00C34A7B" w:rsidRDefault="001967F1" w:rsidP="008C6470">
            <w:pPr>
              <w:spacing w:line="240" w:lineRule="auto"/>
              <w:jc w:val="center"/>
              <w:textAlignment w:val="baseline"/>
              <w:rPr>
                <w:sz w:val="22"/>
                <w:szCs w:val="22"/>
              </w:rPr>
            </w:pPr>
          </w:p>
        </w:tc>
      </w:tr>
      <w:tr w:rsidR="001967F1" w:rsidRPr="00C34A7B" w14:paraId="72760D84" w14:textId="77777777" w:rsidTr="008C6470">
        <w:trPr>
          <w:trHeight w:val="342"/>
        </w:trPr>
        <w:tc>
          <w:tcPr>
            <w:tcW w:w="990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049685" w14:textId="77777777" w:rsidR="001967F1" w:rsidRPr="00C34A7B" w:rsidRDefault="001967F1" w:rsidP="008C6470">
            <w:pPr>
              <w:spacing w:line="240" w:lineRule="auto"/>
              <w:jc w:val="center"/>
              <w:textAlignment w:val="baseline"/>
              <w:rPr>
                <w:sz w:val="22"/>
                <w:szCs w:val="22"/>
              </w:rPr>
            </w:pPr>
            <w:r w:rsidRPr="00C34A7B">
              <w:rPr>
                <w:sz w:val="22"/>
                <w:szCs w:val="22"/>
              </w:rPr>
              <w:t>Кластер смешанной малоэтажной жилой застройки (кластер МЖС)</w:t>
            </w:r>
          </w:p>
        </w:tc>
        <w:tc>
          <w:tcPr>
            <w:tcW w:w="35" w:type="dxa"/>
            <w:tcBorders>
              <w:top w:val="single" w:sz="6" w:space="0" w:color="000000"/>
              <w:left w:val="single" w:sz="6" w:space="0" w:color="000000"/>
              <w:bottom w:val="single" w:sz="6" w:space="0" w:color="000000"/>
              <w:right w:val="single" w:sz="6" w:space="0" w:color="000000"/>
            </w:tcBorders>
          </w:tcPr>
          <w:p w14:paraId="7C0F4FD1" w14:textId="77777777" w:rsidR="001967F1" w:rsidRPr="00C34A7B" w:rsidRDefault="001967F1" w:rsidP="008C6470">
            <w:pPr>
              <w:spacing w:line="240" w:lineRule="auto"/>
              <w:textAlignment w:val="baseline"/>
              <w:rPr>
                <w:sz w:val="22"/>
                <w:szCs w:val="22"/>
              </w:rPr>
            </w:pPr>
          </w:p>
        </w:tc>
      </w:tr>
      <w:tr w:rsidR="001967F1" w:rsidRPr="00C34A7B" w14:paraId="292C4D20" w14:textId="77777777" w:rsidTr="008C6470">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5F18640"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Многоквартирные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DB8247D" w14:textId="77777777" w:rsidR="001967F1" w:rsidRPr="00C34A7B" w:rsidRDefault="001967F1" w:rsidP="008C6470">
            <w:pPr>
              <w:spacing w:line="240" w:lineRule="auto"/>
              <w:jc w:val="center"/>
              <w:textAlignment w:val="baseline"/>
              <w:rPr>
                <w:sz w:val="22"/>
                <w:szCs w:val="22"/>
              </w:rPr>
            </w:pPr>
            <w:r w:rsidRPr="00C34A7B">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C5C7DB7" w14:textId="77777777" w:rsidR="001967F1" w:rsidRPr="00C34A7B" w:rsidRDefault="001967F1" w:rsidP="008C6470">
            <w:pPr>
              <w:spacing w:line="240" w:lineRule="auto"/>
              <w:jc w:val="center"/>
              <w:textAlignment w:val="baseline"/>
              <w:rPr>
                <w:sz w:val="22"/>
                <w:szCs w:val="22"/>
              </w:rPr>
            </w:pPr>
            <w:r w:rsidRPr="00C34A7B">
              <w:rPr>
                <w:sz w:val="22"/>
                <w:szCs w:val="22"/>
              </w:rPr>
              <w:t>45,4</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34FB910" w14:textId="77777777" w:rsidR="001967F1" w:rsidRPr="00C34A7B" w:rsidRDefault="001967F1" w:rsidP="008C6470">
            <w:pPr>
              <w:spacing w:line="240" w:lineRule="auto"/>
              <w:jc w:val="center"/>
              <w:textAlignment w:val="baseline"/>
              <w:rPr>
                <w:sz w:val="22"/>
                <w:szCs w:val="22"/>
              </w:rPr>
            </w:pPr>
            <w:r w:rsidRPr="00C34A7B">
              <w:rPr>
                <w:sz w:val="22"/>
                <w:szCs w:val="22"/>
              </w:rPr>
              <w:t>4540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47B5DBA" w14:textId="77777777" w:rsidR="001967F1" w:rsidRPr="00C34A7B" w:rsidRDefault="001967F1" w:rsidP="008C6470">
            <w:pPr>
              <w:spacing w:line="240" w:lineRule="auto"/>
              <w:jc w:val="center"/>
              <w:textAlignment w:val="baseline"/>
              <w:rPr>
                <w:sz w:val="22"/>
                <w:szCs w:val="22"/>
              </w:rPr>
            </w:pPr>
            <w:r w:rsidRPr="00C34A7B">
              <w:rPr>
                <w:sz w:val="22"/>
                <w:szCs w:val="22"/>
              </w:rPr>
              <w:t>27,0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BC763EA" w14:textId="77777777" w:rsidR="001967F1" w:rsidRPr="00C34A7B" w:rsidRDefault="001967F1" w:rsidP="008C6470">
            <w:pPr>
              <w:spacing w:line="240" w:lineRule="auto"/>
              <w:jc w:val="center"/>
              <w:textAlignment w:val="baseline"/>
              <w:rPr>
                <w:sz w:val="22"/>
                <w:szCs w:val="22"/>
              </w:rPr>
            </w:pPr>
            <w:r w:rsidRPr="00C34A7B">
              <w:rPr>
                <w:sz w:val="22"/>
                <w:szCs w:val="22"/>
              </w:rPr>
              <w:t>2700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50DC75"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101</w:t>
            </w:r>
          </w:p>
        </w:tc>
        <w:tc>
          <w:tcPr>
            <w:tcW w:w="35" w:type="dxa"/>
            <w:tcBorders>
              <w:top w:val="single" w:sz="6" w:space="0" w:color="000000"/>
              <w:left w:val="single" w:sz="6" w:space="0" w:color="000000"/>
              <w:bottom w:val="single" w:sz="6" w:space="0" w:color="000000"/>
              <w:right w:val="single" w:sz="6" w:space="0" w:color="000000"/>
            </w:tcBorders>
          </w:tcPr>
          <w:p w14:paraId="38261CD1" w14:textId="77777777" w:rsidR="001967F1" w:rsidRPr="00C34A7B" w:rsidRDefault="001967F1" w:rsidP="008C6470">
            <w:pPr>
              <w:spacing w:line="240" w:lineRule="auto"/>
              <w:jc w:val="center"/>
              <w:textAlignment w:val="baseline"/>
              <w:rPr>
                <w:sz w:val="22"/>
                <w:szCs w:val="22"/>
              </w:rPr>
            </w:pPr>
          </w:p>
        </w:tc>
      </w:tr>
      <w:tr w:rsidR="001967F1" w:rsidRPr="00C34A7B" w14:paraId="7C02FB63" w14:textId="77777777" w:rsidTr="008C6470">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23979E3E"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E6D4B" w14:textId="77777777" w:rsidR="001967F1" w:rsidRPr="00C34A7B" w:rsidRDefault="001967F1" w:rsidP="008C6470">
            <w:pPr>
              <w:spacing w:line="240" w:lineRule="auto"/>
              <w:jc w:val="center"/>
              <w:textAlignment w:val="baseline"/>
              <w:rPr>
                <w:sz w:val="22"/>
                <w:szCs w:val="22"/>
              </w:rPr>
            </w:pPr>
            <w:r w:rsidRPr="00C34A7B">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D395A2" w14:textId="77777777" w:rsidR="001967F1" w:rsidRPr="00C34A7B" w:rsidRDefault="001967F1" w:rsidP="008C6470">
            <w:pPr>
              <w:spacing w:line="240" w:lineRule="auto"/>
              <w:jc w:val="center"/>
              <w:textAlignment w:val="baseline"/>
              <w:rPr>
                <w:sz w:val="22"/>
                <w:szCs w:val="22"/>
              </w:rPr>
            </w:pPr>
            <w:r w:rsidRPr="00C34A7B">
              <w:rPr>
                <w:sz w:val="22"/>
                <w:szCs w:val="22"/>
              </w:rPr>
              <w:t>36,8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205B51" w14:textId="77777777" w:rsidR="001967F1" w:rsidRPr="00C34A7B" w:rsidRDefault="001967F1" w:rsidP="008C6470">
            <w:pPr>
              <w:spacing w:line="240" w:lineRule="auto"/>
              <w:jc w:val="center"/>
              <w:textAlignment w:val="baseline"/>
              <w:rPr>
                <w:sz w:val="22"/>
                <w:szCs w:val="22"/>
              </w:rPr>
            </w:pPr>
            <w:r w:rsidRPr="00C34A7B">
              <w:rPr>
                <w:sz w:val="22"/>
                <w:szCs w:val="22"/>
              </w:rPr>
              <w:t>7360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5C08D1" w14:textId="77777777" w:rsidR="001967F1" w:rsidRPr="00C34A7B" w:rsidRDefault="001967F1" w:rsidP="008C6470">
            <w:pPr>
              <w:spacing w:line="240" w:lineRule="auto"/>
              <w:jc w:val="center"/>
              <w:textAlignment w:val="baseline"/>
              <w:rPr>
                <w:sz w:val="22"/>
                <w:szCs w:val="22"/>
              </w:rPr>
            </w:pPr>
            <w:r w:rsidRPr="00C34A7B">
              <w:rPr>
                <w:sz w:val="22"/>
                <w:szCs w:val="22"/>
              </w:rPr>
              <w:t>19,0</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CB2453" w14:textId="77777777" w:rsidR="001967F1" w:rsidRPr="00C34A7B" w:rsidRDefault="001967F1" w:rsidP="008C6470">
            <w:pPr>
              <w:spacing w:line="240" w:lineRule="auto"/>
              <w:jc w:val="center"/>
              <w:textAlignment w:val="baseline"/>
              <w:rPr>
                <w:sz w:val="22"/>
                <w:szCs w:val="22"/>
              </w:rPr>
            </w:pPr>
            <w:r w:rsidRPr="00C34A7B">
              <w:rPr>
                <w:sz w:val="22"/>
                <w:szCs w:val="22"/>
              </w:rPr>
              <w:t>3800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3D5B4A"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136</w:t>
            </w:r>
          </w:p>
        </w:tc>
        <w:tc>
          <w:tcPr>
            <w:tcW w:w="35" w:type="dxa"/>
            <w:tcBorders>
              <w:top w:val="single" w:sz="6" w:space="0" w:color="000000"/>
              <w:left w:val="single" w:sz="6" w:space="0" w:color="000000"/>
              <w:bottom w:val="single" w:sz="6" w:space="0" w:color="000000"/>
              <w:right w:val="single" w:sz="6" w:space="0" w:color="000000"/>
            </w:tcBorders>
          </w:tcPr>
          <w:p w14:paraId="7BE42F99" w14:textId="77777777" w:rsidR="001967F1" w:rsidRPr="00C34A7B" w:rsidRDefault="001967F1" w:rsidP="008C6470">
            <w:pPr>
              <w:spacing w:line="240" w:lineRule="auto"/>
              <w:jc w:val="center"/>
              <w:textAlignment w:val="baseline"/>
              <w:rPr>
                <w:sz w:val="22"/>
                <w:szCs w:val="22"/>
              </w:rPr>
            </w:pPr>
          </w:p>
        </w:tc>
      </w:tr>
      <w:tr w:rsidR="001967F1" w:rsidRPr="00C34A7B" w14:paraId="49704588" w14:textId="77777777" w:rsidTr="008C6470">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972FA15"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смешанная жилая</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F0A781" w14:textId="77777777" w:rsidR="001967F1" w:rsidRPr="00C34A7B" w:rsidRDefault="001967F1" w:rsidP="008C6470">
            <w:pPr>
              <w:spacing w:line="240" w:lineRule="auto"/>
              <w:jc w:val="center"/>
              <w:textAlignment w:val="baseline"/>
              <w:rPr>
                <w:sz w:val="22"/>
                <w:szCs w:val="22"/>
              </w:rPr>
            </w:pPr>
            <w:r w:rsidRPr="00C34A7B">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5702B1" w14:textId="77777777" w:rsidR="001967F1" w:rsidRPr="00C34A7B" w:rsidRDefault="001967F1" w:rsidP="008C6470">
            <w:pPr>
              <w:spacing w:line="240" w:lineRule="auto"/>
              <w:jc w:val="center"/>
              <w:textAlignment w:val="baseline"/>
              <w:rPr>
                <w:sz w:val="22"/>
                <w:szCs w:val="22"/>
              </w:rPr>
            </w:pPr>
            <w:r w:rsidRPr="00C34A7B">
              <w:rPr>
                <w:sz w:val="22"/>
                <w:szCs w:val="22"/>
              </w:rPr>
              <w:t>30,6</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0EF978" w14:textId="77777777" w:rsidR="001967F1" w:rsidRPr="00C34A7B" w:rsidRDefault="001967F1" w:rsidP="008C6470">
            <w:pPr>
              <w:spacing w:line="240" w:lineRule="auto"/>
              <w:jc w:val="center"/>
              <w:textAlignment w:val="baseline"/>
              <w:rPr>
                <w:sz w:val="22"/>
                <w:szCs w:val="22"/>
              </w:rPr>
            </w:pPr>
            <w:r w:rsidRPr="00C34A7B">
              <w:rPr>
                <w:sz w:val="22"/>
                <w:szCs w:val="22"/>
              </w:rPr>
              <w:t>9200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856123" w14:textId="77777777" w:rsidR="001967F1" w:rsidRPr="00C34A7B" w:rsidRDefault="001967F1" w:rsidP="008C6470">
            <w:pPr>
              <w:spacing w:line="240" w:lineRule="auto"/>
              <w:jc w:val="center"/>
              <w:textAlignment w:val="baseline"/>
              <w:rPr>
                <w:sz w:val="22"/>
                <w:szCs w:val="22"/>
              </w:rPr>
            </w:pPr>
            <w:r w:rsidRPr="00C34A7B">
              <w:rPr>
                <w:sz w:val="22"/>
                <w:szCs w:val="22"/>
              </w:rPr>
              <w:t>14,5</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EC4EF5" w14:textId="77777777" w:rsidR="001967F1" w:rsidRPr="00C34A7B" w:rsidRDefault="001967F1" w:rsidP="008C6470">
            <w:pPr>
              <w:spacing w:line="240" w:lineRule="auto"/>
              <w:jc w:val="center"/>
              <w:textAlignment w:val="baseline"/>
              <w:rPr>
                <w:sz w:val="22"/>
                <w:szCs w:val="22"/>
              </w:rPr>
            </w:pPr>
            <w:r w:rsidRPr="00C34A7B">
              <w:rPr>
                <w:sz w:val="22"/>
                <w:szCs w:val="22"/>
              </w:rPr>
              <w:t>4360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69E05A4"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156</w:t>
            </w:r>
          </w:p>
        </w:tc>
        <w:tc>
          <w:tcPr>
            <w:tcW w:w="35" w:type="dxa"/>
            <w:tcBorders>
              <w:top w:val="single" w:sz="6" w:space="0" w:color="000000"/>
              <w:left w:val="single" w:sz="6" w:space="0" w:color="000000"/>
              <w:bottom w:val="single" w:sz="6" w:space="0" w:color="000000"/>
              <w:right w:val="single" w:sz="6" w:space="0" w:color="000000"/>
            </w:tcBorders>
          </w:tcPr>
          <w:p w14:paraId="674B28FC" w14:textId="77777777" w:rsidR="001967F1" w:rsidRPr="00C34A7B" w:rsidRDefault="001967F1" w:rsidP="008C6470">
            <w:pPr>
              <w:spacing w:line="240" w:lineRule="auto"/>
              <w:jc w:val="center"/>
              <w:textAlignment w:val="baseline"/>
              <w:rPr>
                <w:sz w:val="22"/>
                <w:szCs w:val="22"/>
              </w:rPr>
            </w:pPr>
          </w:p>
        </w:tc>
      </w:tr>
      <w:tr w:rsidR="001967F1" w:rsidRPr="00C34A7B" w14:paraId="4FA6405E" w14:textId="77777777" w:rsidTr="008C6470">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84127"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застройка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5871B2" w14:textId="77777777" w:rsidR="001967F1" w:rsidRPr="00C34A7B" w:rsidRDefault="001967F1" w:rsidP="008C6470">
            <w:pPr>
              <w:spacing w:line="240" w:lineRule="auto"/>
              <w:jc w:val="center"/>
              <w:textAlignment w:val="baseline"/>
              <w:rPr>
                <w:sz w:val="22"/>
                <w:szCs w:val="22"/>
              </w:rPr>
            </w:pPr>
            <w:r w:rsidRPr="00C34A7B">
              <w:rPr>
                <w:sz w:val="22"/>
                <w:szCs w:val="22"/>
              </w:rPr>
              <w:t>4</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0EB5AB" w14:textId="77777777" w:rsidR="001967F1" w:rsidRPr="00C34A7B" w:rsidRDefault="001967F1" w:rsidP="008C6470">
            <w:pPr>
              <w:spacing w:line="240" w:lineRule="auto"/>
              <w:jc w:val="center"/>
              <w:textAlignment w:val="baseline"/>
              <w:rPr>
                <w:sz w:val="22"/>
                <w:szCs w:val="22"/>
              </w:rPr>
            </w:pPr>
            <w:r w:rsidRPr="00C34A7B">
              <w:rPr>
                <w:sz w:val="22"/>
                <w:szCs w:val="22"/>
              </w:rPr>
              <w:t>26,3</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5C528F" w14:textId="77777777" w:rsidR="001967F1" w:rsidRPr="00C34A7B" w:rsidRDefault="001967F1" w:rsidP="008C6470">
            <w:pPr>
              <w:spacing w:line="240" w:lineRule="auto"/>
              <w:jc w:val="center"/>
              <w:textAlignment w:val="baseline"/>
              <w:rPr>
                <w:sz w:val="22"/>
                <w:szCs w:val="22"/>
              </w:rPr>
            </w:pPr>
            <w:r w:rsidRPr="00C34A7B">
              <w:rPr>
                <w:sz w:val="22"/>
                <w:szCs w:val="22"/>
              </w:rPr>
              <w:t>10500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D8384C" w14:textId="77777777" w:rsidR="001967F1" w:rsidRPr="00C34A7B" w:rsidRDefault="001967F1" w:rsidP="008C6470">
            <w:pPr>
              <w:spacing w:line="240" w:lineRule="auto"/>
              <w:jc w:val="center"/>
              <w:textAlignment w:val="baseline"/>
              <w:rPr>
                <w:sz w:val="22"/>
                <w:szCs w:val="22"/>
              </w:rPr>
            </w:pPr>
            <w:r w:rsidRPr="00C34A7B">
              <w:rPr>
                <w:sz w:val="22"/>
                <w:szCs w:val="22"/>
              </w:rPr>
              <w:t>11,8</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F4C1A9" w14:textId="77777777" w:rsidR="001967F1" w:rsidRPr="00C34A7B" w:rsidRDefault="001967F1" w:rsidP="008C6470">
            <w:pPr>
              <w:spacing w:line="240" w:lineRule="auto"/>
              <w:jc w:val="center"/>
              <w:textAlignment w:val="baseline"/>
              <w:rPr>
                <w:sz w:val="22"/>
                <w:szCs w:val="22"/>
              </w:rPr>
            </w:pPr>
            <w:r w:rsidRPr="00C34A7B">
              <w:rPr>
                <w:sz w:val="22"/>
                <w:szCs w:val="22"/>
              </w:rPr>
              <w:t>4720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EB62238"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169</w:t>
            </w:r>
          </w:p>
        </w:tc>
        <w:tc>
          <w:tcPr>
            <w:tcW w:w="35" w:type="dxa"/>
            <w:tcBorders>
              <w:top w:val="single" w:sz="6" w:space="0" w:color="000000"/>
              <w:left w:val="single" w:sz="6" w:space="0" w:color="000000"/>
              <w:bottom w:val="single" w:sz="6" w:space="0" w:color="000000"/>
              <w:right w:val="single" w:sz="6" w:space="0" w:color="000000"/>
            </w:tcBorders>
          </w:tcPr>
          <w:p w14:paraId="0C4BB688" w14:textId="77777777" w:rsidR="001967F1" w:rsidRPr="00C34A7B" w:rsidRDefault="001967F1" w:rsidP="008C6470">
            <w:pPr>
              <w:spacing w:line="240" w:lineRule="auto"/>
              <w:jc w:val="center"/>
              <w:textAlignment w:val="baseline"/>
              <w:rPr>
                <w:sz w:val="22"/>
                <w:szCs w:val="22"/>
              </w:rPr>
            </w:pPr>
          </w:p>
        </w:tc>
      </w:tr>
      <w:tr w:rsidR="001967F1" w:rsidRPr="00C34A7B" w14:paraId="223D229A" w14:textId="77777777" w:rsidTr="008C6470">
        <w:tc>
          <w:tcPr>
            <w:tcW w:w="183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14:paraId="3800427F"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Блокированные</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03CEA3" w14:textId="77777777" w:rsidR="001967F1" w:rsidRPr="00C34A7B" w:rsidRDefault="001967F1" w:rsidP="008C6470">
            <w:pPr>
              <w:spacing w:line="240" w:lineRule="auto"/>
              <w:jc w:val="center"/>
              <w:textAlignment w:val="baseline"/>
              <w:rPr>
                <w:sz w:val="22"/>
                <w:szCs w:val="22"/>
              </w:rPr>
            </w:pPr>
            <w:r w:rsidRPr="00C34A7B">
              <w:rPr>
                <w:sz w:val="22"/>
                <w:szCs w:val="22"/>
              </w:rPr>
              <w:t>1</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1B2E84" w14:textId="77777777" w:rsidR="001967F1" w:rsidRPr="00C34A7B" w:rsidRDefault="001967F1" w:rsidP="008C6470">
            <w:pPr>
              <w:spacing w:line="240" w:lineRule="auto"/>
              <w:jc w:val="center"/>
              <w:textAlignment w:val="baseline"/>
              <w:rPr>
                <w:sz w:val="22"/>
                <w:szCs w:val="22"/>
              </w:rPr>
            </w:pPr>
            <w:r w:rsidRPr="00C34A7B">
              <w:rPr>
                <w:sz w:val="22"/>
                <w:szCs w:val="22"/>
              </w:rPr>
              <w:t>47,8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D435A0" w14:textId="77777777" w:rsidR="001967F1" w:rsidRPr="00C34A7B" w:rsidRDefault="001967F1" w:rsidP="008C6470">
            <w:pPr>
              <w:spacing w:line="240" w:lineRule="auto"/>
              <w:jc w:val="center"/>
              <w:textAlignment w:val="baseline"/>
              <w:rPr>
                <w:sz w:val="22"/>
                <w:szCs w:val="22"/>
              </w:rPr>
            </w:pPr>
            <w:r w:rsidRPr="00C34A7B">
              <w:rPr>
                <w:sz w:val="22"/>
                <w:szCs w:val="22"/>
              </w:rPr>
              <w:t>4780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71A1365" w14:textId="77777777" w:rsidR="001967F1" w:rsidRPr="00C34A7B" w:rsidRDefault="001967F1" w:rsidP="008C6470">
            <w:pPr>
              <w:spacing w:line="240" w:lineRule="auto"/>
              <w:jc w:val="center"/>
              <w:textAlignment w:val="baseline"/>
              <w:rPr>
                <w:sz w:val="22"/>
                <w:szCs w:val="22"/>
              </w:rPr>
            </w:pPr>
            <w:r w:rsidRPr="00C34A7B">
              <w:rPr>
                <w:sz w:val="22"/>
                <w:szCs w:val="22"/>
              </w:rPr>
              <w:t>37,6</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66BC1F" w14:textId="77777777" w:rsidR="001967F1" w:rsidRPr="00C34A7B" w:rsidRDefault="001967F1" w:rsidP="008C6470">
            <w:pPr>
              <w:spacing w:line="240" w:lineRule="auto"/>
              <w:jc w:val="center"/>
              <w:textAlignment w:val="baseline"/>
              <w:rPr>
                <w:sz w:val="22"/>
                <w:szCs w:val="22"/>
              </w:rPr>
            </w:pPr>
            <w:r w:rsidRPr="00C34A7B">
              <w:rPr>
                <w:sz w:val="22"/>
                <w:szCs w:val="22"/>
              </w:rPr>
              <w:t>3760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4BAE1B"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063082A" w14:textId="77777777" w:rsidR="001967F1" w:rsidRPr="00C34A7B" w:rsidRDefault="001967F1" w:rsidP="008C6470">
            <w:pPr>
              <w:spacing w:line="240" w:lineRule="auto"/>
              <w:rPr>
                <w:sz w:val="22"/>
                <w:szCs w:val="22"/>
              </w:rPr>
            </w:pPr>
          </w:p>
        </w:tc>
      </w:tr>
      <w:tr w:rsidR="001967F1" w:rsidRPr="00C34A7B" w14:paraId="7DAB99EB" w14:textId="77777777" w:rsidTr="008C6470">
        <w:tc>
          <w:tcPr>
            <w:tcW w:w="183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14:paraId="1E6544CA"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жилые дома</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E0CC0DE" w14:textId="77777777" w:rsidR="001967F1" w:rsidRPr="00C34A7B" w:rsidRDefault="001967F1" w:rsidP="008C6470">
            <w:pPr>
              <w:spacing w:line="240" w:lineRule="auto"/>
              <w:jc w:val="center"/>
              <w:textAlignment w:val="baseline"/>
              <w:rPr>
                <w:sz w:val="22"/>
                <w:szCs w:val="22"/>
              </w:rPr>
            </w:pPr>
            <w:r w:rsidRPr="00C34A7B">
              <w:rPr>
                <w:sz w:val="22"/>
                <w:szCs w:val="22"/>
              </w:rPr>
              <w:t>2</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4FC310" w14:textId="77777777" w:rsidR="001967F1" w:rsidRPr="00C34A7B" w:rsidRDefault="001967F1" w:rsidP="008C6470">
            <w:pPr>
              <w:spacing w:line="240" w:lineRule="auto"/>
              <w:jc w:val="center"/>
              <w:textAlignment w:val="baseline"/>
              <w:rPr>
                <w:sz w:val="22"/>
                <w:szCs w:val="22"/>
              </w:rPr>
            </w:pPr>
            <w:r w:rsidRPr="00C34A7B">
              <w:rPr>
                <w:sz w:val="22"/>
                <w:szCs w:val="22"/>
              </w:rPr>
              <w:t>38,8</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FB226B" w14:textId="77777777" w:rsidR="001967F1" w:rsidRPr="00C34A7B" w:rsidRDefault="001967F1" w:rsidP="008C6470">
            <w:pPr>
              <w:spacing w:line="240" w:lineRule="auto"/>
              <w:jc w:val="center"/>
              <w:textAlignment w:val="baseline"/>
              <w:rPr>
                <w:sz w:val="22"/>
                <w:szCs w:val="22"/>
              </w:rPr>
            </w:pPr>
            <w:r w:rsidRPr="00C34A7B">
              <w:rPr>
                <w:sz w:val="22"/>
                <w:szCs w:val="22"/>
              </w:rPr>
              <w:t>7760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D642209" w14:textId="77777777" w:rsidR="001967F1" w:rsidRPr="00C34A7B" w:rsidRDefault="001967F1" w:rsidP="008C6470">
            <w:pPr>
              <w:spacing w:line="240" w:lineRule="auto"/>
              <w:jc w:val="center"/>
              <w:textAlignment w:val="baseline"/>
              <w:rPr>
                <w:sz w:val="22"/>
                <w:szCs w:val="22"/>
              </w:rPr>
            </w:pPr>
            <w:r w:rsidRPr="00C34A7B">
              <w:rPr>
                <w:sz w:val="22"/>
                <w:szCs w:val="22"/>
              </w:rPr>
              <w:t>27,9</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57A91D4" w14:textId="77777777" w:rsidR="001967F1" w:rsidRPr="00C34A7B" w:rsidRDefault="001967F1" w:rsidP="008C6470">
            <w:pPr>
              <w:spacing w:line="240" w:lineRule="auto"/>
              <w:jc w:val="center"/>
              <w:textAlignment w:val="baseline"/>
              <w:rPr>
                <w:sz w:val="22"/>
                <w:szCs w:val="22"/>
              </w:rPr>
            </w:pPr>
            <w:r w:rsidRPr="00C34A7B">
              <w:rPr>
                <w:sz w:val="22"/>
                <w:szCs w:val="22"/>
              </w:rPr>
              <w:t>5580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3954B3"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47312F8" w14:textId="77777777" w:rsidR="001967F1" w:rsidRPr="00C34A7B" w:rsidRDefault="001967F1" w:rsidP="008C6470">
            <w:pPr>
              <w:spacing w:line="240" w:lineRule="auto"/>
              <w:rPr>
                <w:sz w:val="22"/>
                <w:szCs w:val="22"/>
              </w:rPr>
            </w:pPr>
          </w:p>
        </w:tc>
      </w:tr>
      <w:tr w:rsidR="001967F1" w:rsidRPr="00C34A7B" w14:paraId="016710D0" w14:textId="77777777" w:rsidTr="008C6470">
        <w:tc>
          <w:tcPr>
            <w:tcW w:w="183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3CC6E1" w14:textId="77777777" w:rsidR="001967F1" w:rsidRPr="00C34A7B" w:rsidRDefault="001967F1" w:rsidP="008C6470">
            <w:pPr>
              <w:spacing w:line="240" w:lineRule="auto"/>
              <w:ind w:left="-150" w:right="-149" w:firstLine="0"/>
              <w:rPr>
                <w:sz w:val="22"/>
                <w:szCs w:val="22"/>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A67EFB" w14:textId="77777777" w:rsidR="001967F1" w:rsidRPr="00C34A7B" w:rsidRDefault="001967F1" w:rsidP="008C6470">
            <w:pPr>
              <w:spacing w:line="240" w:lineRule="auto"/>
              <w:jc w:val="center"/>
              <w:textAlignment w:val="baseline"/>
              <w:rPr>
                <w:sz w:val="22"/>
                <w:szCs w:val="22"/>
              </w:rPr>
            </w:pPr>
            <w:r w:rsidRPr="00C34A7B">
              <w:rPr>
                <w:sz w:val="22"/>
                <w:szCs w:val="22"/>
              </w:rPr>
              <w:t>3</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622378" w14:textId="77777777" w:rsidR="001967F1" w:rsidRPr="00C34A7B" w:rsidRDefault="001967F1" w:rsidP="008C6470">
            <w:pPr>
              <w:spacing w:line="240" w:lineRule="auto"/>
              <w:jc w:val="center"/>
              <w:textAlignment w:val="baseline"/>
              <w:rPr>
                <w:sz w:val="22"/>
                <w:szCs w:val="22"/>
              </w:rPr>
            </w:pPr>
            <w:r w:rsidRPr="00C34A7B">
              <w:rPr>
                <w:sz w:val="22"/>
                <w:szCs w:val="22"/>
              </w:rPr>
              <w:t>32,9</w:t>
            </w:r>
          </w:p>
        </w:tc>
        <w:tc>
          <w:tcPr>
            <w:tcW w:w="142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F7ACF3" w14:textId="77777777" w:rsidR="001967F1" w:rsidRPr="00C34A7B" w:rsidRDefault="001967F1" w:rsidP="008C6470">
            <w:pPr>
              <w:spacing w:line="240" w:lineRule="auto"/>
              <w:jc w:val="center"/>
              <w:textAlignment w:val="baseline"/>
              <w:rPr>
                <w:sz w:val="22"/>
                <w:szCs w:val="22"/>
              </w:rPr>
            </w:pPr>
            <w:r w:rsidRPr="00C34A7B">
              <w:rPr>
                <w:sz w:val="22"/>
                <w:szCs w:val="22"/>
              </w:rPr>
              <w:t>9870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B2D7F2" w14:textId="77777777" w:rsidR="001967F1" w:rsidRPr="00C34A7B" w:rsidRDefault="001967F1" w:rsidP="008C6470">
            <w:pPr>
              <w:spacing w:line="240" w:lineRule="auto"/>
              <w:jc w:val="center"/>
              <w:textAlignment w:val="baseline"/>
              <w:rPr>
                <w:sz w:val="22"/>
                <w:szCs w:val="22"/>
              </w:rPr>
            </w:pPr>
            <w:r w:rsidRPr="00C34A7B">
              <w:rPr>
                <w:sz w:val="22"/>
                <w:szCs w:val="22"/>
              </w:rPr>
              <w:t>22,4</w:t>
            </w:r>
          </w:p>
        </w:tc>
        <w:tc>
          <w:tcPr>
            <w:tcW w:w="14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132785" w14:textId="77777777" w:rsidR="001967F1" w:rsidRPr="00C34A7B" w:rsidRDefault="001967F1" w:rsidP="008C6470">
            <w:pPr>
              <w:spacing w:line="240" w:lineRule="auto"/>
              <w:jc w:val="center"/>
              <w:textAlignment w:val="baseline"/>
              <w:rPr>
                <w:sz w:val="22"/>
                <w:szCs w:val="22"/>
              </w:rPr>
            </w:pPr>
            <w:r w:rsidRPr="00C34A7B">
              <w:rPr>
                <w:sz w:val="22"/>
                <w:szCs w:val="22"/>
              </w:rPr>
              <w:t>6720</w:t>
            </w:r>
          </w:p>
        </w:tc>
        <w:tc>
          <w:tcPr>
            <w:tcW w:w="141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DFF387" w14:textId="77777777" w:rsidR="001967F1" w:rsidRPr="00C34A7B" w:rsidRDefault="001967F1" w:rsidP="008C6470">
            <w:pPr>
              <w:spacing w:line="240" w:lineRule="auto"/>
              <w:ind w:firstLine="6"/>
              <w:jc w:val="center"/>
              <w:textAlignment w:val="baseline"/>
              <w:rPr>
                <w:sz w:val="22"/>
                <w:szCs w:val="22"/>
              </w:rPr>
            </w:pPr>
            <w:r w:rsidRPr="00C34A7B">
              <w:rPr>
                <w:sz w:val="22"/>
                <w:szCs w:val="22"/>
              </w:rPr>
              <w:t>-</w:t>
            </w:r>
          </w:p>
        </w:tc>
        <w:tc>
          <w:tcPr>
            <w:tcW w:w="35" w:type="dxa"/>
            <w:tcBorders>
              <w:top w:val="single" w:sz="6" w:space="0" w:color="000000"/>
              <w:left w:val="single" w:sz="6" w:space="0" w:color="000000"/>
              <w:bottom w:val="single" w:sz="6" w:space="0" w:color="000000"/>
              <w:right w:val="single" w:sz="6" w:space="0" w:color="000000"/>
            </w:tcBorders>
          </w:tcPr>
          <w:p w14:paraId="718E768E" w14:textId="77777777" w:rsidR="001967F1" w:rsidRPr="00C34A7B" w:rsidRDefault="001967F1" w:rsidP="008C6470">
            <w:pPr>
              <w:spacing w:line="240" w:lineRule="auto"/>
              <w:rPr>
                <w:sz w:val="22"/>
                <w:szCs w:val="22"/>
              </w:rPr>
            </w:pPr>
          </w:p>
        </w:tc>
      </w:tr>
      <w:tr w:rsidR="001967F1" w:rsidRPr="00C34A7B" w14:paraId="1916FBB6" w14:textId="77777777" w:rsidTr="008C6470">
        <w:tc>
          <w:tcPr>
            <w:tcW w:w="183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9FCAC57" w14:textId="77777777" w:rsidR="001967F1" w:rsidRPr="00C34A7B" w:rsidRDefault="001967F1" w:rsidP="008C6470">
            <w:pPr>
              <w:spacing w:line="240" w:lineRule="auto"/>
              <w:ind w:left="-150" w:right="-149" w:firstLine="0"/>
              <w:jc w:val="center"/>
              <w:textAlignment w:val="baseline"/>
              <w:rPr>
                <w:sz w:val="22"/>
                <w:szCs w:val="22"/>
              </w:rPr>
            </w:pPr>
            <w:r w:rsidRPr="00C34A7B">
              <w:rPr>
                <w:sz w:val="22"/>
                <w:szCs w:val="22"/>
              </w:rPr>
              <w:t>Индивидуальная жилая застройка</w:t>
            </w:r>
          </w:p>
        </w:tc>
        <w:tc>
          <w:tcPr>
            <w:tcW w:w="807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6C68F7" w14:textId="77777777" w:rsidR="001967F1" w:rsidRPr="00C34A7B" w:rsidRDefault="001967F1" w:rsidP="008C6470">
            <w:pPr>
              <w:spacing w:line="240" w:lineRule="auto"/>
              <w:jc w:val="center"/>
              <w:textAlignment w:val="baseline"/>
              <w:rPr>
                <w:sz w:val="22"/>
                <w:szCs w:val="22"/>
              </w:rPr>
            </w:pPr>
            <w:r w:rsidRPr="00C34A7B">
              <w:rPr>
                <w:sz w:val="22"/>
                <w:szCs w:val="22"/>
              </w:rPr>
              <w:t>Не нормируется</w:t>
            </w:r>
          </w:p>
        </w:tc>
        <w:tc>
          <w:tcPr>
            <w:tcW w:w="35" w:type="dxa"/>
            <w:tcBorders>
              <w:top w:val="single" w:sz="6" w:space="0" w:color="000000"/>
              <w:left w:val="single" w:sz="6" w:space="0" w:color="000000"/>
              <w:bottom w:val="single" w:sz="6" w:space="0" w:color="000000"/>
              <w:right w:val="single" w:sz="6" w:space="0" w:color="000000"/>
            </w:tcBorders>
          </w:tcPr>
          <w:p w14:paraId="63038520" w14:textId="77777777" w:rsidR="001967F1" w:rsidRPr="00C34A7B" w:rsidRDefault="001967F1" w:rsidP="008C6470">
            <w:pPr>
              <w:spacing w:line="240" w:lineRule="auto"/>
              <w:textAlignment w:val="baseline"/>
              <w:rPr>
                <w:sz w:val="22"/>
                <w:szCs w:val="22"/>
              </w:rPr>
            </w:pPr>
          </w:p>
        </w:tc>
      </w:tr>
    </w:tbl>
    <w:p w14:paraId="21C33BDA" w14:textId="77777777" w:rsidR="001967F1" w:rsidRPr="00C34A7B" w:rsidRDefault="001967F1" w:rsidP="001967F1">
      <w:pPr>
        <w:pStyle w:val="ae"/>
        <w:tabs>
          <w:tab w:val="center" w:pos="8100"/>
          <w:tab w:val="center" w:pos="8925"/>
        </w:tabs>
        <w:spacing w:before="0" w:after="0"/>
        <w:ind w:right="24" w:firstLine="600"/>
        <w:jc w:val="both"/>
        <w:rPr>
          <w:bCs/>
          <w:sz w:val="24"/>
          <w:szCs w:val="24"/>
        </w:rPr>
      </w:pPr>
    </w:p>
    <w:p w14:paraId="59DBDFA7" w14:textId="609A9B5A" w:rsidR="001967F1" w:rsidRPr="00C34A7B" w:rsidRDefault="001967F1" w:rsidP="001967F1">
      <w:pPr>
        <w:pStyle w:val="ae"/>
        <w:tabs>
          <w:tab w:val="center" w:pos="8100"/>
          <w:tab w:val="center" w:pos="8925"/>
        </w:tabs>
        <w:spacing w:before="0" w:after="0"/>
        <w:ind w:right="24" w:firstLine="600"/>
        <w:jc w:val="both"/>
        <w:rPr>
          <w:sz w:val="24"/>
          <w:szCs w:val="24"/>
        </w:rPr>
      </w:pPr>
      <w:r w:rsidRPr="00C34A7B">
        <w:rPr>
          <w:sz w:val="24"/>
          <w:szCs w:val="24"/>
        </w:rPr>
        <w:t>В составе кластеров ИЖС и МЖС минимальный размер земельных участков:</w:t>
      </w:r>
    </w:p>
    <w:p w14:paraId="631FF21E" w14:textId="17BD917B" w:rsidR="001967F1" w:rsidRPr="00C34A7B" w:rsidRDefault="001967F1" w:rsidP="001967F1">
      <w:pPr>
        <w:pStyle w:val="ae"/>
        <w:tabs>
          <w:tab w:val="center" w:pos="8100"/>
          <w:tab w:val="center" w:pos="8925"/>
        </w:tabs>
        <w:spacing w:before="0" w:after="0"/>
        <w:ind w:right="24" w:firstLine="600"/>
        <w:jc w:val="both"/>
        <w:rPr>
          <w:sz w:val="24"/>
          <w:szCs w:val="24"/>
        </w:rPr>
      </w:pPr>
      <w:r w:rsidRPr="00C34A7B">
        <w:rPr>
          <w:sz w:val="24"/>
          <w:szCs w:val="24"/>
        </w:rPr>
        <w:t xml:space="preserve">- </w:t>
      </w:r>
      <w:bookmarkStart w:id="9" w:name="_Hlk176545432"/>
      <w:r w:rsidR="00CA55B6" w:rsidRPr="00091FB3">
        <w:rPr>
          <w:sz w:val="24"/>
          <w:szCs w:val="24"/>
        </w:rPr>
        <w:t>300</w:t>
      </w:r>
      <w:r w:rsidRPr="00C34A7B">
        <w:rPr>
          <w:sz w:val="24"/>
          <w:szCs w:val="24"/>
        </w:rPr>
        <w:t xml:space="preserve"> </w:t>
      </w:r>
      <w:bookmarkEnd w:id="9"/>
      <w:r w:rsidRPr="00C34A7B">
        <w:rPr>
          <w:sz w:val="24"/>
          <w:szCs w:val="24"/>
        </w:rPr>
        <w:t>м</w:t>
      </w:r>
      <w:r w:rsidRPr="00C34A7B">
        <w:rPr>
          <w:sz w:val="24"/>
          <w:szCs w:val="24"/>
          <w:vertAlign w:val="superscript"/>
        </w:rPr>
        <w:t>2</w:t>
      </w:r>
      <w:r w:rsidRPr="00C34A7B">
        <w:rPr>
          <w:sz w:val="24"/>
          <w:szCs w:val="24"/>
        </w:rPr>
        <w:t xml:space="preserve"> для индивидуальной жилой застройки;</w:t>
      </w:r>
    </w:p>
    <w:p w14:paraId="5B984AAE" w14:textId="77777777" w:rsidR="001967F1" w:rsidRPr="00C34A7B" w:rsidRDefault="001967F1" w:rsidP="001967F1">
      <w:pPr>
        <w:pStyle w:val="ae"/>
        <w:tabs>
          <w:tab w:val="center" w:pos="8100"/>
          <w:tab w:val="center" w:pos="8925"/>
        </w:tabs>
        <w:spacing w:before="0" w:after="0"/>
        <w:ind w:right="24" w:firstLine="600"/>
        <w:jc w:val="both"/>
        <w:rPr>
          <w:bCs/>
          <w:sz w:val="24"/>
          <w:szCs w:val="24"/>
        </w:rPr>
      </w:pPr>
      <w:r w:rsidRPr="00C34A7B">
        <w:rPr>
          <w:sz w:val="24"/>
          <w:szCs w:val="24"/>
        </w:rPr>
        <w:t>- 200 м</w:t>
      </w:r>
      <w:r w:rsidRPr="00C34A7B">
        <w:rPr>
          <w:sz w:val="24"/>
          <w:szCs w:val="24"/>
          <w:vertAlign w:val="superscript"/>
        </w:rPr>
        <w:t>2</w:t>
      </w:r>
      <w:r w:rsidRPr="00C34A7B">
        <w:rPr>
          <w:sz w:val="24"/>
          <w:szCs w:val="24"/>
        </w:rPr>
        <w:t xml:space="preserve"> для блокированной жилой застройки. </w:t>
      </w:r>
    </w:p>
    <w:bookmarkEnd w:id="7"/>
    <w:bookmarkEnd w:id="8"/>
    <w:p w14:paraId="53D23390" w14:textId="73BD823D" w:rsidR="001B05D4" w:rsidRPr="00C34A7B" w:rsidRDefault="001B05D4" w:rsidP="00627052">
      <w:pPr>
        <w:tabs>
          <w:tab w:val="center" w:pos="8400"/>
        </w:tabs>
        <w:spacing w:line="240" w:lineRule="auto"/>
        <w:ind w:right="-51" w:firstLine="601"/>
        <w:rPr>
          <w:bCs/>
          <w:szCs w:val="24"/>
        </w:rPr>
      </w:pPr>
      <w:r w:rsidRPr="00C34A7B">
        <w:rPr>
          <w:bCs/>
          <w:szCs w:val="24"/>
        </w:rPr>
        <w:t>2.1.</w:t>
      </w:r>
      <w:r w:rsidR="00744AB0" w:rsidRPr="00C34A7B">
        <w:rPr>
          <w:bCs/>
          <w:szCs w:val="24"/>
        </w:rPr>
        <w:t>7</w:t>
      </w:r>
      <w:r w:rsidRPr="00C34A7B">
        <w:rPr>
          <w:bCs/>
          <w:szCs w:val="24"/>
        </w:rPr>
        <w:t xml:space="preserve">. При застройке земельных участков индивидуальными жилыми домами максимальный коэффициент застройки земельного участка </w:t>
      </w:r>
      <w:r w:rsidRPr="00C34A7B">
        <w:rPr>
          <w:bCs/>
          <w:szCs w:val="24"/>
          <w:lang w:val="en-US"/>
        </w:rPr>
        <w:t>K</w:t>
      </w:r>
      <w:r w:rsidRPr="00C34A7B">
        <w:rPr>
          <w:bCs/>
          <w:szCs w:val="24"/>
        </w:rPr>
        <w:t>з</w:t>
      </w:r>
      <w:r w:rsidR="00885389" w:rsidRPr="00C34A7B">
        <w:rPr>
          <w:bCs/>
          <w:szCs w:val="24"/>
        </w:rPr>
        <w:t> </w:t>
      </w:r>
      <w:proofErr w:type="spellStart"/>
      <w:r w:rsidRPr="00C34A7B">
        <w:rPr>
          <w:bCs/>
          <w:szCs w:val="24"/>
        </w:rPr>
        <w:t>зу</w:t>
      </w:r>
      <w:r w:rsidRPr="00C34A7B">
        <w:rPr>
          <w:bCs/>
          <w:szCs w:val="24"/>
          <w:vertAlign w:val="subscript"/>
        </w:rPr>
        <w:t>ижс</w:t>
      </w:r>
      <w:proofErr w:type="spellEnd"/>
      <w:r w:rsidR="00885389" w:rsidRPr="00C34A7B">
        <w:rPr>
          <w:bCs/>
          <w:szCs w:val="24"/>
        </w:rPr>
        <w:t> </w:t>
      </w:r>
      <w:r w:rsidRPr="00C34A7B">
        <w:rPr>
          <w:bCs/>
          <w:szCs w:val="24"/>
          <w:vertAlign w:val="superscript"/>
          <w:lang w:val="en-US"/>
        </w:rPr>
        <w:t>max</w:t>
      </w:r>
      <w:r w:rsidRPr="00C34A7B">
        <w:rPr>
          <w:bCs/>
          <w:szCs w:val="24"/>
        </w:rPr>
        <w:t xml:space="preserve"> устанавливается </w:t>
      </w:r>
      <w:r w:rsidR="0061049A" w:rsidRPr="00C34A7B">
        <w:rPr>
          <w:szCs w:val="24"/>
        </w:rPr>
        <w:t>без учета гаражей, строений и сооружений вспомогательного использования, не предназначенных для постоянного проживания</w:t>
      </w:r>
      <w:r w:rsidR="00BE52C3" w:rsidRPr="00C34A7B">
        <w:rPr>
          <w:szCs w:val="24"/>
        </w:rPr>
        <w:t>.</w:t>
      </w:r>
      <w:r w:rsidR="0061049A" w:rsidRPr="00C34A7B">
        <w:rPr>
          <w:szCs w:val="24"/>
        </w:rPr>
        <w:t xml:space="preserve"> </w:t>
      </w:r>
      <w:r w:rsidR="00BE52C3" w:rsidRPr="00C34A7B">
        <w:rPr>
          <w:szCs w:val="24"/>
        </w:rPr>
        <w:t xml:space="preserve">В </w:t>
      </w:r>
      <w:r w:rsidR="007C7305" w:rsidRPr="00C34A7B">
        <w:rPr>
          <w:szCs w:val="24"/>
        </w:rPr>
        <w:t>Сергиево-Посадск</w:t>
      </w:r>
      <w:r w:rsidR="006211CA" w:rsidRPr="00C34A7B">
        <w:rPr>
          <w:szCs w:val="24"/>
        </w:rPr>
        <w:t xml:space="preserve">ом </w:t>
      </w:r>
      <w:r w:rsidR="00EB583A" w:rsidRPr="00C34A7B">
        <w:rPr>
          <w:szCs w:val="24"/>
        </w:rPr>
        <w:t>г</w:t>
      </w:r>
      <w:r w:rsidR="00BE52C3" w:rsidRPr="00C34A7B">
        <w:rPr>
          <w:szCs w:val="24"/>
        </w:rPr>
        <w:t xml:space="preserve">ородском округе для сельских населенных пунктов </w:t>
      </w:r>
      <w:proofErr w:type="spellStart"/>
      <w:r w:rsidR="00BE52C3" w:rsidRPr="00C34A7B">
        <w:rPr>
          <w:szCs w:val="24"/>
        </w:rPr>
        <w:t>Kз</w:t>
      </w:r>
      <w:proofErr w:type="spellEnd"/>
      <w:r w:rsidR="00BE52C3" w:rsidRPr="00C34A7B">
        <w:rPr>
          <w:szCs w:val="24"/>
        </w:rPr>
        <w:t> </w:t>
      </w:r>
      <w:proofErr w:type="spellStart"/>
      <w:r w:rsidR="00BE52C3" w:rsidRPr="00C34A7B">
        <w:rPr>
          <w:szCs w:val="24"/>
        </w:rPr>
        <w:t>зу</w:t>
      </w:r>
      <w:r w:rsidR="00BE52C3" w:rsidRPr="00C34A7B">
        <w:rPr>
          <w:bCs/>
          <w:szCs w:val="24"/>
          <w:vertAlign w:val="subscript"/>
        </w:rPr>
        <w:t>ижс</w:t>
      </w:r>
      <w:proofErr w:type="spellEnd"/>
      <w:r w:rsidR="00BE52C3" w:rsidRPr="00C34A7B">
        <w:rPr>
          <w:szCs w:val="24"/>
        </w:rPr>
        <w:t xml:space="preserve"> </w:t>
      </w:r>
      <w:proofErr w:type="spellStart"/>
      <w:r w:rsidR="00BE52C3" w:rsidRPr="00C34A7B">
        <w:rPr>
          <w:szCs w:val="24"/>
        </w:rPr>
        <w:t>max</w:t>
      </w:r>
      <w:proofErr w:type="spellEnd"/>
      <w:r w:rsidR="00BE52C3" w:rsidRPr="00C34A7B">
        <w:rPr>
          <w:szCs w:val="24"/>
        </w:rPr>
        <w:t xml:space="preserve"> = 40%, для городских населенных пунктов</w:t>
      </w:r>
      <w:r w:rsidR="0061049A" w:rsidRPr="00C34A7B">
        <w:rPr>
          <w:bCs/>
          <w:szCs w:val="24"/>
        </w:rPr>
        <w:t xml:space="preserve"> </w:t>
      </w:r>
      <w:proofErr w:type="spellStart"/>
      <w:r w:rsidR="004B5C3C" w:rsidRPr="00C34A7B">
        <w:rPr>
          <w:szCs w:val="24"/>
        </w:rPr>
        <w:t>Kз</w:t>
      </w:r>
      <w:proofErr w:type="spellEnd"/>
      <w:r w:rsidR="004B5C3C" w:rsidRPr="00C34A7B">
        <w:rPr>
          <w:szCs w:val="24"/>
        </w:rPr>
        <w:t> </w:t>
      </w:r>
      <w:proofErr w:type="spellStart"/>
      <w:r w:rsidR="004B5C3C" w:rsidRPr="00C34A7B">
        <w:rPr>
          <w:szCs w:val="24"/>
        </w:rPr>
        <w:t>зу</w:t>
      </w:r>
      <w:r w:rsidR="004B5C3C" w:rsidRPr="00C34A7B">
        <w:rPr>
          <w:bCs/>
          <w:szCs w:val="24"/>
          <w:vertAlign w:val="subscript"/>
        </w:rPr>
        <w:t>ижс</w:t>
      </w:r>
      <w:proofErr w:type="spellEnd"/>
      <w:r w:rsidR="004B5C3C" w:rsidRPr="00C34A7B">
        <w:rPr>
          <w:szCs w:val="24"/>
        </w:rPr>
        <w:t xml:space="preserve"> </w:t>
      </w:r>
      <w:proofErr w:type="spellStart"/>
      <w:r w:rsidR="004B5C3C" w:rsidRPr="00C34A7B">
        <w:rPr>
          <w:szCs w:val="24"/>
        </w:rPr>
        <w:t>max</w:t>
      </w:r>
      <w:proofErr w:type="spellEnd"/>
      <w:r w:rsidR="004B5C3C" w:rsidRPr="00C34A7B">
        <w:rPr>
          <w:bCs/>
          <w:szCs w:val="24"/>
        </w:rPr>
        <w:t xml:space="preserve"> </w:t>
      </w:r>
      <w:proofErr w:type="spellStart"/>
      <w:r w:rsidR="0061049A" w:rsidRPr="00C34A7B">
        <w:rPr>
          <w:bCs/>
          <w:szCs w:val="24"/>
        </w:rPr>
        <w:t>рачитывается</w:t>
      </w:r>
      <w:proofErr w:type="spellEnd"/>
      <w:r w:rsidR="0061049A" w:rsidRPr="00C34A7B">
        <w:rPr>
          <w:bCs/>
          <w:szCs w:val="24"/>
        </w:rPr>
        <w:t xml:space="preserve"> </w:t>
      </w:r>
      <w:r w:rsidRPr="00C34A7B">
        <w:rPr>
          <w:bCs/>
          <w:szCs w:val="24"/>
        </w:rPr>
        <w:t xml:space="preserve">в зависимости от площади земельного участка </w:t>
      </w:r>
      <w:r w:rsidRPr="00C34A7B">
        <w:rPr>
          <w:bCs/>
          <w:szCs w:val="24"/>
          <w:lang w:val="en-US"/>
        </w:rPr>
        <w:t>S</w:t>
      </w:r>
      <w:r w:rsidR="00885389" w:rsidRPr="00C34A7B">
        <w:rPr>
          <w:bCs/>
          <w:szCs w:val="24"/>
        </w:rPr>
        <w:t> </w:t>
      </w:r>
      <w:proofErr w:type="spellStart"/>
      <w:r w:rsidRPr="00C34A7B">
        <w:rPr>
          <w:bCs/>
          <w:szCs w:val="24"/>
        </w:rPr>
        <w:t>зу</w:t>
      </w:r>
      <w:r w:rsidRPr="00C34A7B">
        <w:rPr>
          <w:bCs/>
          <w:szCs w:val="24"/>
          <w:vertAlign w:val="subscript"/>
        </w:rPr>
        <w:t>ижс</w:t>
      </w:r>
      <w:proofErr w:type="spellEnd"/>
      <w:r w:rsidRPr="00C34A7B">
        <w:rPr>
          <w:bCs/>
          <w:szCs w:val="24"/>
        </w:rPr>
        <w:t xml:space="preserve"> по формуле:</w:t>
      </w:r>
    </w:p>
    <w:p w14:paraId="42110017" w14:textId="77777777" w:rsidR="001B05D4" w:rsidRPr="00C34A7B" w:rsidRDefault="001B05D4" w:rsidP="00223379">
      <w:pPr>
        <w:tabs>
          <w:tab w:val="center" w:pos="8400"/>
        </w:tabs>
        <w:spacing w:line="240" w:lineRule="auto"/>
        <w:ind w:right="-51" w:firstLine="600"/>
        <w:rPr>
          <w:bCs/>
          <w:szCs w:val="24"/>
          <w:vertAlign w:val="superscript"/>
        </w:rPr>
      </w:pPr>
      <w:r w:rsidRPr="00C34A7B">
        <w:rPr>
          <w:bCs/>
          <w:szCs w:val="24"/>
          <w:lang w:val="en-US"/>
        </w:rPr>
        <w:t>K</w:t>
      </w:r>
      <w:r w:rsidRPr="00C34A7B">
        <w:rPr>
          <w:bCs/>
          <w:szCs w:val="24"/>
        </w:rPr>
        <w:t xml:space="preserve">з </w:t>
      </w:r>
      <w:proofErr w:type="spellStart"/>
      <w:r w:rsidRPr="00C34A7B">
        <w:rPr>
          <w:bCs/>
          <w:szCs w:val="24"/>
        </w:rPr>
        <w:t>зу</w:t>
      </w:r>
      <w:r w:rsidRPr="00C34A7B">
        <w:rPr>
          <w:bCs/>
          <w:szCs w:val="24"/>
          <w:vertAlign w:val="subscript"/>
        </w:rPr>
        <w:t>ижс</w:t>
      </w:r>
      <w:proofErr w:type="spellEnd"/>
      <w:r w:rsidRPr="00C34A7B">
        <w:rPr>
          <w:bCs/>
          <w:szCs w:val="24"/>
        </w:rPr>
        <w:t xml:space="preserve"> </w:t>
      </w:r>
      <w:r w:rsidRPr="00C34A7B">
        <w:rPr>
          <w:bCs/>
          <w:szCs w:val="24"/>
          <w:vertAlign w:val="superscript"/>
          <w:lang w:val="en-US"/>
        </w:rPr>
        <w:t>max</w:t>
      </w:r>
      <w:r w:rsidRPr="00C34A7B">
        <w:rPr>
          <w:bCs/>
          <w:szCs w:val="24"/>
          <w:vertAlign w:val="superscript"/>
        </w:rPr>
        <w:t xml:space="preserve"> </w:t>
      </w:r>
      <w:r w:rsidRPr="00C34A7B">
        <w:rPr>
          <w:bCs/>
          <w:szCs w:val="24"/>
        </w:rPr>
        <w:t>= 40</w:t>
      </w:r>
      <w:proofErr w:type="gramStart"/>
      <w:r w:rsidRPr="00C34A7B">
        <w:rPr>
          <w:bCs/>
          <w:szCs w:val="24"/>
        </w:rPr>
        <w:t xml:space="preserve">%,   </w:t>
      </w:r>
      <w:proofErr w:type="gramEnd"/>
      <w:r w:rsidRPr="00C34A7B">
        <w:rPr>
          <w:bCs/>
          <w:szCs w:val="24"/>
        </w:rPr>
        <w:t xml:space="preserve">если </w:t>
      </w:r>
      <w:r w:rsidRPr="00C34A7B">
        <w:rPr>
          <w:bCs/>
          <w:szCs w:val="24"/>
          <w:lang w:val="en-US"/>
        </w:rPr>
        <w:t>S</w:t>
      </w:r>
      <w:r w:rsidRPr="00C34A7B">
        <w:rPr>
          <w:bCs/>
          <w:szCs w:val="24"/>
        </w:rPr>
        <w:t xml:space="preserve"> </w:t>
      </w:r>
      <w:proofErr w:type="spellStart"/>
      <w:r w:rsidRPr="00C34A7B">
        <w:rPr>
          <w:bCs/>
          <w:szCs w:val="24"/>
        </w:rPr>
        <w:t>зу</w:t>
      </w:r>
      <w:r w:rsidRPr="00C34A7B">
        <w:rPr>
          <w:bCs/>
          <w:szCs w:val="24"/>
          <w:vertAlign w:val="subscript"/>
        </w:rPr>
        <w:t>ижс</w:t>
      </w:r>
      <w:proofErr w:type="spellEnd"/>
      <w:r w:rsidRPr="00C34A7B">
        <w:rPr>
          <w:bCs/>
          <w:szCs w:val="24"/>
          <w:vertAlign w:val="subscript"/>
        </w:rPr>
        <w:t xml:space="preserve"> </w:t>
      </w:r>
      <w:r w:rsidRPr="00C34A7B">
        <w:rPr>
          <w:bCs/>
          <w:szCs w:val="24"/>
        </w:rPr>
        <w:t xml:space="preserve">≤ </w:t>
      </w:r>
      <w:r w:rsidR="00223379" w:rsidRPr="00C34A7B">
        <w:rPr>
          <w:bCs/>
          <w:szCs w:val="24"/>
        </w:rPr>
        <w:t>6</w:t>
      </w:r>
      <w:r w:rsidRPr="00C34A7B">
        <w:rPr>
          <w:bCs/>
          <w:szCs w:val="24"/>
        </w:rPr>
        <w:t>00 м</w:t>
      </w:r>
      <w:r w:rsidRPr="00C34A7B">
        <w:rPr>
          <w:bCs/>
          <w:szCs w:val="24"/>
          <w:vertAlign w:val="superscript"/>
        </w:rPr>
        <w:t>2</w:t>
      </w:r>
      <w:r w:rsidRPr="00C34A7B">
        <w:rPr>
          <w:bCs/>
          <w:szCs w:val="24"/>
        </w:rPr>
        <w:t>;</w:t>
      </w:r>
    </w:p>
    <w:p w14:paraId="213D57F6" w14:textId="77777777" w:rsidR="001B05D4" w:rsidRPr="00C34A7B" w:rsidRDefault="001B05D4" w:rsidP="00223379">
      <w:pPr>
        <w:tabs>
          <w:tab w:val="center" w:pos="8400"/>
        </w:tabs>
        <w:spacing w:line="240" w:lineRule="auto"/>
        <w:ind w:right="-51" w:firstLine="600"/>
        <w:rPr>
          <w:b/>
          <w:bCs/>
          <w:szCs w:val="24"/>
          <w:vertAlign w:val="superscript"/>
        </w:rPr>
      </w:pPr>
      <w:r w:rsidRPr="00C34A7B">
        <w:rPr>
          <w:bCs/>
          <w:szCs w:val="24"/>
          <w:lang w:val="en-US"/>
        </w:rPr>
        <w:t>K</w:t>
      </w:r>
      <w:r w:rsidRPr="00C34A7B">
        <w:rPr>
          <w:bCs/>
          <w:szCs w:val="24"/>
        </w:rPr>
        <w:t xml:space="preserve">з </w:t>
      </w:r>
      <w:proofErr w:type="spellStart"/>
      <w:r w:rsidRPr="00C34A7B">
        <w:rPr>
          <w:bCs/>
          <w:szCs w:val="24"/>
        </w:rPr>
        <w:t>зу</w:t>
      </w:r>
      <w:r w:rsidRPr="00C34A7B">
        <w:rPr>
          <w:bCs/>
          <w:szCs w:val="24"/>
          <w:vertAlign w:val="subscript"/>
        </w:rPr>
        <w:t>ижс</w:t>
      </w:r>
      <w:proofErr w:type="spellEnd"/>
      <w:r w:rsidRPr="00C34A7B">
        <w:rPr>
          <w:bCs/>
          <w:szCs w:val="24"/>
        </w:rPr>
        <w:t xml:space="preserve"> </w:t>
      </w:r>
      <w:r w:rsidRPr="00C34A7B">
        <w:rPr>
          <w:bCs/>
          <w:szCs w:val="24"/>
          <w:vertAlign w:val="superscript"/>
          <w:lang w:val="en-US"/>
        </w:rPr>
        <w:t>max</w:t>
      </w:r>
      <w:r w:rsidRPr="00C34A7B">
        <w:rPr>
          <w:bCs/>
          <w:szCs w:val="24"/>
          <w:vertAlign w:val="superscript"/>
        </w:rPr>
        <w:t xml:space="preserve"> </w:t>
      </w:r>
      <w:r w:rsidRPr="00C34A7B">
        <w:rPr>
          <w:bCs/>
          <w:szCs w:val="24"/>
        </w:rPr>
        <w:t xml:space="preserve">= </w:t>
      </w:r>
      <w:r w:rsidRPr="00C34A7B">
        <w:rPr>
          <w:szCs w:val="24"/>
        </w:rPr>
        <w:t>(</w:t>
      </w:r>
      <w:r w:rsidR="00223379" w:rsidRPr="00C34A7B">
        <w:rPr>
          <w:szCs w:val="24"/>
        </w:rPr>
        <w:t>6</w:t>
      </w:r>
      <w:r w:rsidRPr="00C34A7B">
        <w:rPr>
          <w:szCs w:val="24"/>
        </w:rPr>
        <w:t xml:space="preserve">00/ </w:t>
      </w:r>
      <w:r w:rsidRPr="00C34A7B">
        <w:rPr>
          <w:bCs/>
          <w:szCs w:val="24"/>
          <w:lang w:val="en-US"/>
        </w:rPr>
        <w:t>S</w:t>
      </w:r>
      <w:r w:rsidRPr="00C34A7B">
        <w:rPr>
          <w:bCs/>
          <w:szCs w:val="24"/>
        </w:rPr>
        <w:t xml:space="preserve"> </w:t>
      </w:r>
      <w:proofErr w:type="spellStart"/>
      <w:r w:rsidRPr="00C34A7B">
        <w:rPr>
          <w:bCs/>
          <w:szCs w:val="24"/>
        </w:rPr>
        <w:t>зу</w:t>
      </w:r>
      <w:r w:rsidRPr="00C34A7B">
        <w:rPr>
          <w:bCs/>
          <w:szCs w:val="24"/>
          <w:vertAlign w:val="subscript"/>
        </w:rPr>
        <w:t>ижс</w:t>
      </w:r>
      <w:proofErr w:type="spellEnd"/>
      <w:r w:rsidRPr="00C34A7B">
        <w:rPr>
          <w:szCs w:val="24"/>
        </w:rPr>
        <w:t>) × 40% + ((</w:t>
      </w:r>
      <w:r w:rsidRPr="00C34A7B">
        <w:rPr>
          <w:bCs/>
          <w:szCs w:val="24"/>
          <w:lang w:val="en-US"/>
        </w:rPr>
        <w:t>S</w:t>
      </w:r>
      <w:r w:rsidRPr="00C34A7B">
        <w:rPr>
          <w:bCs/>
          <w:szCs w:val="24"/>
        </w:rPr>
        <w:t xml:space="preserve"> </w:t>
      </w:r>
      <w:proofErr w:type="spellStart"/>
      <w:r w:rsidRPr="00C34A7B">
        <w:rPr>
          <w:bCs/>
          <w:szCs w:val="24"/>
        </w:rPr>
        <w:t>зу</w:t>
      </w:r>
      <w:r w:rsidRPr="00C34A7B">
        <w:rPr>
          <w:bCs/>
          <w:szCs w:val="24"/>
          <w:vertAlign w:val="subscript"/>
        </w:rPr>
        <w:t>ижс</w:t>
      </w:r>
      <w:proofErr w:type="spellEnd"/>
      <w:r w:rsidRPr="00C34A7B">
        <w:rPr>
          <w:bCs/>
          <w:szCs w:val="24"/>
        </w:rPr>
        <w:t xml:space="preserve"> </w:t>
      </w:r>
      <w:r w:rsidRPr="00C34A7B">
        <w:rPr>
          <w:szCs w:val="24"/>
        </w:rPr>
        <w:t>-</w:t>
      </w:r>
      <w:r w:rsidR="00223379" w:rsidRPr="00C34A7B">
        <w:rPr>
          <w:szCs w:val="24"/>
        </w:rPr>
        <w:t>6</w:t>
      </w:r>
      <w:r w:rsidRPr="00C34A7B">
        <w:rPr>
          <w:szCs w:val="24"/>
        </w:rPr>
        <w:t>00)/</w:t>
      </w:r>
      <w:r w:rsidRPr="00C34A7B">
        <w:rPr>
          <w:bCs/>
          <w:szCs w:val="24"/>
        </w:rPr>
        <w:t xml:space="preserve"> </w:t>
      </w:r>
      <w:r w:rsidRPr="00C34A7B">
        <w:rPr>
          <w:bCs/>
          <w:szCs w:val="24"/>
          <w:lang w:val="en-US"/>
        </w:rPr>
        <w:t>S</w:t>
      </w:r>
      <w:r w:rsidRPr="00C34A7B">
        <w:rPr>
          <w:bCs/>
          <w:szCs w:val="24"/>
        </w:rPr>
        <w:t xml:space="preserve"> </w:t>
      </w:r>
      <w:proofErr w:type="spellStart"/>
      <w:r w:rsidRPr="00C34A7B">
        <w:rPr>
          <w:bCs/>
          <w:szCs w:val="24"/>
        </w:rPr>
        <w:t>зу</w:t>
      </w:r>
      <w:r w:rsidRPr="00C34A7B">
        <w:rPr>
          <w:bCs/>
          <w:szCs w:val="24"/>
          <w:vertAlign w:val="subscript"/>
        </w:rPr>
        <w:t>ижс</w:t>
      </w:r>
      <w:proofErr w:type="spellEnd"/>
      <w:r w:rsidRPr="00C34A7B">
        <w:rPr>
          <w:szCs w:val="24"/>
        </w:rPr>
        <w:t xml:space="preserve">) × 10%, если </w:t>
      </w:r>
      <w:r w:rsidRPr="00C34A7B">
        <w:rPr>
          <w:bCs/>
          <w:szCs w:val="24"/>
          <w:lang w:val="en-US"/>
        </w:rPr>
        <w:t>S</w:t>
      </w:r>
      <w:r w:rsidR="001E1507" w:rsidRPr="00C34A7B">
        <w:rPr>
          <w:bCs/>
          <w:szCs w:val="24"/>
        </w:rPr>
        <w:t> </w:t>
      </w:r>
      <w:proofErr w:type="spellStart"/>
      <w:r w:rsidRPr="00C34A7B">
        <w:rPr>
          <w:bCs/>
          <w:szCs w:val="24"/>
        </w:rPr>
        <w:t>зу</w:t>
      </w:r>
      <w:r w:rsidRPr="00C34A7B">
        <w:rPr>
          <w:bCs/>
          <w:szCs w:val="24"/>
          <w:vertAlign w:val="subscript"/>
        </w:rPr>
        <w:t>ижс</w:t>
      </w:r>
      <w:proofErr w:type="spellEnd"/>
      <w:r w:rsidRPr="00C34A7B">
        <w:rPr>
          <w:bCs/>
          <w:szCs w:val="24"/>
        </w:rPr>
        <w:t xml:space="preserve"> </w:t>
      </w:r>
      <w:r w:rsidRPr="00C34A7B">
        <w:rPr>
          <w:szCs w:val="24"/>
        </w:rPr>
        <w:t xml:space="preserve">&gt; </w:t>
      </w:r>
      <w:r w:rsidR="00223379" w:rsidRPr="00C34A7B">
        <w:rPr>
          <w:szCs w:val="24"/>
        </w:rPr>
        <w:t>6</w:t>
      </w:r>
      <w:r w:rsidRPr="00C34A7B">
        <w:rPr>
          <w:szCs w:val="24"/>
        </w:rPr>
        <w:t>00</w:t>
      </w:r>
      <w:r w:rsidR="00223379" w:rsidRPr="00C34A7B">
        <w:rPr>
          <w:szCs w:val="24"/>
        </w:rPr>
        <w:t xml:space="preserve"> </w:t>
      </w:r>
      <w:r w:rsidRPr="00C34A7B">
        <w:rPr>
          <w:bCs/>
          <w:szCs w:val="24"/>
        </w:rPr>
        <w:t>м</w:t>
      </w:r>
      <w:r w:rsidRPr="00C34A7B">
        <w:rPr>
          <w:bCs/>
          <w:szCs w:val="24"/>
          <w:vertAlign w:val="superscript"/>
        </w:rPr>
        <w:t>2</w:t>
      </w:r>
      <w:r w:rsidRPr="00C34A7B">
        <w:rPr>
          <w:b/>
          <w:szCs w:val="24"/>
        </w:rPr>
        <w:t>.</w:t>
      </w:r>
    </w:p>
    <w:p w14:paraId="49643788" w14:textId="49971EF1" w:rsidR="00C20787" w:rsidRPr="00C34A7B" w:rsidRDefault="001B05D4" w:rsidP="00426D26">
      <w:pPr>
        <w:spacing w:line="240" w:lineRule="auto"/>
        <w:ind w:firstLine="567"/>
        <w:textAlignment w:val="baseline"/>
        <w:rPr>
          <w:szCs w:val="24"/>
        </w:rPr>
      </w:pPr>
      <w:r w:rsidRPr="00C34A7B">
        <w:rPr>
          <w:bCs/>
          <w:szCs w:val="24"/>
        </w:rPr>
        <w:t xml:space="preserve">Максимальная этажность индивидуальных жилых домов </w:t>
      </w:r>
      <w:r w:rsidR="00EF2B6A" w:rsidRPr="00C34A7B">
        <w:rPr>
          <w:bCs/>
          <w:szCs w:val="24"/>
        </w:rPr>
        <w:t xml:space="preserve">– </w:t>
      </w:r>
      <w:r w:rsidRPr="00C34A7B">
        <w:rPr>
          <w:bCs/>
          <w:szCs w:val="24"/>
        </w:rPr>
        <w:t xml:space="preserve">3 этажа. </w:t>
      </w:r>
      <w:r w:rsidR="00C20787" w:rsidRPr="00C34A7B">
        <w:rPr>
          <w:szCs w:val="24"/>
        </w:rPr>
        <w:t xml:space="preserve">Высота индивидуальных жилых домов не более </w:t>
      </w:r>
      <w:r w:rsidR="00F8346D" w:rsidRPr="00C34A7B">
        <w:rPr>
          <w:szCs w:val="24"/>
        </w:rPr>
        <w:t>20</w:t>
      </w:r>
      <w:r w:rsidR="00C20787" w:rsidRPr="00C34A7B">
        <w:rPr>
          <w:szCs w:val="24"/>
        </w:rPr>
        <w:t xml:space="preserve"> метров (максимальная разность отметок от наиболее низкой отметки отмостки объекта до наивысшей отметки верхнего элемента здания, без учета инженерных коммуникаций). Максимальная плотность застройки индивидуальными жилыми домами не устанавливается.</w:t>
      </w:r>
    </w:p>
    <w:p w14:paraId="24B33AF8" w14:textId="068E07B7" w:rsidR="00C20787" w:rsidRPr="00C34A7B" w:rsidRDefault="00C20787" w:rsidP="00426D26">
      <w:pPr>
        <w:spacing w:line="240" w:lineRule="auto"/>
        <w:ind w:firstLine="567"/>
        <w:textAlignment w:val="baseline"/>
        <w:rPr>
          <w:szCs w:val="24"/>
        </w:rPr>
      </w:pPr>
      <w:r w:rsidRPr="00C34A7B">
        <w:rPr>
          <w:szCs w:val="24"/>
        </w:rPr>
        <w:t xml:space="preserve">Планировка и застройка земельных участков, предназначенных </w:t>
      </w:r>
      <w:proofErr w:type="gramStart"/>
      <w:r w:rsidRPr="00C34A7B">
        <w:rPr>
          <w:szCs w:val="24"/>
        </w:rPr>
        <w:t>для индивидуальной жилой застройки</w:t>
      </w:r>
      <w:proofErr w:type="gramEnd"/>
      <w:r w:rsidRPr="00C34A7B">
        <w:rPr>
          <w:szCs w:val="24"/>
        </w:rPr>
        <w:t xml:space="preserve"> должн</w:t>
      </w:r>
      <w:r w:rsidR="003F4A34" w:rsidRPr="00C34A7B">
        <w:rPr>
          <w:szCs w:val="24"/>
        </w:rPr>
        <w:t>ы</w:t>
      </w:r>
      <w:r w:rsidRPr="00C34A7B">
        <w:rPr>
          <w:szCs w:val="24"/>
        </w:rPr>
        <w:t xml:space="preserve"> осуществляться с соблюдением обязательных требований к расстоянию от границы земельного участка до жилых домов, хозяйственных построек, установленных сводами и правилами, градостроительными регламентами. Отклонение от минимальных расстояний от границ земельных участков допускается при получении разрешения на отклонение от предельных параметров разрешенного строительства в порядке, установленном </w:t>
      </w:r>
      <w:r w:rsidRPr="00C34A7B">
        <w:rPr>
          <w:color w:val="212121"/>
          <w:szCs w:val="24"/>
        </w:rPr>
        <w:t>Градостроительным кодексом Российской Федерации</w:t>
      </w:r>
      <w:r w:rsidRPr="00C34A7B">
        <w:rPr>
          <w:color w:val="0000FF"/>
          <w:szCs w:val="24"/>
          <w:u w:val="single"/>
        </w:rPr>
        <w:t>.</w:t>
      </w:r>
    </w:p>
    <w:p w14:paraId="3807BF55" w14:textId="5CF11D29" w:rsidR="00426D26" w:rsidRPr="00C34A7B" w:rsidRDefault="00426D26" w:rsidP="00426D26">
      <w:pPr>
        <w:tabs>
          <w:tab w:val="center" w:pos="8400"/>
        </w:tabs>
        <w:spacing w:line="240" w:lineRule="auto"/>
        <w:ind w:right="-51" w:firstLine="600"/>
        <w:rPr>
          <w:bCs/>
        </w:rPr>
      </w:pPr>
      <w:bookmarkStart w:id="10" w:name="_Hlk137049685"/>
      <w:r w:rsidRPr="00C34A7B">
        <w:rPr>
          <w:bCs/>
          <w:szCs w:val="24"/>
        </w:rPr>
        <w:t>2.1.</w:t>
      </w:r>
      <w:r w:rsidR="00744AB0" w:rsidRPr="00C34A7B">
        <w:rPr>
          <w:bCs/>
          <w:szCs w:val="24"/>
        </w:rPr>
        <w:t>8</w:t>
      </w:r>
      <w:r w:rsidRPr="00C34A7B">
        <w:rPr>
          <w:bCs/>
          <w:szCs w:val="24"/>
        </w:rPr>
        <w:t>. </w:t>
      </w:r>
      <w:r w:rsidRPr="00C34A7B">
        <w:rPr>
          <w:bCs/>
        </w:rPr>
        <w:t>На жилых территориях городского округа, застроенных индивидуальными жилыми домами и (или) блокированными жилыми домами, расчетные показатели плотности населения не нормируются.</w:t>
      </w:r>
    </w:p>
    <w:p w14:paraId="1C43E4AA" w14:textId="4D643051" w:rsidR="00426D26" w:rsidRPr="00C34A7B" w:rsidRDefault="00426D26" w:rsidP="00426D26">
      <w:pPr>
        <w:tabs>
          <w:tab w:val="center" w:pos="8400"/>
        </w:tabs>
        <w:spacing w:line="240" w:lineRule="auto"/>
        <w:ind w:right="-51" w:firstLine="600"/>
        <w:rPr>
          <w:bCs/>
        </w:rPr>
      </w:pPr>
      <w:r w:rsidRPr="00C34A7B">
        <w:rPr>
          <w:bCs/>
          <w:szCs w:val="24"/>
        </w:rPr>
        <w:t>2.1.</w:t>
      </w:r>
      <w:r w:rsidR="00744AB0" w:rsidRPr="00C34A7B">
        <w:rPr>
          <w:bCs/>
          <w:szCs w:val="24"/>
        </w:rPr>
        <w:t>9</w:t>
      </w:r>
      <w:r w:rsidRPr="00C34A7B">
        <w:rPr>
          <w:bCs/>
          <w:szCs w:val="24"/>
        </w:rPr>
        <w:t>. </w:t>
      </w:r>
      <w:r w:rsidRPr="00C34A7B">
        <w:rPr>
          <w:szCs w:val="28"/>
        </w:rPr>
        <w:t>Расчетное население в проектируемой застройке индивидуальными жилыми домами и блокированными жилыми домами, в том числе для кластеров ИЖС и МЖС, определяется по количеству проектируемых индивидуальных жилых домов (блоков),</w:t>
      </w:r>
      <w:r w:rsidR="00E95CA5">
        <w:rPr>
          <w:szCs w:val="28"/>
        </w:rPr>
        <w:t xml:space="preserve"> </w:t>
      </w:r>
      <w:bookmarkStart w:id="11" w:name="_Hlk176545571"/>
      <w:r w:rsidR="00E95CA5" w:rsidRPr="00091FB3">
        <w:t>умноженному на 2,5, для кластеров ИЖС и МЖС, умноженному на 2,7</w:t>
      </w:r>
      <w:bookmarkEnd w:id="11"/>
      <w:r w:rsidR="00E95CA5" w:rsidRPr="00091FB3">
        <w:t>.</w:t>
      </w:r>
    </w:p>
    <w:bookmarkEnd w:id="10"/>
    <w:p w14:paraId="0AE9F86A" w14:textId="7617C4D0" w:rsidR="008A7335" w:rsidRPr="00C34A7B" w:rsidRDefault="008A7335" w:rsidP="008A7335">
      <w:pPr>
        <w:tabs>
          <w:tab w:val="center" w:pos="7950"/>
          <w:tab w:val="center" w:pos="8550"/>
          <w:tab w:val="center" w:pos="8625"/>
        </w:tabs>
        <w:spacing w:line="240" w:lineRule="auto"/>
        <w:ind w:right="23" w:firstLine="601"/>
        <w:rPr>
          <w:bCs/>
          <w:szCs w:val="24"/>
        </w:rPr>
      </w:pPr>
      <w:r w:rsidRPr="00C34A7B">
        <w:rPr>
          <w:bCs/>
          <w:szCs w:val="24"/>
        </w:rPr>
        <w:t>2.1.</w:t>
      </w:r>
      <w:r w:rsidR="00744AB0" w:rsidRPr="00C34A7B">
        <w:rPr>
          <w:bCs/>
          <w:szCs w:val="24"/>
        </w:rPr>
        <w:t>10</w:t>
      </w:r>
      <w:r w:rsidRPr="00C34A7B">
        <w:rPr>
          <w:bCs/>
          <w:szCs w:val="24"/>
        </w:rPr>
        <w:t xml:space="preserve">. В населенных пунктах при новом строительстве и (или) реконструкции жилой застройки в первых этажах жилых зданий этажностью 4 этажа и выше под нежилые помещения отводится площадь не менее 6% от общей жилой </w:t>
      </w:r>
      <w:bookmarkStart w:id="12" w:name="_Hlk137657990"/>
      <w:bookmarkStart w:id="13" w:name="_Hlk137658185"/>
      <w:r w:rsidRPr="00C34A7B">
        <w:rPr>
          <w:bCs/>
          <w:szCs w:val="24"/>
        </w:rPr>
        <w:t xml:space="preserve">площади </w:t>
      </w:r>
      <w:bookmarkEnd w:id="12"/>
      <w:r w:rsidR="00F46716" w:rsidRPr="00C34A7B">
        <w:rPr>
          <w:bCs/>
          <w:szCs w:val="24"/>
        </w:rPr>
        <w:t>квартир в пределах жилого квартала</w:t>
      </w:r>
      <w:bookmarkEnd w:id="13"/>
      <w:r w:rsidRPr="00C34A7B">
        <w:rPr>
          <w:bCs/>
          <w:szCs w:val="24"/>
        </w:rPr>
        <w:t xml:space="preserve">, а при этажности свыше 12 этажей нежилые помещения занимают полностью первый этаж. В нежилых помещениях могут размещаться объекты бытового обслуживания, общественного питания, торговли, здравоохранения, культуры, физической культуры и спорта, социального обслуживания населения, бизнес-школ и бизнес-инкубаторов, центров дистанционного обучения, инновационных исследовательских и проектных учреждений, объектов предпринимательства в случаях, если их деятельность не требует организации санитарно-защитных зон и не оказывает вредного радиологического, электромагнитного и санитарно-эпидемиологического влияния и соблюдены условия для проведения погрузочно-разгрузочных работ. </w:t>
      </w:r>
      <w:r w:rsidR="00D751BC" w:rsidRPr="00C34A7B">
        <w:rPr>
          <w:bCs/>
          <w:szCs w:val="24"/>
        </w:rPr>
        <w:t xml:space="preserve">Преимущественно нежилые помещения в первых этажах располагаются в жилых зданиях, </w:t>
      </w:r>
      <w:r w:rsidR="00D751BC" w:rsidRPr="00C34A7B">
        <w:rPr>
          <w:bCs/>
          <w:szCs w:val="24"/>
        </w:rPr>
        <w:lastRenderedPageBreak/>
        <w:t>фасады которых выходят на жилые и (или) магистральные улицы.</w:t>
      </w:r>
    </w:p>
    <w:p w14:paraId="4CEBB673" w14:textId="77777777" w:rsidR="00C20787" w:rsidRPr="00C34A7B" w:rsidRDefault="00C20787" w:rsidP="00C20787">
      <w:pPr>
        <w:ind w:firstLine="567"/>
        <w:textAlignment w:val="baseline"/>
        <w:rPr>
          <w:szCs w:val="24"/>
        </w:rPr>
      </w:pPr>
      <w:r w:rsidRPr="00C34A7B">
        <w:rPr>
          <w:szCs w:val="24"/>
        </w:rPr>
        <w:t>Высота нежилых первых этажей жилых зданий должна быть не менее 4,2 метра. Процент остекления, габариты оконных проемов нежилых помещений первых этажей должны быть больше процента остекления, габаритов оконных проемов жилой части здания.</w:t>
      </w:r>
    </w:p>
    <w:p w14:paraId="09C33F9C" w14:textId="77777777" w:rsidR="00C20787" w:rsidRPr="00C34A7B" w:rsidRDefault="00C20787" w:rsidP="00C20787">
      <w:pPr>
        <w:ind w:firstLine="567"/>
        <w:textAlignment w:val="baseline"/>
        <w:rPr>
          <w:szCs w:val="24"/>
        </w:rPr>
      </w:pPr>
      <w:r w:rsidRPr="00C34A7B">
        <w:rPr>
          <w:szCs w:val="24"/>
        </w:rPr>
        <w:t>Требования настоящего пункта в части размещения нежилых помещений в первых этажах не распространяются на мероприятия, реализуемые в рамках государственной программы Московской области «Переселение граждан из аварийного жилищного фонда в Московской области».</w:t>
      </w:r>
    </w:p>
    <w:p w14:paraId="226BF161" w14:textId="1DFBEE5E" w:rsidR="00C20787" w:rsidRPr="00C34A7B" w:rsidRDefault="00BF41EF" w:rsidP="008E4DFB">
      <w:pPr>
        <w:spacing w:line="240" w:lineRule="auto"/>
        <w:ind w:firstLine="567"/>
        <w:textAlignment w:val="baseline"/>
        <w:rPr>
          <w:szCs w:val="24"/>
        </w:rPr>
      </w:pPr>
      <w:r w:rsidRPr="00C34A7B">
        <w:rPr>
          <w:bCs/>
          <w:szCs w:val="24"/>
        </w:rPr>
        <w:t>2.1.</w:t>
      </w:r>
      <w:r w:rsidR="00744AB0" w:rsidRPr="00C34A7B">
        <w:rPr>
          <w:bCs/>
          <w:szCs w:val="24"/>
        </w:rPr>
        <w:t>11</w:t>
      </w:r>
      <w:r w:rsidRPr="00C34A7B">
        <w:rPr>
          <w:bCs/>
          <w:szCs w:val="24"/>
        </w:rPr>
        <w:t>. Нормирование отступов и этажности жилых и нежилых зданий (за исключением объектов социального назначения, в том числе образования и здравоохранения) от границы застройки индивидуальными жилыми и (или) садовыми домами при подготовке документации по планировке территории:</w:t>
      </w:r>
    </w:p>
    <w:p w14:paraId="2217E870" w14:textId="77777777" w:rsidR="00C20787" w:rsidRPr="00C34A7B" w:rsidRDefault="00C20787" w:rsidP="008E4DFB">
      <w:pPr>
        <w:spacing w:line="240" w:lineRule="auto"/>
        <w:ind w:firstLine="567"/>
        <w:textAlignment w:val="baseline"/>
        <w:rPr>
          <w:szCs w:val="24"/>
        </w:rPr>
      </w:pPr>
      <w:r w:rsidRPr="00C34A7B">
        <w:rPr>
          <w:szCs w:val="24"/>
        </w:rPr>
        <w:t>1) в 20-метровой зоне от границ застройки индивидуальными жилыми и (или) садовыми домами запрещено любое возведение наземных объектов капитального строительства за исключением сооружения заборов и ограждений, линейных объектов транспортной инфраструктуры, сооружений инженерно-технического обеспечения подземного размещения;</w:t>
      </w:r>
    </w:p>
    <w:p w14:paraId="6E7D9EBE" w14:textId="77777777" w:rsidR="00F647B1" w:rsidRPr="00C34A7B" w:rsidRDefault="00C20787" w:rsidP="008E4DFB">
      <w:pPr>
        <w:spacing w:line="240" w:lineRule="auto"/>
        <w:ind w:firstLine="567"/>
        <w:textAlignment w:val="baseline"/>
        <w:rPr>
          <w:strike/>
          <w:szCs w:val="24"/>
        </w:rPr>
      </w:pPr>
      <w:r w:rsidRPr="00C34A7B">
        <w:rPr>
          <w:szCs w:val="24"/>
        </w:rPr>
        <w:t xml:space="preserve">2) этажность застройки в зоне от 20 до 120 метров от границ застройки индивидуальными жилыми домами и (или) садовыми домами со стороны застройки индивидуальными жилыми и (или) садовыми домами не должна превышать 4 этажей, высотность не должна превышать 16 метров. Повышение этажности каждой последующей секции и (или) дома по мере удаления от застройки индивидуальными жилыми и (или) садовыми домами в зоне от 20 до 120 метров возможно не более чем на 2 этажа. </w:t>
      </w:r>
    </w:p>
    <w:p w14:paraId="59BC9FBA" w14:textId="430F447D" w:rsidR="00C20787" w:rsidRDefault="00C20787" w:rsidP="008E4DFB">
      <w:pPr>
        <w:spacing w:line="240" w:lineRule="auto"/>
        <w:ind w:firstLine="567"/>
        <w:textAlignment w:val="baseline"/>
        <w:rPr>
          <w:szCs w:val="24"/>
        </w:rPr>
      </w:pPr>
      <w:r w:rsidRPr="00C34A7B">
        <w:rPr>
          <w:szCs w:val="24"/>
        </w:rPr>
        <w:t>3) за пределами 120-метровой зоны предельные параметры устанавливаются на основании правил землепользования и застройки и с учетом иных ограничений.</w:t>
      </w:r>
    </w:p>
    <w:p w14:paraId="4CC9FA56" w14:textId="77777777" w:rsidR="00CC0240" w:rsidRPr="00CC0240" w:rsidRDefault="00CC0240" w:rsidP="00CC0240">
      <w:pPr>
        <w:pStyle w:val="ConsPlusNormal"/>
        <w:ind w:firstLine="539"/>
        <w:jc w:val="both"/>
        <w:rPr>
          <w:rFonts w:ascii="Times New Roman" w:hAnsi="Times New Roman" w:cs="Times New Roman"/>
          <w:sz w:val="24"/>
          <w:szCs w:val="24"/>
        </w:rPr>
      </w:pPr>
      <w:bookmarkStart w:id="14" w:name="_Hlk176545899"/>
      <w:r w:rsidRPr="00091FB3">
        <w:rPr>
          <w:rFonts w:ascii="Times New Roman" w:hAnsi="Times New Roman" w:cs="Times New Roman"/>
          <w:sz w:val="24"/>
          <w:szCs w:val="24"/>
        </w:rPr>
        <w:t>Требование не относится к случаям точечного размещения индивидуальных жилых домов вне элементов планировочной структуры, предназначенных для размещения индивидуальных жилых домов.</w:t>
      </w:r>
    </w:p>
    <w:p w14:paraId="37441FDE" w14:textId="77777777" w:rsidR="005E6EBF" w:rsidRPr="00C34A7B" w:rsidRDefault="005E6EBF" w:rsidP="008E4DFB">
      <w:pPr>
        <w:pStyle w:val="ConsPlusNormal"/>
        <w:ind w:firstLine="539"/>
        <w:jc w:val="both"/>
        <w:rPr>
          <w:rFonts w:ascii="Times New Roman" w:hAnsi="Times New Roman" w:cs="Times New Roman"/>
          <w:sz w:val="24"/>
          <w:szCs w:val="24"/>
        </w:rPr>
      </w:pPr>
      <w:bookmarkStart w:id="15" w:name="_Hlk137560635"/>
      <w:bookmarkEnd w:id="14"/>
      <w:r w:rsidRPr="00C34A7B">
        <w:rPr>
          <w:rFonts w:ascii="Times New Roman" w:hAnsi="Times New Roman" w:cs="Times New Roman"/>
          <w:sz w:val="24"/>
          <w:szCs w:val="24"/>
        </w:rPr>
        <w:t>Этажность жилых и нежилых зданий со стороны застройки индивидуальными жилыми и (или) садовыми домами может быть увеличена при наличии естественных или искусственных рубежей (водных объектов общего пользования, лесополос, железных дорог, автомобильных дорог федерального или регионального значения, магистральных улиц и подобных рубежей), скверов, бульваров или иных территорий общего пользования.</w:t>
      </w:r>
    </w:p>
    <w:bookmarkEnd w:id="15"/>
    <w:p w14:paraId="3448974F" w14:textId="3F869C1F" w:rsidR="00C20787" w:rsidRPr="00C34A7B" w:rsidRDefault="00C20787" w:rsidP="008E4DFB">
      <w:pPr>
        <w:spacing w:line="240" w:lineRule="auto"/>
        <w:ind w:firstLine="567"/>
        <w:textAlignment w:val="baseline"/>
        <w:rPr>
          <w:szCs w:val="24"/>
        </w:rPr>
      </w:pPr>
      <w:r w:rsidRPr="00C34A7B">
        <w:rPr>
          <w:szCs w:val="24"/>
        </w:rPr>
        <w:t xml:space="preserve">Границы зон 20 и 120 метров устанавливаются относительно границ существующей и (или) планируемой (при наличии утвержденной документации по планировке территории) застройки индивидуальными жилыми домами и (или) садовыми домами. </w:t>
      </w:r>
      <w:bookmarkStart w:id="16" w:name="_Hlk176546060"/>
      <w:r w:rsidR="003D2EE3" w:rsidRPr="00091FB3">
        <w:rPr>
          <w:szCs w:val="24"/>
        </w:rPr>
        <w:t>Граница существующей застройки индивидуальными жилыми домами и (или) садовыми домами определяется с учетом границ соответствующей территориальной зоны, определенной правилами землепользования и застройки, и (или) границ соответствующей функциональной зоны, установленной генеральным планом городского округа, и (или) границ земельных участков согласно данным государственного кадастрового учета (принимается ближайшая к планируемой застройке граница). При этом улично-дорожная сеть общего пользования в границах застройки индивидуальными жилыми домами и (или) садовыми домами со стороны планируемой к развитию территории может не учитываться, если в отношении этой улично-дорожной сети планируется установление красных линий, при наличии обоснования в соответствии с законодательством Российской Федерации.</w:t>
      </w:r>
      <w:r w:rsidR="003D2EE3" w:rsidRPr="00091FB3">
        <w:rPr>
          <w:rFonts w:ascii="Arial" w:hAnsi="Arial" w:cs="Arial"/>
          <w:color w:val="444444"/>
          <w:sz w:val="20"/>
        </w:rPr>
        <w:t xml:space="preserve"> </w:t>
      </w:r>
      <w:bookmarkEnd w:id="16"/>
      <w:r w:rsidRPr="00091FB3">
        <w:rPr>
          <w:szCs w:val="24"/>
        </w:rPr>
        <w:t>Границ</w:t>
      </w:r>
      <w:r w:rsidRPr="00C34A7B">
        <w:rPr>
          <w:szCs w:val="24"/>
        </w:rPr>
        <w:t>а планируемой застройки индивидуальными жилыми домами и (или) садовыми домами определяется с учетом границ зон планируемого размещения указанных объектов капитального строительства в утвержденной документации по планировке территории.</w:t>
      </w:r>
    </w:p>
    <w:p w14:paraId="5FE18B63" w14:textId="77777777" w:rsidR="00C20787" w:rsidRPr="00C34A7B" w:rsidRDefault="00C20787" w:rsidP="00C20787">
      <w:pPr>
        <w:ind w:firstLine="567"/>
        <w:textAlignment w:val="baseline"/>
        <w:rPr>
          <w:szCs w:val="24"/>
        </w:rPr>
      </w:pPr>
      <w:r w:rsidRPr="00C34A7B">
        <w:rPr>
          <w:szCs w:val="24"/>
        </w:rPr>
        <w:t>Требование по ограничению этажности в зоне от 20 до 120 метров не относится:</w:t>
      </w:r>
    </w:p>
    <w:p w14:paraId="6AAD3F10" w14:textId="77777777" w:rsidR="00C20787" w:rsidRPr="00C34A7B" w:rsidRDefault="00C20787" w:rsidP="008E4DFB">
      <w:pPr>
        <w:spacing w:line="240" w:lineRule="auto"/>
        <w:ind w:firstLine="567"/>
        <w:textAlignment w:val="baseline"/>
        <w:rPr>
          <w:szCs w:val="24"/>
        </w:rPr>
      </w:pPr>
      <w:r w:rsidRPr="00C34A7B">
        <w:rPr>
          <w:szCs w:val="24"/>
        </w:rPr>
        <w:t xml:space="preserve">1) к территориям, в отношении которых на момент введения в действие настоящего пункта заключены и реализуются инвестиционные соглашения, договоры о развитии застроенных территорий, договоры о комплексном освоении территории, соглашения о реализации </w:t>
      </w:r>
      <w:r w:rsidRPr="00C34A7B">
        <w:rPr>
          <w:szCs w:val="24"/>
        </w:rPr>
        <w:lastRenderedPageBreak/>
        <w:t>масштабных инвестиционных проектов, территориям, в отношении которых принято решение о подготовке документации по планировке территории или утверждена и не планируется к изменению документация по планировке территории, а также к территориям параметры развития для осуществления жилой застройки которых (градостроительные концепции) на момент введения в действие настоящего пункта одобрены на заседании Градостроительного Совета Московской области);</w:t>
      </w:r>
    </w:p>
    <w:p w14:paraId="13592A72" w14:textId="32C5F953" w:rsidR="00C20787" w:rsidRPr="00C34A7B" w:rsidRDefault="00C20787" w:rsidP="008E4DFB">
      <w:pPr>
        <w:spacing w:line="240" w:lineRule="auto"/>
        <w:ind w:firstLine="567"/>
        <w:textAlignment w:val="baseline"/>
        <w:rPr>
          <w:szCs w:val="24"/>
        </w:rPr>
      </w:pPr>
      <w:r w:rsidRPr="00C34A7B">
        <w:rPr>
          <w:szCs w:val="24"/>
        </w:rPr>
        <w:t xml:space="preserve">2) </w:t>
      </w:r>
      <w:r w:rsidR="00757F9B" w:rsidRPr="00C34A7B">
        <w:rPr>
          <w:szCs w:val="24"/>
        </w:rPr>
        <w:t>к случаям комплексного развития территории по инициативе правообладателей в целях жилищного строительства, при которых не менее 10% от площади квартир нового строительства передается для обеспечения переселения граждан из аварийного и ветхого жилья, комплексного развития территорий в соответствии с решением о комплексном развитии территорий, а также в случаях реализации мероприятий, направленных на развитие социальной инфраструктуры городского округа с повышением уровня обеспеченности населения объектами образования и здравоохранения, при условии согласования Градостроительным советом Московской области;</w:t>
      </w:r>
    </w:p>
    <w:p w14:paraId="5EBE24E3" w14:textId="3F514A0B" w:rsidR="00C20787" w:rsidRPr="00C34A7B" w:rsidRDefault="00757F9B" w:rsidP="008E4DFB">
      <w:pPr>
        <w:spacing w:line="240" w:lineRule="auto"/>
        <w:ind w:firstLine="567"/>
        <w:textAlignment w:val="baseline"/>
        <w:rPr>
          <w:szCs w:val="24"/>
        </w:rPr>
      </w:pPr>
      <w:r w:rsidRPr="00C34A7B">
        <w:rPr>
          <w:szCs w:val="24"/>
        </w:rPr>
        <w:t>3) к мероприятиям, реализуемым в рамках государственной программы Московской области «Переселение граждан из аварийного жилищного фонда в Московской области» за счет средств бюджета.</w:t>
      </w:r>
    </w:p>
    <w:p w14:paraId="3F9A11A0" w14:textId="255537A6" w:rsidR="00015E68" w:rsidRPr="00C34A7B" w:rsidRDefault="00015E68" w:rsidP="00015E68">
      <w:pPr>
        <w:spacing w:line="240" w:lineRule="auto"/>
        <w:ind w:firstLine="567"/>
        <w:rPr>
          <w:bCs/>
          <w:szCs w:val="24"/>
        </w:rPr>
      </w:pPr>
      <w:r w:rsidRPr="00C34A7B">
        <w:rPr>
          <w:bCs/>
          <w:szCs w:val="24"/>
        </w:rPr>
        <w:t>2.1.</w:t>
      </w:r>
      <w:r w:rsidR="00E058D7" w:rsidRPr="00C34A7B">
        <w:rPr>
          <w:bCs/>
          <w:szCs w:val="24"/>
        </w:rPr>
        <w:t>12</w:t>
      </w:r>
      <w:r w:rsidRPr="00C34A7B">
        <w:rPr>
          <w:bCs/>
          <w:szCs w:val="24"/>
        </w:rPr>
        <w:t>. Обобщенной характеристикой жилой застройки квартала является морфологический тип застройки.  Его описание включает в том числе схемы компоновки зданий относительно друг друга и границ квартала, размеры квартала, типы жилых домов (многоквартирные, блокированные, индивидуальные), их размеры, этажность, формы (протяженные, «Г»-, «П»-, «Т»-образные,</w:t>
      </w:r>
      <w:r w:rsidRPr="00C34A7B">
        <w:rPr>
          <w:szCs w:val="24"/>
        </w:rPr>
        <w:t xml:space="preserve"> </w:t>
      </w:r>
      <w:r w:rsidRPr="00C34A7B">
        <w:rPr>
          <w:bCs/>
          <w:szCs w:val="24"/>
        </w:rPr>
        <w:t xml:space="preserve">точечные), исторический период застройки. Схемы компоновки зданий подразделяется на свободную, регулярную и комбинированную. </w:t>
      </w:r>
    </w:p>
    <w:p w14:paraId="14A2F5F4" w14:textId="4F2ED46E" w:rsidR="00015E68" w:rsidRPr="00C34A7B" w:rsidRDefault="00015E68" w:rsidP="00015E68">
      <w:pPr>
        <w:spacing w:line="240" w:lineRule="auto"/>
        <w:ind w:firstLine="567"/>
        <w:rPr>
          <w:bCs/>
          <w:szCs w:val="24"/>
        </w:rPr>
      </w:pPr>
      <w:r w:rsidRPr="00C34A7B">
        <w:rPr>
          <w:bCs/>
          <w:szCs w:val="24"/>
        </w:rPr>
        <w:t>2.1.</w:t>
      </w:r>
      <w:r w:rsidR="00C20787" w:rsidRPr="00C34A7B">
        <w:rPr>
          <w:bCs/>
          <w:szCs w:val="24"/>
        </w:rPr>
        <w:t>1</w:t>
      </w:r>
      <w:r w:rsidR="00E058D7" w:rsidRPr="00C34A7B">
        <w:rPr>
          <w:bCs/>
          <w:szCs w:val="24"/>
        </w:rPr>
        <w:t>3</w:t>
      </w:r>
      <w:r w:rsidRPr="00C34A7B">
        <w:rPr>
          <w:bCs/>
          <w:szCs w:val="24"/>
        </w:rPr>
        <w:t xml:space="preserve">. К базовым регулярным компоновкам протяженных зданий относятся строчная и периметральная компоновки. При строчной компоновке длинные стороны протяженных зданий расположены </w:t>
      </w:r>
      <w:r w:rsidRPr="00C34A7B">
        <w:rPr>
          <w:szCs w:val="24"/>
        </w:rPr>
        <w:t>параллельно друг другу</w:t>
      </w:r>
      <w:r w:rsidRPr="00C34A7B">
        <w:rPr>
          <w:bCs/>
          <w:szCs w:val="24"/>
        </w:rPr>
        <w:t xml:space="preserve">, параллельно или под углом к одной из сторон квартала, образуя линию (строку) застройки. Здания могут примыкать друг к другу, иметь разрывы и располагаться со сдвигом. В </w:t>
      </w:r>
      <w:proofErr w:type="gramStart"/>
      <w:r w:rsidRPr="00C34A7B">
        <w:rPr>
          <w:bCs/>
          <w:szCs w:val="24"/>
        </w:rPr>
        <w:t>квартале может быть</w:t>
      </w:r>
      <w:proofErr w:type="gramEnd"/>
      <w:r w:rsidRPr="00C34A7B">
        <w:rPr>
          <w:bCs/>
          <w:szCs w:val="24"/>
        </w:rPr>
        <w:t xml:space="preserve"> несколько параллельных строк застройки. При периметральной компоновке здания расположены вдоль периметра квартала, территории общего пользования (улицы) конструктивно отделены от приватных дворовых территорий, образующихся внутри квартала, что отвечает современным стандартам организации жилой территории. Периметральная компоновка может быть образована протяженными, «Г»-, «П»-, «Т»-образными зданиями с возможными разрывами и сдвигами между ними.</w:t>
      </w:r>
    </w:p>
    <w:p w14:paraId="4AC2486A" w14:textId="3A551829" w:rsidR="00015E68" w:rsidRPr="00C34A7B" w:rsidRDefault="00015E68" w:rsidP="00015E68">
      <w:pPr>
        <w:spacing w:line="240" w:lineRule="auto"/>
        <w:ind w:firstLine="567"/>
        <w:rPr>
          <w:bCs/>
          <w:szCs w:val="24"/>
        </w:rPr>
      </w:pPr>
      <w:r w:rsidRPr="00C34A7B">
        <w:rPr>
          <w:bCs/>
          <w:szCs w:val="24"/>
        </w:rPr>
        <w:t>2.1.</w:t>
      </w:r>
      <w:r w:rsidR="0002005C" w:rsidRPr="00C34A7B">
        <w:rPr>
          <w:bCs/>
          <w:szCs w:val="24"/>
        </w:rPr>
        <w:t>1</w:t>
      </w:r>
      <w:r w:rsidR="00E058D7" w:rsidRPr="00C34A7B">
        <w:rPr>
          <w:bCs/>
          <w:szCs w:val="24"/>
        </w:rPr>
        <w:t>4</w:t>
      </w:r>
      <w:r w:rsidRPr="00C34A7B">
        <w:rPr>
          <w:bCs/>
          <w:szCs w:val="24"/>
        </w:rPr>
        <w:t>. Непрерывность фронта застройки вдоль линий застройки или периметра квартала характеризуется отношением суммы длин зданий к общей длине линий застройки или к длине периметра квартала. Коэффициент непрерывности застройки равен 1, если отсутствуют разрывы между домами и отступы от границ квартала.</w:t>
      </w:r>
    </w:p>
    <w:p w14:paraId="1A60DBE2" w14:textId="4B5F0F8E" w:rsidR="00015E68" w:rsidRPr="00C34A7B" w:rsidRDefault="00015E68" w:rsidP="00015E68">
      <w:pPr>
        <w:spacing w:line="240" w:lineRule="auto"/>
        <w:ind w:firstLine="567"/>
        <w:rPr>
          <w:bCs/>
          <w:szCs w:val="24"/>
        </w:rPr>
      </w:pPr>
      <w:r w:rsidRPr="00C34A7B">
        <w:rPr>
          <w:bCs/>
          <w:szCs w:val="24"/>
        </w:rPr>
        <w:t>2.1.1</w:t>
      </w:r>
      <w:r w:rsidR="00E058D7" w:rsidRPr="00C34A7B">
        <w:rPr>
          <w:bCs/>
          <w:szCs w:val="24"/>
        </w:rPr>
        <w:t>5</w:t>
      </w:r>
      <w:r w:rsidRPr="00C34A7B">
        <w:rPr>
          <w:bCs/>
          <w:szCs w:val="24"/>
        </w:rPr>
        <w:t xml:space="preserve">. При строчной застройке минимальная глубина Х прямоугольного квартала (сторона квартала, к которой протяженные здания обращены торцом и расположены перпендикулярно) рассчитывается по формуле: </w:t>
      </w:r>
    </w:p>
    <w:p w14:paraId="10E02A9F" w14:textId="77777777" w:rsidR="00015E68" w:rsidRPr="00C34A7B" w:rsidRDefault="00015E68" w:rsidP="00015E68">
      <w:pPr>
        <w:spacing w:line="240" w:lineRule="auto"/>
        <w:ind w:firstLine="567"/>
        <w:rPr>
          <w:bCs/>
          <w:szCs w:val="24"/>
        </w:rPr>
      </w:pPr>
      <w:r w:rsidRPr="00C34A7B">
        <w:rPr>
          <w:bCs/>
          <w:szCs w:val="24"/>
        </w:rPr>
        <w:t xml:space="preserve">Х = </w:t>
      </w:r>
      <w:r w:rsidRPr="00C34A7B">
        <w:rPr>
          <w:bCs/>
          <w:szCs w:val="24"/>
          <w:lang w:val="en-US"/>
        </w:rPr>
        <w:t>m</w:t>
      </w:r>
      <w:r w:rsidRPr="00C34A7B">
        <w:rPr>
          <w:bCs/>
          <w:szCs w:val="24"/>
        </w:rPr>
        <w:t xml:space="preserve"> × h × </w:t>
      </w:r>
      <w:proofErr w:type="spellStart"/>
      <w:r w:rsidRPr="00C34A7B">
        <w:rPr>
          <w:bCs/>
          <w:szCs w:val="24"/>
        </w:rPr>
        <w:t>Кп</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bCs/>
          <w:szCs w:val="24"/>
        </w:rPr>
        <w:t xml:space="preserve">/100%)                                                       </w:t>
      </w:r>
    </w:p>
    <w:p w14:paraId="02CFCE1D" w14:textId="77777777" w:rsidR="00015E68" w:rsidRPr="00C34A7B" w:rsidRDefault="00015E68" w:rsidP="00015E68">
      <w:pPr>
        <w:tabs>
          <w:tab w:val="center" w:pos="7950"/>
          <w:tab w:val="center" w:pos="8550"/>
          <w:tab w:val="center" w:pos="8625"/>
        </w:tabs>
        <w:spacing w:line="240" w:lineRule="auto"/>
        <w:ind w:left="567" w:right="23" w:firstLine="0"/>
        <w:rPr>
          <w:bCs/>
          <w:szCs w:val="24"/>
        </w:rPr>
      </w:pPr>
      <w:proofErr w:type="gramStart"/>
      <w:r w:rsidRPr="00C34A7B">
        <w:rPr>
          <w:bCs/>
          <w:szCs w:val="24"/>
        </w:rPr>
        <w:t xml:space="preserve">где:   </w:t>
      </w:r>
      <w:proofErr w:type="gramEnd"/>
      <w:r w:rsidRPr="00C34A7B">
        <w:rPr>
          <w:bCs/>
          <w:szCs w:val="24"/>
          <w:lang w:val="en-US"/>
        </w:rPr>
        <w:t>m</w:t>
      </w:r>
      <w:r w:rsidRPr="00C34A7B">
        <w:rPr>
          <w:bCs/>
          <w:szCs w:val="24"/>
        </w:rPr>
        <w:t xml:space="preserve"> – количество линий застройки;</w:t>
      </w:r>
    </w:p>
    <w:p w14:paraId="7922D26C" w14:textId="77777777" w:rsidR="00015E68" w:rsidRPr="00C34A7B" w:rsidRDefault="00015E68" w:rsidP="00015E68">
      <w:pPr>
        <w:tabs>
          <w:tab w:val="center" w:pos="7950"/>
          <w:tab w:val="center" w:pos="8550"/>
          <w:tab w:val="center" w:pos="8625"/>
        </w:tabs>
        <w:spacing w:line="240" w:lineRule="auto"/>
        <w:ind w:left="1134" w:right="23"/>
        <w:rPr>
          <w:bCs/>
          <w:szCs w:val="24"/>
        </w:rPr>
      </w:pPr>
      <w:r w:rsidRPr="00C34A7B">
        <w:rPr>
          <w:bCs/>
          <w:szCs w:val="24"/>
        </w:rPr>
        <w:t xml:space="preserve">h – средняя ширина зданий в квартале (h </w:t>
      </w:r>
      <w:proofErr w:type="gramStart"/>
      <w:r w:rsidRPr="00C34A7B">
        <w:rPr>
          <w:bCs/>
          <w:szCs w:val="24"/>
        </w:rPr>
        <w:t>&lt; Х</w:t>
      </w:r>
      <w:proofErr w:type="gramEnd"/>
      <w:r w:rsidRPr="00C34A7B">
        <w:rPr>
          <w:bCs/>
          <w:szCs w:val="24"/>
        </w:rPr>
        <w:t>/2);</w:t>
      </w:r>
    </w:p>
    <w:p w14:paraId="47EF79AA" w14:textId="77777777" w:rsidR="00015E68" w:rsidRPr="00C34A7B" w:rsidRDefault="00015E68" w:rsidP="00015E68">
      <w:pPr>
        <w:tabs>
          <w:tab w:val="center" w:pos="7950"/>
          <w:tab w:val="center" w:pos="8550"/>
          <w:tab w:val="center" w:pos="8625"/>
        </w:tabs>
        <w:spacing w:line="240" w:lineRule="auto"/>
        <w:ind w:left="1134" w:right="23"/>
        <w:rPr>
          <w:bCs/>
          <w:szCs w:val="24"/>
        </w:rPr>
      </w:pPr>
      <w:proofErr w:type="spellStart"/>
      <w:r w:rsidRPr="00C34A7B">
        <w:rPr>
          <w:bCs/>
          <w:szCs w:val="24"/>
        </w:rPr>
        <w:t>Кп</w:t>
      </w:r>
      <w:proofErr w:type="spellEnd"/>
      <w:r w:rsidRPr="00C34A7B">
        <w:rPr>
          <w:bCs/>
          <w:szCs w:val="24"/>
        </w:rPr>
        <w:t xml:space="preserve"> – коэффициент непрерывности строчной застройки;</w:t>
      </w:r>
    </w:p>
    <w:p w14:paraId="491B460D" w14:textId="77777777" w:rsidR="00015E68" w:rsidRPr="00C34A7B" w:rsidRDefault="00015E68" w:rsidP="00015E68">
      <w:pPr>
        <w:tabs>
          <w:tab w:val="center" w:pos="7950"/>
          <w:tab w:val="center" w:pos="8550"/>
          <w:tab w:val="center" w:pos="8625"/>
        </w:tabs>
        <w:spacing w:line="240" w:lineRule="auto"/>
        <w:ind w:left="1134" w:right="23"/>
        <w:rPr>
          <w:szCs w:val="24"/>
        </w:rPr>
      </w:pPr>
      <w:proofErr w:type="spellStart"/>
      <w:r w:rsidRPr="00C34A7B">
        <w:rPr>
          <w:bCs/>
          <w:szCs w:val="24"/>
        </w:rPr>
        <w:t>Кз</w:t>
      </w:r>
      <w:proofErr w:type="spellEnd"/>
      <w:r w:rsidRPr="00C34A7B">
        <w:rPr>
          <w:bCs/>
          <w:szCs w:val="24"/>
          <w:vertAlign w:val="superscript"/>
          <w:lang w:val="en-US"/>
        </w:rPr>
        <w:t>max</w:t>
      </w:r>
      <w:r w:rsidRPr="00C34A7B">
        <w:rPr>
          <w:bCs/>
          <w:szCs w:val="24"/>
        </w:rPr>
        <w:t xml:space="preserve"> – максимальный коэффициент застройки </w:t>
      </w:r>
      <w:r w:rsidRPr="00C34A7B">
        <w:rPr>
          <w:szCs w:val="24"/>
        </w:rPr>
        <w:t>квартала.</w:t>
      </w:r>
    </w:p>
    <w:p w14:paraId="365B2BA7" w14:textId="3B8CE87A"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t>2.1.1</w:t>
      </w:r>
      <w:r w:rsidR="00E058D7" w:rsidRPr="00C34A7B">
        <w:rPr>
          <w:bCs/>
          <w:szCs w:val="24"/>
        </w:rPr>
        <w:t>6</w:t>
      </w:r>
      <w:r w:rsidRPr="00C34A7B">
        <w:rPr>
          <w:bCs/>
          <w:szCs w:val="24"/>
        </w:rPr>
        <w:t xml:space="preserve">. При периметральной застройке прямоугольного квартала, минимальные размеры квартала с шириной Х, </w:t>
      </w:r>
      <w:proofErr w:type="gramStart"/>
      <w:r w:rsidRPr="00C34A7B">
        <w:rPr>
          <w:bCs/>
          <w:szCs w:val="24"/>
        </w:rPr>
        <w:t>длиной  Y</w:t>
      </w:r>
      <w:proofErr w:type="gramEnd"/>
      <w:r w:rsidRPr="00C34A7B">
        <w:rPr>
          <w:bCs/>
          <w:szCs w:val="24"/>
        </w:rPr>
        <w:t xml:space="preserve"> = r × X  (r&gt;=1)  и площадью  S = X × Y  определяется</w:t>
      </w:r>
      <w:r w:rsidRPr="00C34A7B">
        <w:rPr>
          <w:szCs w:val="24"/>
        </w:rPr>
        <w:t xml:space="preserve">  </w:t>
      </w:r>
      <w:r w:rsidRPr="00C34A7B">
        <w:rPr>
          <w:bCs/>
          <w:szCs w:val="24"/>
        </w:rPr>
        <w:t>по формуле:</w:t>
      </w:r>
    </w:p>
    <w:p w14:paraId="62A671B8" w14:textId="77777777" w:rsidR="00015E68" w:rsidRPr="00C34A7B" w:rsidRDefault="00015E68" w:rsidP="00015E68">
      <w:pPr>
        <w:spacing w:line="240" w:lineRule="auto"/>
        <w:ind w:firstLine="567"/>
        <w:jc w:val="left"/>
        <w:rPr>
          <w:szCs w:val="24"/>
        </w:rPr>
      </w:pPr>
      <w:r w:rsidRPr="00C34A7B">
        <w:rPr>
          <w:szCs w:val="24"/>
        </w:rPr>
        <w:t xml:space="preserve">Х = </w:t>
      </w:r>
      <w:proofErr w:type="gramStart"/>
      <w:r w:rsidRPr="00C34A7B">
        <w:rPr>
          <w:szCs w:val="24"/>
        </w:rPr>
        <w:t>( -</w:t>
      </w:r>
      <w:proofErr w:type="gramEnd"/>
      <w:r w:rsidRPr="00C34A7B">
        <w:rPr>
          <w:szCs w:val="24"/>
        </w:rPr>
        <w:t xml:space="preserve"> </w:t>
      </w:r>
      <w:r w:rsidRPr="00C34A7B">
        <w:rPr>
          <w:szCs w:val="24"/>
          <w:lang w:val="en-US"/>
        </w:rPr>
        <w:t>b</w:t>
      </w:r>
      <w:r w:rsidRPr="00C34A7B">
        <w:rPr>
          <w:szCs w:val="24"/>
        </w:rPr>
        <w:t xml:space="preserve"> + (</w:t>
      </w:r>
      <w:r w:rsidRPr="00C34A7B">
        <w:rPr>
          <w:szCs w:val="24"/>
          <w:lang w:val="en-US"/>
        </w:rPr>
        <w:t>b</w:t>
      </w:r>
      <w:r w:rsidRPr="00C34A7B">
        <w:rPr>
          <w:szCs w:val="24"/>
          <w:vertAlign w:val="superscript"/>
        </w:rPr>
        <w:t xml:space="preserve"> 2 </w:t>
      </w:r>
      <w:r w:rsidRPr="00C34A7B">
        <w:rPr>
          <w:szCs w:val="24"/>
        </w:rPr>
        <w:t xml:space="preserve">– 4 × а × </w:t>
      </w:r>
      <w:r w:rsidRPr="00C34A7B">
        <w:rPr>
          <w:szCs w:val="24"/>
          <w:lang w:val="en-US"/>
        </w:rPr>
        <w:t>c</w:t>
      </w:r>
      <w:r w:rsidRPr="00C34A7B">
        <w:rPr>
          <w:szCs w:val="24"/>
        </w:rPr>
        <w:t>)</w:t>
      </w:r>
      <w:r w:rsidRPr="00C34A7B">
        <w:rPr>
          <w:szCs w:val="24"/>
          <w:vertAlign w:val="superscript"/>
        </w:rPr>
        <w:t>1/2</w:t>
      </w:r>
      <w:r w:rsidRPr="00C34A7B">
        <w:rPr>
          <w:szCs w:val="24"/>
        </w:rPr>
        <w:t>) / (2 × а)</w:t>
      </w:r>
      <w:r w:rsidRPr="00C34A7B">
        <w:rPr>
          <w:bCs/>
          <w:szCs w:val="24"/>
        </w:rPr>
        <w:t xml:space="preserve">,                                                                               </w:t>
      </w:r>
    </w:p>
    <w:p w14:paraId="266587B2" w14:textId="77777777" w:rsidR="00015E68" w:rsidRPr="00C34A7B" w:rsidRDefault="00015E68" w:rsidP="00015E68">
      <w:pPr>
        <w:spacing w:line="240" w:lineRule="auto"/>
        <w:ind w:firstLine="567"/>
        <w:rPr>
          <w:szCs w:val="24"/>
        </w:rPr>
      </w:pPr>
      <w:proofErr w:type="gramStart"/>
      <w:r w:rsidRPr="00C34A7B">
        <w:rPr>
          <w:szCs w:val="24"/>
        </w:rPr>
        <w:t xml:space="preserve">где:   </w:t>
      </w:r>
      <w:proofErr w:type="gramEnd"/>
      <w:r w:rsidRPr="00C34A7B">
        <w:rPr>
          <w:szCs w:val="24"/>
        </w:rPr>
        <w:t>а = (</w:t>
      </w:r>
      <w:r w:rsidRPr="00C34A7B">
        <w:rPr>
          <w:szCs w:val="24"/>
          <w:lang w:val="en-US"/>
        </w:rPr>
        <w:t>r</w:t>
      </w:r>
      <w:r w:rsidRPr="00C34A7B">
        <w:rPr>
          <w:szCs w:val="24"/>
        </w:rPr>
        <w:t xml:space="preserve"> </w:t>
      </w: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w:t>
      </w:r>
      <w:proofErr w:type="spellStart"/>
      <w:r w:rsidRPr="00C34A7B">
        <w:rPr>
          <w:szCs w:val="24"/>
        </w:rPr>
        <w:t>Кп</w:t>
      </w:r>
      <w:proofErr w:type="spellEnd"/>
      <w:r w:rsidRPr="00C34A7B">
        <w:rPr>
          <w:szCs w:val="24"/>
        </w:rPr>
        <w:t>);</w:t>
      </w:r>
    </w:p>
    <w:p w14:paraId="20138810" w14:textId="7C1E713E" w:rsidR="00015E68" w:rsidRPr="00C34A7B" w:rsidRDefault="00D2221B" w:rsidP="00015E68">
      <w:pPr>
        <w:spacing w:line="240" w:lineRule="auto"/>
        <w:ind w:left="1134" w:firstLine="0"/>
        <w:rPr>
          <w:szCs w:val="24"/>
        </w:rPr>
      </w:pPr>
      <w:r w:rsidRPr="00C34A7B">
        <w:rPr>
          <w:szCs w:val="24"/>
          <w:lang w:val="en-US"/>
        </w:rPr>
        <w:t>b</w:t>
      </w:r>
      <w:r w:rsidR="00015E68" w:rsidRPr="00C34A7B">
        <w:rPr>
          <w:szCs w:val="24"/>
        </w:rPr>
        <w:t xml:space="preserve"> = -2 </w:t>
      </w:r>
      <w:r w:rsidR="00015E68" w:rsidRPr="00C34A7B">
        <w:rPr>
          <w:bCs/>
          <w:szCs w:val="24"/>
        </w:rPr>
        <w:t>×</w:t>
      </w:r>
      <w:r w:rsidR="00015E68" w:rsidRPr="00C34A7B">
        <w:rPr>
          <w:szCs w:val="24"/>
        </w:rPr>
        <w:t xml:space="preserve"> (1 + </w:t>
      </w:r>
      <w:r w:rsidR="00015E68" w:rsidRPr="00C34A7B">
        <w:rPr>
          <w:szCs w:val="24"/>
          <w:lang w:val="en-US"/>
        </w:rPr>
        <w:t>r</w:t>
      </w:r>
      <w:r w:rsidR="00015E68" w:rsidRPr="00C34A7B">
        <w:rPr>
          <w:szCs w:val="24"/>
        </w:rPr>
        <w:t>);</w:t>
      </w:r>
    </w:p>
    <w:p w14:paraId="2857A3D5" w14:textId="77777777" w:rsidR="00015E68" w:rsidRPr="00C34A7B" w:rsidRDefault="00015E68" w:rsidP="00015E68">
      <w:pPr>
        <w:spacing w:line="240" w:lineRule="auto"/>
        <w:ind w:left="1134" w:firstLine="0"/>
        <w:rPr>
          <w:szCs w:val="24"/>
        </w:rPr>
      </w:pPr>
      <w:r w:rsidRPr="00C34A7B">
        <w:rPr>
          <w:szCs w:val="24"/>
          <w:lang w:val="en-US"/>
        </w:rPr>
        <w:t>c</w:t>
      </w:r>
      <w:r w:rsidRPr="00C34A7B">
        <w:rPr>
          <w:szCs w:val="24"/>
        </w:rPr>
        <w:t xml:space="preserve"> = 4 </w:t>
      </w:r>
      <w:r w:rsidRPr="00C34A7B">
        <w:rPr>
          <w:bCs/>
          <w:szCs w:val="24"/>
        </w:rPr>
        <w:t xml:space="preserve">× </w:t>
      </w:r>
      <w:r w:rsidRPr="00C34A7B">
        <w:rPr>
          <w:szCs w:val="24"/>
          <w:lang w:val="en-US"/>
        </w:rPr>
        <w:t>h</w:t>
      </w:r>
      <w:r w:rsidRPr="00C34A7B">
        <w:rPr>
          <w:szCs w:val="24"/>
        </w:rPr>
        <w:t>;</w:t>
      </w:r>
    </w:p>
    <w:p w14:paraId="4534E9EF" w14:textId="77777777" w:rsidR="00015E68" w:rsidRPr="00C34A7B" w:rsidRDefault="00015E68" w:rsidP="00015E68">
      <w:pPr>
        <w:spacing w:line="240" w:lineRule="auto"/>
        <w:ind w:left="1134" w:firstLine="0"/>
        <w:rPr>
          <w:szCs w:val="24"/>
        </w:rPr>
      </w:pPr>
      <w:proofErr w:type="spellStart"/>
      <w:r w:rsidRPr="00C34A7B">
        <w:rPr>
          <w:bCs/>
          <w:szCs w:val="24"/>
        </w:rPr>
        <w:t>Кз</w:t>
      </w:r>
      <w:proofErr w:type="spellEnd"/>
      <w:r w:rsidRPr="00C34A7B">
        <w:rPr>
          <w:bCs/>
          <w:szCs w:val="24"/>
          <w:vertAlign w:val="superscript"/>
          <w:lang w:val="en-US"/>
        </w:rPr>
        <w:t>max</w:t>
      </w:r>
      <w:r w:rsidRPr="00C34A7B">
        <w:rPr>
          <w:i/>
          <w:szCs w:val="24"/>
        </w:rPr>
        <w:t xml:space="preserve"> </w:t>
      </w:r>
      <w:r w:rsidRPr="00C34A7B">
        <w:rPr>
          <w:szCs w:val="24"/>
        </w:rPr>
        <w:t>– максимальный коэффициент застройки квартала;</w:t>
      </w:r>
    </w:p>
    <w:p w14:paraId="19FF6193" w14:textId="77777777" w:rsidR="00015E68" w:rsidRPr="00C34A7B" w:rsidRDefault="00015E68" w:rsidP="00015E68">
      <w:pPr>
        <w:spacing w:line="240" w:lineRule="auto"/>
        <w:ind w:left="1134" w:firstLine="0"/>
        <w:rPr>
          <w:szCs w:val="24"/>
        </w:rPr>
      </w:pPr>
      <w:r w:rsidRPr="00C34A7B">
        <w:rPr>
          <w:szCs w:val="24"/>
          <w:lang w:val="en-US"/>
        </w:rPr>
        <w:t>h</w:t>
      </w:r>
      <w:r w:rsidRPr="00C34A7B">
        <w:rPr>
          <w:szCs w:val="24"/>
        </w:rPr>
        <w:t xml:space="preserve"> </w:t>
      </w:r>
      <w:r w:rsidRPr="00C34A7B">
        <w:rPr>
          <w:i/>
          <w:szCs w:val="24"/>
        </w:rPr>
        <w:t xml:space="preserve">– </w:t>
      </w:r>
      <w:r w:rsidRPr="00C34A7B">
        <w:rPr>
          <w:szCs w:val="24"/>
        </w:rPr>
        <w:t>средняя ширина зданий в квартале (</w:t>
      </w:r>
      <w:r w:rsidRPr="00C34A7B">
        <w:rPr>
          <w:szCs w:val="24"/>
          <w:lang w:val="en-US"/>
        </w:rPr>
        <w:t>h</w:t>
      </w:r>
      <w:r w:rsidRPr="00C34A7B">
        <w:rPr>
          <w:szCs w:val="24"/>
        </w:rPr>
        <w:t>&lt; Х/2);</w:t>
      </w:r>
    </w:p>
    <w:p w14:paraId="754EFF85" w14:textId="77777777" w:rsidR="00015E68" w:rsidRPr="00C34A7B" w:rsidRDefault="00015E68" w:rsidP="00015E68">
      <w:pPr>
        <w:spacing w:line="240" w:lineRule="auto"/>
        <w:ind w:left="1134" w:firstLine="0"/>
        <w:rPr>
          <w:szCs w:val="24"/>
        </w:rPr>
      </w:pPr>
      <w:proofErr w:type="spellStart"/>
      <w:r w:rsidRPr="00C34A7B">
        <w:rPr>
          <w:szCs w:val="24"/>
        </w:rPr>
        <w:t>Кп</w:t>
      </w:r>
      <w:proofErr w:type="spellEnd"/>
      <w:r w:rsidRPr="00C34A7B">
        <w:rPr>
          <w:i/>
          <w:szCs w:val="24"/>
        </w:rPr>
        <w:t xml:space="preserve"> – </w:t>
      </w:r>
      <w:r w:rsidRPr="00C34A7B">
        <w:rPr>
          <w:bCs/>
          <w:szCs w:val="24"/>
        </w:rPr>
        <w:t>коэффициент непрерывности</w:t>
      </w:r>
      <w:r w:rsidRPr="00C34A7B">
        <w:rPr>
          <w:szCs w:val="24"/>
        </w:rPr>
        <w:t xml:space="preserve"> периметральной застройки.</w:t>
      </w:r>
    </w:p>
    <w:p w14:paraId="72AD7737" w14:textId="740AF7B2"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lastRenderedPageBreak/>
        <w:t>2.1.1</w:t>
      </w:r>
      <w:r w:rsidR="00E058D7" w:rsidRPr="00C34A7B">
        <w:rPr>
          <w:bCs/>
          <w:szCs w:val="24"/>
        </w:rPr>
        <w:t>7</w:t>
      </w:r>
      <w:r w:rsidRPr="00C34A7B">
        <w:rPr>
          <w:bCs/>
          <w:szCs w:val="24"/>
        </w:rPr>
        <w:t>. В случае дополнения периметральной компоновки зданий зданиями внутри периметра квартала формула расчета размера квартала, приведенная в п.</w:t>
      </w:r>
      <w:r w:rsidR="004B5C3C" w:rsidRPr="00C34A7B">
        <w:rPr>
          <w:bCs/>
          <w:szCs w:val="24"/>
        </w:rPr>
        <w:t> </w:t>
      </w:r>
      <w:r w:rsidRPr="00C34A7B">
        <w:rPr>
          <w:bCs/>
          <w:szCs w:val="24"/>
        </w:rPr>
        <w:t>2.1.1</w:t>
      </w:r>
      <w:r w:rsidR="00E058D7" w:rsidRPr="00C34A7B">
        <w:rPr>
          <w:bCs/>
          <w:szCs w:val="24"/>
        </w:rPr>
        <w:t>7</w:t>
      </w:r>
      <w:r w:rsidRPr="00C34A7B">
        <w:rPr>
          <w:bCs/>
          <w:szCs w:val="24"/>
        </w:rPr>
        <w:t xml:space="preserve">, не изменяется, а дополнительные здания учитываются коэффициентом непрерывности застройки </w:t>
      </w:r>
      <w:proofErr w:type="spellStart"/>
      <w:r w:rsidRPr="00C34A7B">
        <w:rPr>
          <w:szCs w:val="24"/>
        </w:rPr>
        <w:t>Кп</w:t>
      </w:r>
      <w:proofErr w:type="spellEnd"/>
      <w:r w:rsidRPr="00C34A7B">
        <w:rPr>
          <w:szCs w:val="24"/>
        </w:rPr>
        <w:t>, который может стать больше 1.</w:t>
      </w:r>
      <w:r w:rsidRPr="00C34A7B">
        <w:rPr>
          <w:bCs/>
          <w:szCs w:val="24"/>
        </w:rPr>
        <w:t xml:space="preserve"> </w:t>
      </w:r>
    </w:p>
    <w:p w14:paraId="03C37A63" w14:textId="74079DB7" w:rsidR="00015E68" w:rsidRPr="00C34A7B" w:rsidRDefault="00015E68" w:rsidP="00015E68">
      <w:pPr>
        <w:tabs>
          <w:tab w:val="center" w:pos="7950"/>
          <w:tab w:val="center" w:pos="8550"/>
          <w:tab w:val="center" w:pos="8625"/>
        </w:tabs>
        <w:spacing w:line="240" w:lineRule="auto"/>
        <w:ind w:right="23" w:firstLine="601"/>
        <w:rPr>
          <w:bCs/>
          <w:szCs w:val="24"/>
        </w:rPr>
      </w:pPr>
      <w:r w:rsidRPr="00C34A7B">
        <w:rPr>
          <w:bCs/>
          <w:szCs w:val="24"/>
        </w:rPr>
        <w:t>2.1.1</w:t>
      </w:r>
      <w:r w:rsidR="00E058D7" w:rsidRPr="00C34A7B">
        <w:rPr>
          <w:bCs/>
          <w:szCs w:val="24"/>
        </w:rPr>
        <w:t>8</w:t>
      </w:r>
      <w:r w:rsidRPr="00C34A7B">
        <w:rPr>
          <w:bCs/>
          <w:szCs w:val="24"/>
        </w:rPr>
        <w:t>. Существующие кварталы площадью более 3 га рекомендуется преобразовывать до меньших размеров посредством дополнительной прокладки проездов, пешеходных улиц и аллей.</w:t>
      </w:r>
    </w:p>
    <w:p w14:paraId="7D3ACFC0" w14:textId="77777777" w:rsidR="007C47FA" w:rsidRPr="00C34A7B" w:rsidRDefault="007C47FA" w:rsidP="00EF5060">
      <w:pPr>
        <w:tabs>
          <w:tab w:val="center" w:pos="7950"/>
          <w:tab w:val="center" w:pos="9300"/>
        </w:tabs>
        <w:spacing w:before="120" w:after="120" w:line="240" w:lineRule="auto"/>
        <w:ind w:right="96" w:firstLine="539"/>
        <w:outlineLvl w:val="1"/>
        <w:rPr>
          <w:szCs w:val="24"/>
        </w:rPr>
      </w:pPr>
      <w:r w:rsidRPr="00C34A7B">
        <w:rPr>
          <w:szCs w:val="24"/>
        </w:rPr>
        <w:t>2.2. Расчетные показатели в области озеленения территорий и мест массового отдыха населения.</w:t>
      </w:r>
    </w:p>
    <w:p w14:paraId="5440E3E6" w14:textId="3CC0BD06" w:rsidR="00F106B3" w:rsidRPr="00C34A7B" w:rsidRDefault="00F106B3" w:rsidP="00F106B3">
      <w:pPr>
        <w:tabs>
          <w:tab w:val="left" w:pos="1080"/>
          <w:tab w:val="left" w:pos="1260"/>
          <w:tab w:val="center" w:pos="7950"/>
          <w:tab w:val="center" w:pos="9300"/>
          <w:tab w:val="center" w:pos="9375"/>
        </w:tabs>
        <w:spacing w:line="240" w:lineRule="auto"/>
        <w:ind w:right="99" w:firstLine="540"/>
        <w:rPr>
          <w:szCs w:val="24"/>
        </w:rPr>
      </w:pPr>
      <w:r w:rsidRPr="00C34A7B">
        <w:rPr>
          <w:szCs w:val="24"/>
        </w:rPr>
        <w:t xml:space="preserve">2.2.1. Для расчета потребности населения в озелененных территориях используется показатель – </w:t>
      </w:r>
      <w:r w:rsidR="00A9680A" w:rsidRPr="00C34A7B">
        <w:rPr>
          <w:szCs w:val="24"/>
        </w:rPr>
        <w:t xml:space="preserve">минимальный уровень обеспеченности населения </w:t>
      </w:r>
      <w:r w:rsidR="00A9680A" w:rsidRPr="00C34A7B">
        <w:rPr>
          <w:bCs/>
          <w:szCs w:val="24"/>
        </w:rPr>
        <w:t>озеленённой территорией</w:t>
      </w:r>
      <w:r w:rsidRPr="00C34A7B">
        <w:rPr>
          <w:szCs w:val="24"/>
        </w:rPr>
        <w:t xml:space="preserve"> в квадратных метрах на одного жителя. В озелененную территорию вместе с парками, озеленёнными территориями общего пользования (садами, скверами, бульварами) включаются озеленённые части территорий при объектах жилищного строительства, при объектах образования, здравоохранения, культуры, </w:t>
      </w:r>
      <w:r w:rsidR="00316214" w:rsidRPr="00C34A7B">
        <w:rPr>
          <w:szCs w:val="24"/>
        </w:rPr>
        <w:t xml:space="preserve">массового </w:t>
      </w:r>
      <w:r w:rsidRPr="00C34A7B">
        <w:rPr>
          <w:szCs w:val="24"/>
        </w:rPr>
        <w:t xml:space="preserve">спорта, административно-управленческих и иных объектах. Указанный показатель, дифференцированный по элементам планировочной структуры, приведен в таблице </w:t>
      </w:r>
      <w:r w:rsidR="00560044" w:rsidRPr="00C34A7B">
        <w:rPr>
          <w:szCs w:val="24"/>
        </w:rPr>
        <w:t>4</w:t>
      </w:r>
      <w:r w:rsidRPr="00C34A7B">
        <w:rPr>
          <w:szCs w:val="24"/>
        </w:rPr>
        <w:t>.</w:t>
      </w:r>
    </w:p>
    <w:p w14:paraId="5873BECD" w14:textId="7B9A9449" w:rsidR="00F106B3" w:rsidRPr="00C34A7B" w:rsidRDefault="00F106B3" w:rsidP="00887D57">
      <w:pPr>
        <w:spacing w:line="240" w:lineRule="auto"/>
        <w:jc w:val="right"/>
        <w:outlineLvl w:val="4"/>
        <w:rPr>
          <w:szCs w:val="24"/>
        </w:rPr>
      </w:pPr>
      <w:r w:rsidRPr="00C34A7B">
        <w:rPr>
          <w:szCs w:val="24"/>
        </w:rPr>
        <w:t xml:space="preserve">Таблица </w:t>
      </w:r>
      <w:r w:rsidR="00560044" w:rsidRPr="00C34A7B">
        <w:rPr>
          <w:szCs w:val="24"/>
        </w:rPr>
        <w:t>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1881"/>
        <w:gridCol w:w="1984"/>
        <w:gridCol w:w="2061"/>
      </w:tblGrid>
      <w:tr w:rsidR="002D6132" w:rsidRPr="00C34A7B" w14:paraId="4615F3B2" w14:textId="77777777" w:rsidTr="00234B2C">
        <w:trPr>
          <w:trHeight w:val="548"/>
        </w:trPr>
        <w:tc>
          <w:tcPr>
            <w:tcW w:w="3856" w:type="dxa"/>
            <w:vMerge w:val="restart"/>
            <w:vAlign w:val="center"/>
          </w:tcPr>
          <w:p w14:paraId="6B6BACEA" w14:textId="77777777" w:rsidR="002D6132" w:rsidRPr="00C34A7B" w:rsidRDefault="002D6132" w:rsidP="008B2145">
            <w:pPr>
              <w:tabs>
                <w:tab w:val="center" w:pos="8400"/>
              </w:tabs>
              <w:spacing w:line="360" w:lineRule="auto"/>
              <w:ind w:right="-51" w:firstLine="0"/>
              <w:jc w:val="center"/>
              <w:rPr>
                <w:bCs/>
                <w:szCs w:val="24"/>
              </w:rPr>
            </w:pPr>
            <w:r w:rsidRPr="00C34A7B">
              <w:rPr>
                <w:bCs/>
                <w:szCs w:val="24"/>
              </w:rPr>
              <w:t>Населенный пункт</w:t>
            </w:r>
          </w:p>
        </w:tc>
        <w:tc>
          <w:tcPr>
            <w:tcW w:w="5926" w:type="dxa"/>
            <w:gridSpan w:val="3"/>
            <w:vAlign w:val="center"/>
          </w:tcPr>
          <w:p w14:paraId="1CD5832C" w14:textId="77777777" w:rsidR="002D6132" w:rsidRPr="00C34A7B" w:rsidRDefault="00A9680A" w:rsidP="00A9680A">
            <w:pPr>
              <w:tabs>
                <w:tab w:val="center" w:pos="8400"/>
              </w:tabs>
              <w:spacing w:line="240" w:lineRule="auto"/>
              <w:ind w:right="-51" w:firstLine="0"/>
              <w:jc w:val="center"/>
              <w:rPr>
                <w:bCs/>
                <w:szCs w:val="24"/>
              </w:rPr>
            </w:pPr>
            <w:r w:rsidRPr="00C34A7B">
              <w:rPr>
                <w:szCs w:val="24"/>
              </w:rPr>
              <w:t xml:space="preserve">Минимальный уровень обеспеченности населения </w:t>
            </w:r>
            <w:r w:rsidRPr="00C34A7B">
              <w:rPr>
                <w:bCs/>
                <w:szCs w:val="24"/>
              </w:rPr>
              <w:t>озеленённой территорией</w:t>
            </w:r>
            <w:r w:rsidR="002D6132" w:rsidRPr="00C34A7B">
              <w:rPr>
                <w:bCs/>
                <w:szCs w:val="24"/>
              </w:rPr>
              <w:t xml:space="preserve">, </w:t>
            </w:r>
            <w:r w:rsidR="002D6132" w:rsidRPr="00C34A7B">
              <w:rPr>
                <w:szCs w:val="24"/>
              </w:rPr>
              <w:t>м</w:t>
            </w:r>
            <w:r w:rsidR="002D6132" w:rsidRPr="00C34A7B">
              <w:rPr>
                <w:szCs w:val="24"/>
                <w:vertAlign w:val="superscript"/>
              </w:rPr>
              <w:t>2</w:t>
            </w:r>
            <w:r w:rsidR="002D6132" w:rsidRPr="00C34A7B">
              <w:rPr>
                <w:bCs/>
                <w:szCs w:val="24"/>
              </w:rPr>
              <w:t>/чел.</w:t>
            </w:r>
          </w:p>
        </w:tc>
      </w:tr>
      <w:tr w:rsidR="002D6132" w:rsidRPr="00C34A7B" w14:paraId="400160CE" w14:textId="77777777" w:rsidTr="00234B2C">
        <w:tc>
          <w:tcPr>
            <w:tcW w:w="3856" w:type="dxa"/>
            <w:vMerge/>
            <w:vAlign w:val="center"/>
          </w:tcPr>
          <w:p w14:paraId="5332BCCB" w14:textId="77777777" w:rsidR="002D6132" w:rsidRPr="00C34A7B" w:rsidRDefault="002D6132" w:rsidP="008B2145">
            <w:pPr>
              <w:tabs>
                <w:tab w:val="center" w:pos="8400"/>
              </w:tabs>
              <w:spacing w:line="360" w:lineRule="auto"/>
              <w:ind w:right="-51" w:firstLine="0"/>
              <w:rPr>
                <w:bCs/>
                <w:szCs w:val="24"/>
              </w:rPr>
            </w:pPr>
          </w:p>
        </w:tc>
        <w:tc>
          <w:tcPr>
            <w:tcW w:w="1881" w:type="dxa"/>
            <w:vAlign w:val="center"/>
          </w:tcPr>
          <w:p w14:paraId="5C819C60" w14:textId="77777777" w:rsidR="002D6132" w:rsidRPr="00C34A7B" w:rsidRDefault="002D6132" w:rsidP="00A9680A">
            <w:pPr>
              <w:autoSpaceDE/>
              <w:autoSpaceDN/>
              <w:adjustRightInd/>
              <w:spacing w:line="240" w:lineRule="auto"/>
              <w:ind w:firstLine="0"/>
              <w:jc w:val="center"/>
              <w:rPr>
                <w:bCs/>
                <w:szCs w:val="24"/>
              </w:rPr>
            </w:pPr>
            <w:r w:rsidRPr="00C34A7B">
              <w:rPr>
                <w:bCs/>
                <w:szCs w:val="24"/>
              </w:rPr>
              <w:t xml:space="preserve">в границах </w:t>
            </w:r>
            <w:r w:rsidR="00F67F4B" w:rsidRPr="00C34A7B">
              <w:rPr>
                <w:szCs w:val="24"/>
              </w:rPr>
              <w:t>жилого</w:t>
            </w:r>
            <w:r w:rsidR="00F67F4B" w:rsidRPr="00C34A7B">
              <w:rPr>
                <w:bCs/>
                <w:szCs w:val="24"/>
              </w:rPr>
              <w:t xml:space="preserve"> </w:t>
            </w:r>
            <w:r w:rsidRPr="00C34A7B">
              <w:rPr>
                <w:bCs/>
                <w:szCs w:val="24"/>
              </w:rPr>
              <w:t>квартала</w:t>
            </w:r>
          </w:p>
        </w:tc>
        <w:tc>
          <w:tcPr>
            <w:tcW w:w="1984" w:type="dxa"/>
            <w:vAlign w:val="center"/>
          </w:tcPr>
          <w:p w14:paraId="7358E68A" w14:textId="77777777" w:rsidR="002D6132" w:rsidRPr="00C34A7B" w:rsidRDefault="002D6132" w:rsidP="00A9680A">
            <w:pPr>
              <w:autoSpaceDE/>
              <w:autoSpaceDN/>
              <w:adjustRightInd/>
              <w:spacing w:line="240" w:lineRule="auto"/>
              <w:ind w:firstLine="0"/>
              <w:jc w:val="center"/>
              <w:rPr>
                <w:bCs/>
                <w:szCs w:val="24"/>
              </w:rPr>
            </w:pPr>
            <w:r w:rsidRPr="00C34A7B">
              <w:rPr>
                <w:bCs/>
                <w:szCs w:val="24"/>
              </w:rPr>
              <w:t>в границах жилого района</w:t>
            </w:r>
          </w:p>
        </w:tc>
        <w:tc>
          <w:tcPr>
            <w:tcW w:w="2061" w:type="dxa"/>
            <w:vAlign w:val="center"/>
          </w:tcPr>
          <w:p w14:paraId="349129E7" w14:textId="77777777" w:rsidR="002D6132" w:rsidRPr="00C34A7B" w:rsidRDefault="002D6132" w:rsidP="00A9680A">
            <w:pPr>
              <w:autoSpaceDE/>
              <w:autoSpaceDN/>
              <w:adjustRightInd/>
              <w:spacing w:line="240" w:lineRule="auto"/>
              <w:ind w:firstLine="33"/>
              <w:jc w:val="center"/>
              <w:rPr>
                <w:bCs/>
                <w:szCs w:val="24"/>
              </w:rPr>
            </w:pPr>
            <w:r w:rsidRPr="00C34A7B">
              <w:rPr>
                <w:bCs/>
                <w:szCs w:val="24"/>
              </w:rPr>
              <w:t xml:space="preserve">в границах </w:t>
            </w:r>
            <w:r w:rsidR="002F5E56" w:rsidRPr="00C34A7B">
              <w:rPr>
                <w:bCs/>
                <w:szCs w:val="24"/>
              </w:rPr>
              <w:t>населен</w:t>
            </w:r>
            <w:r w:rsidRPr="00C34A7B">
              <w:rPr>
                <w:bCs/>
                <w:szCs w:val="24"/>
              </w:rPr>
              <w:t>ного пункта</w:t>
            </w:r>
          </w:p>
        </w:tc>
      </w:tr>
      <w:tr w:rsidR="007C0E3D" w:rsidRPr="00C34A7B" w14:paraId="322B698E" w14:textId="77777777" w:rsidTr="00234B2C">
        <w:trPr>
          <w:trHeight w:val="460"/>
        </w:trPr>
        <w:tc>
          <w:tcPr>
            <w:tcW w:w="3856" w:type="dxa"/>
            <w:vAlign w:val="center"/>
          </w:tcPr>
          <w:p w14:paraId="0FEB892B" w14:textId="2FDC55E9" w:rsidR="007C0E3D" w:rsidRPr="00C34A7B" w:rsidRDefault="007C0E3D" w:rsidP="004F0B9B">
            <w:pPr>
              <w:tabs>
                <w:tab w:val="center" w:pos="8400"/>
              </w:tabs>
              <w:spacing w:line="240" w:lineRule="auto"/>
              <w:ind w:right="-51" w:firstLine="0"/>
              <w:jc w:val="left"/>
              <w:rPr>
                <w:bCs/>
                <w:szCs w:val="24"/>
              </w:rPr>
            </w:pPr>
            <w:r w:rsidRPr="00C34A7B">
              <w:rPr>
                <w:bCs/>
                <w:szCs w:val="24"/>
              </w:rPr>
              <w:t xml:space="preserve">Город </w:t>
            </w:r>
            <w:r w:rsidR="007C7305" w:rsidRPr="00C34A7B">
              <w:rPr>
                <w:bCs/>
                <w:szCs w:val="24"/>
              </w:rPr>
              <w:t>Сергиев Посад</w:t>
            </w:r>
            <w:r w:rsidRPr="00C34A7B">
              <w:rPr>
                <w:bCs/>
                <w:szCs w:val="24"/>
              </w:rPr>
              <w:t xml:space="preserve"> </w:t>
            </w:r>
          </w:p>
        </w:tc>
        <w:tc>
          <w:tcPr>
            <w:tcW w:w="1881" w:type="dxa"/>
            <w:vAlign w:val="center"/>
          </w:tcPr>
          <w:p w14:paraId="59F9F14A" w14:textId="1FA0A73B" w:rsidR="007C0E3D" w:rsidRPr="00C34A7B" w:rsidRDefault="00343C98" w:rsidP="007C0E3D">
            <w:pPr>
              <w:autoSpaceDE/>
              <w:autoSpaceDN/>
              <w:adjustRightInd/>
              <w:ind w:firstLine="0"/>
              <w:jc w:val="center"/>
              <w:rPr>
                <w:szCs w:val="24"/>
              </w:rPr>
            </w:pPr>
            <w:r w:rsidRPr="00C34A7B">
              <w:rPr>
                <w:szCs w:val="24"/>
              </w:rPr>
              <w:t>7,1</w:t>
            </w:r>
          </w:p>
        </w:tc>
        <w:tc>
          <w:tcPr>
            <w:tcW w:w="1984" w:type="dxa"/>
            <w:vAlign w:val="center"/>
          </w:tcPr>
          <w:p w14:paraId="64AA8656" w14:textId="144D1F3D" w:rsidR="007C0E3D" w:rsidRPr="00C34A7B" w:rsidRDefault="00343C98" w:rsidP="007C0E3D">
            <w:pPr>
              <w:autoSpaceDE/>
              <w:autoSpaceDN/>
              <w:adjustRightInd/>
              <w:ind w:firstLine="0"/>
              <w:jc w:val="center"/>
              <w:rPr>
                <w:szCs w:val="24"/>
              </w:rPr>
            </w:pPr>
            <w:r w:rsidRPr="00C34A7B">
              <w:rPr>
                <w:szCs w:val="24"/>
              </w:rPr>
              <w:t>14,8</w:t>
            </w:r>
            <w:r w:rsidR="007C0E3D" w:rsidRPr="00C34A7B">
              <w:rPr>
                <w:szCs w:val="24"/>
              </w:rPr>
              <w:t xml:space="preserve"> (</w:t>
            </w:r>
            <w:r w:rsidR="009C2A47" w:rsidRPr="00C34A7B">
              <w:rPr>
                <w:szCs w:val="24"/>
              </w:rPr>
              <w:t>5,2</w:t>
            </w:r>
            <w:r w:rsidR="007C0E3D" w:rsidRPr="00C34A7B">
              <w:rPr>
                <w:szCs w:val="24"/>
              </w:rPr>
              <w:t>)</w:t>
            </w:r>
          </w:p>
        </w:tc>
        <w:tc>
          <w:tcPr>
            <w:tcW w:w="2061" w:type="dxa"/>
            <w:vAlign w:val="center"/>
          </w:tcPr>
          <w:p w14:paraId="7CF08501" w14:textId="1F05E689" w:rsidR="007C0E3D" w:rsidRPr="00C34A7B" w:rsidRDefault="007C0E3D" w:rsidP="007C0E3D">
            <w:pPr>
              <w:autoSpaceDE/>
              <w:autoSpaceDN/>
              <w:adjustRightInd/>
              <w:ind w:firstLine="0"/>
              <w:jc w:val="center"/>
              <w:rPr>
                <w:szCs w:val="24"/>
              </w:rPr>
            </w:pPr>
            <w:r w:rsidRPr="00C34A7B">
              <w:rPr>
                <w:szCs w:val="24"/>
              </w:rPr>
              <w:t>2</w:t>
            </w:r>
            <w:r w:rsidR="00343C98" w:rsidRPr="00C34A7B">
              <w:rPr>
                <w:szCs w:val="24"/>
              </w:rPr>
              <w:t>6</w:t>
            </w:r>
            <w:r w:rsidRPr="00C34A7B">
              <w:rPr>
                <w:szCs w:val="24"/>
              </w:rPr>
              <w:t>,</w:t>
            </w:r>
            <w:r w:rsidR="00343C98" w:rsidRPr="00C34A7B">
              <w:rPr>
                <w:szCs w:val="24"/>
              </w:rPr>
              <w:t>5</w:t>
            </w:r>
            <w:r w:rsidRPr="00C34A7B">
              <w:rPr>
                <w:szCs w:val="24"/>
              </w:rPr>
              <w:t xml:space="preserve"> (1</w:t>
            </w:r>
            <w:r w:rsidR="009C2A47" w:rsidRPr="00C34A7B">
              <w:rPr>
                <w:szCs w:val="24"/>
              </w:rPr>
              <w:t>6</w:t>
            </w:r>
            <w:r w:rsidRPr="00C34A7B">
              <w:rPr>
                <w:szCs w:val="24"/>
              </w:rPr>
              <w:t>,</w:t>
            </w:r>
            <w:r w:rsidR="009C2A47" w:rsidRPr="00C34A7B">
              <w:rPr>
                <w:szCs w:val="24"/>
              </w:rPr>
              <w:t>1</w:t>
            </w:r>
            <w:r w:rsidRPr="00C34A7B">
              <w:rPr>
                <w:szCs w:val="24"/>
              </w:rPr>
              <w:t>)</w:t>
            </w:r>
          </w:p>
        </w:tc>
      </w:tr>
      <w:tr w:rsidR="007C0E3D" w:rsidRPr="00C34A7B" w14:paraId="6E4342BC" w14:textId="77777777" w:rsidTr="00234B2C">
        <w:trPr>
          <w:trHeight w:val="460"/>
        </w:trPr>
        <w:tc>
          <w:tcPr>
            <w:tcW w:w="3856" w:type="dxa"/>
            <w:vAlign w:val="center"/>
          </w:tcPr>
          <w:p w14:paraId="467D3F88" w14:textId="11404C72" w:rsidR="007C0E3D" w:rsidRPr="00C34A7B" w:rsidRDefault="004F0B9B" w:rsidP="004F0B9B">
            <w:pPr>
              <w:tabs>
                <w:tab w:val="center" w:pos="8400"/>
              </w:tabs>
              <w:spacing w:line="240" w:lineRule="auto"/>
              <w:ind w:right="-51" w:firstLine="0"/>
              <w:jc w:val="left"/>
              <w:rPr>
                <w:bCs/>
                <w:szCs w:val="24"/>
              </w:rPr>
            </w:pPr>
            <w:r w:rsidRPr="00C34A7B">
              <w:rPr>
                <w:color w:val="000000"/>
                <w:szCs w:val="24"/>
              </w:rPr>
              <w:t>Город</w:t>
            </w:r>
            <w:r w:rsidRPr="00C34A7B">
              <w:rPr>
                <w:bCs/>
                <w:szCs w:val="24"/>
              </w:rPr>
              <w:t xml:space="preserve"> </w:t>
            </w:r>
            <w:r w:rsidR="00E34398" w:rsidRPr="00C34A7B">
              <w:rPr>
                <w:szCs w:val="24"/>
              </w:rPr>
              <w:t>Хотьково</w:t>
            </w:r>
          </w:p>
        </w:tc>
        <w:tc>
          <w:tcPr>
            <w:tcW w:w="1881" w:type="dxa"/>
            <w:vAlign w:val="center"/>
          </w:tcPr>
          <w:p w14:paraId="4DFB212B" w14:textId="45861DFB" w:rsidR="007C0E3D" w:rsidRPr="00C34A7B" w:rsidRDefault="007C0E3D" w:rsidP="007C0E3D">
            <w:pPr>
              <w:autoSpaceDE/>
              <w:autoSpaceDN/>
              <w:adjustRightInd/>
              <w:ind w:firstLine="0"/>
              <w:jc w:val="center"/>
              <w:rPr>
                <w:szCs w:val="24"/>
              </w:rPr>
            </w:pPr>
            <w:r w:rsidRPr="00C34A7B">
              <w:rPr>
                <w:szCs w:val="24"/>
              </w:rPr>
              <w:t>7,</w:t>
            </w:r>
            <w:r w:rsidR="00343C98" w:rsidRPr="00C34A7B">
              <w:rPr>
                <w:szCs w:val="24"/>
              </w:rPr>
              <w:t>9</w:t>
            </w:r>
          </w:p>
        </w:tc>
        <w:tc>
          <w:tcPr>
            <w:tcW w:w="1984" w:type="dxa"/>
            <w:vAlign w:val="center"/>
          </w:tcPr>
          <w:p w14:paraId="36344384" w14:textId="26E58ACB" w:rsidR="007C0E3D" w:rsidRPr="00C34A7B" w:rsidRDefault="007C0E3D" w:rsidP="007C0E3D">
            <w:pPr>
              <w:autoSpaceDE/>
              <w:autoSpaceDN/>
              <w:adjustRightInd/>
              <w:ind w:firstLine="0"/>
              <w:jc w:val="center"/>
              <w:rPr>
                <w:szCs w:val="24"/>
              </w:rPr>
            </w:pPr>
            <w:r w:rsidRPr="00C34A7B">
              <w:rPr>
                <w:szCs w:val="24"/>
              </w:rPr>
              <w:t>1</w:t>
            </w:r>
            <w:r w:rsidR="00343C98" w:rsidRPr="00C34A7B">
              <w:rPr>
                <w:szCs w:val="24"/>
              </w:rPr>
              <w:t>6</w:t>
            </w:r>
            <w:r w:rsidRPr="00C34A7B">
              <w:rPr>
                <w:szCs w:val="24"/>
              </w:rPr>
              <w:t>,</w:t>
            </w:r>
            <w:r w:rsidR="00343C98" w:rsidRPr="00C34A7B">
              <w:rPr>
                <w:szCs w:val="24"/>
              </w:rPr>
              <w:t>6</w:t>
            </w:r>
            <w:r w:rsidRPr="00C34A7B">
              <w:rPr>
                <w:szCs w:val="24"/>
              </w:rPr>
              <w:t xml:space="preserve"> (5,</w:t>
            </w:r>
            <w:r w:rsidR="009C2A47" w:rsidRPr="00C34A7B">
              <w:rPr>
                <w:szCs w:val="24"/>
              </w:rPr>
              <w:t>8</w:t>
            </w:r>
            <w:r w:rsidRPr="00C34A7B">
              <w:rPr>
                <w:szCs w:val="24"/>
              </w:rPr>
              <w:t>)</w:t>
            </w:r>
          </w:p>
        </w:tc>
        <w:tc>
          <w:tcPr>
            <w:tcW w:w="2061" w:type="dxa"/>
            <w:vAlign w:val="center"/>
          </w:tcPr>
          <w:p w14:paraId="0E0EF114" w14:textId="599CE08C" w:rsidR="007C0E3D" w:rsidRPr="00C34A7B" w:rsidRDefault="007C0E3D" w:rsidP="007C0E3D">
            <w:pPr>
              <w:autoSpaceDE/>
              <w:autoSpaceDN/>
              <w:adjustRightInd/>
              <w:ind w:firstLine="0"/>
              <w:jc w:val="center"/>
              <w:rPr>
                <w:szCs w:val="24"/>
              </w:rPr>
            </w:pPr>
            <w:r w:rsidRPr="00C34A7B">
              <w:rPr>
                <w:szCs w:val="24"/>
              </w:rPr>
              <w:t>2</w:t>
            </w:r>
            <w:r w:rsidR="00343C98" w:rsidRPr="00C34A7B">
              <w:rPr>
                <w:szCs w:val="24"/>
              </w:rPr>
              <w:t>7</w:t>
            </w:r>
            <w:r w:rsidRPr="00C34A7B">
              <w:rPr>
                <w:szCs w:val="24"/>
              </w:rPr>
              <w:t>,</w:t>
            </w:r>
            <w:r w:rsidR="00343C98" w:rsidRPr="00C34A7B">
              <w:rPr>
                <w:szCs w:val="24"/>
              </w:rPr>
              <w:t>4</w:t>
            </w:r>
            <w:r w:rsidRPr="00C34A7B">
              <w:rPr>
                <w:szCs w:val="24"/>
              </w:rPr>
              <w:t xml:space="preserve"> (15,</w:t>
            </w:r>
            <w:r w:rsidR="009C2A47" w:rsidRPr="00C34A7B">
              <w:rPr>
                <w:szCs w:val="24"/>
              </w:rPr>
              <w:t>9</w:t>
            </w:r>
            <w:r w:rsidRPr="00C34A7B">
              <w:rPr>
                <w:szCs w:val="24"/>
              </w:rPr>
              <w:t>)</w:t>
            </w:r>
          </w:p>
        </w:tc>
      </w:tr>
      <w:tr w:rsidR="002D0689" w:rsidRPr="00C34A7B" w14:paraId="242C46B1" w14:textId="77777777" w:rsidTr="00234B2C">
        <w:trPr>
          <w:trHeight w:val="460"/>
        </w:trPr>
        <w:tc>
          <w:tcPr>
            <w:tcW w:w="3856" w:type="dxa"/>
            <w:vAlign w:val="center"/>
          </w:tcPr>
          <w:p w14:paraId="78158335" w14:textId="75B72C83" w:rsidR="002D0689" w:rsidRPr="00C34A7B" w:rsidRDefault="002D0689" w:rsidP="004F0B9B">
            <w:pPr>
              <w:tabs>
                <w:tab w:val="center" w:pos="8400"/>
              </w:tabs>
              <w:spacing w:line="240" w:lineRule="auto"/>
              <w:ind w:right="-51" w:firstLine="0"/>
              <w:jc w:val="left"/>
              <w:rPr>
                <w:color w:val="000000"/>
                <w:szCs w:val="24"/>
              </w:rPr>
            </w:pPr>
            <w:r w:rsidRPr="00C34A7B">
              <w:rPr>
                <w:color w:val="000000"/>
                <w:szCs w:val="24"/>
              </w:rPr>
              <w:t>Город</w:t>
            </w:r>
            <w:r w:rsidR="00160DF3" w:rsidRPr="00C34A7B">
              <w:rPr>
                <w:color w:val="000000"/>
                <w:szCs w:val="24"/>
              </w:rPr>
              <w:t>а</w:t>
            </w:r>
            <w:r w:rsidRPr="00C34A7B">
              <w:rPr>
                <w:bCs/>
                <w:szCs w:val="24"/>
              </w:rPr>
              <w:t xml:space="preserve"> </w:t>
            </w:r>
            <w:r w:rsidR="00160DF3" w:rsidRPr="00C34A7B">
              <w:rPr>
                <w:szCs w:val="24"/>
              </w:rPr>
              <w:t>Краснозаводск, Пересвет</w:t>
            </w:r>
            <w:r w:rsidRPr="00C34A7B">
              <w:rPr>
                <w:szCs w:val="24"/>
              </w:rPr>
              <w:t xml:space="preserve"> </w:t>
            </w:r>
          </w:p>
        </w:tc>
        <w:tc>
          <w:tcPr>
            <w:tcW w:w="1881" w:type="dxa"/>
            <w:vAlign w:val="center"/>
          </w:tcPr>
          <w:p w14:paraId="6C578229" w14:textId="40F2C717" w:rsidR="002D0689" w:rsidRPr="00C34A7B" w:rsidRDefault="00343C98" w:rsidP="007C0E3D">
            <w:pPr>
              <w:autoSpaceDE/>
              <w:autoSpaceDN/>
              <w:adjustRightInd/>
              <w:ind w:firstLine="0"/>
              <w:jc w:val="center"/>
              <w:rPr>
                <w:szCs w:val="24"/>
              </w:rPr>
            </w:pPr>
            <w:r w:rsidRPr="00C34A7B">
              <w:rPr>
                <w:szCs w:val="24"/>
              </w:rPr>
              <w:t>8,2</w:t>
            </w:r>
          </w:p>
        </w:tc>
        <w:tc>
          <w:tcPr>
            <w:tcW w:w="1984" w:type="dxa"/>
            <w:vAlign w:val="center"/>
          </w:tcPr>
          <w:p w14:paraId="74294D1C" w14:textId="6E278386" w:rsidR="002D0689" w:rsidRPr="00C34A7B" w:rsidRDefault="00343C98" w:rsidP="007C0E3D">
            <w:pPr>
              <w:autoSpaceDE/>
              <w:autoSpaceDN/>
              <w:adjustRightInd/>
              <w:ind w:firstLine="0"/>
              <w:jc w:val="center"/>
              <w:rPr>
                <w:szCs w:val="24"/>
              </w:rPr>
            </w:pPr>
            <w:r w:rsidRPr="00C34A7B">
              <w:rPr>
                <w:szCs w:val="24"/>
              </w:rPr>
              <w:t>17,1</w:t>
            </w:r>
            <w:r w:rsidR="00F11783" w:rsidRPr="00C34A7B">
              <w:rPr>
                <w:szCs w:val="24"/>
              </w:rPr>
              <w:t xml:space="preserve"> </w:t>
            </w:r>
            <w:r w:rsidR="00713222" w:rsidRPr="00C34A7B">
              <w:rPr>
                <w:szCs w:val="24"/>
              </w:rPr>
              <w:t>(6,0)</w:t>
            </w:r>
          </w:p>
        </w:tc>
        <w:tc>
          <w:tcPr>
            <w:tcW w:w="2061" w:type="dxa"/>
            <w:vAlign w:val="center"/>
          </w:tcPr>
          <w:p w14:paraId="6F8032DD" w14:textId="40F9BC1D" w:rsidR="002D0689" w:rsidRPr="00C34A7B" w:rsidRDefault="00F11783" w:rsidP="007C0E3D">
            <w:pPr>
              <w:autoSpaceDE/>
              <w:autoSpaceDN/>
              <w:adjustRightInd/>
              <w:ind w:firstLine="0"/>
              <w:jc w:val="center"/>
              <w:rPr>
                <w:szCs w:val="24"/>
              </w:rPr>
            </w:pPr>
            <w:r w:rsidRPr="00C34A7B">
              <w:rPr>
                <w:szCs w:val="24"/>
              </w:rPr>
              <w:t>27,</w:t>
            </w:r>
            <w:r w:rsidR="00343C98" w:rsidRPr="00C34A7B">
              <w:rPr>
                <w:szCs w:val="24"/>
              </w:rPr>
              <w:t>9</w:t>
            </w:r>
            <w:r w:rsidRPr="00C34A7B">
              <w:rPr>
                <w:szCs w:val="24"/>
              </w:rPr>
              <w:t xml:space="preserve"> </w:t>
            </w:r>
            <w:r w:rsidR="00713222" w:rsidRPr="00C34A7B">
              <w:rPr>
                <w:szCs w:val="24"/>
              </w:rPr>
              <w:t>(16,1)</w:t>
            </w:r>
          </w:p>
        </w:tc>
      </w:tr>
      <w:tr w:rsidR="004161DE" w:rsidRPr="00C34A7B" w14:paraId="13F9E588" w14:textId="77777777" w:rsidTr="00234B2C">
        <w:trPr>
          <w:trHeight w:val="460"/>
        </w:trPr>
        <w:tc>
          <w:tcPr>
            <w:tcW w:w="3856" w:type="dxa"/>
            <w:vAlign w:val="center"/>
          </w:tcPr>
          <w:p w14:paraId="6D2DBBFA" w14:textId="17246842" w:rsidR="004161DE" w:rsidRPr="00C34A7B" w:rsidRDefault="004161DE" w:rsidP="004F0B9B">
            <w:pPr>
              <w:tabs>
                <w:tab w:val="center" w:pos="8400"/>
              </w:tabs>
              <w:spacing w:line="240" w:lineRule="auto"/>
              <w:ind w:right="-51" w:firstLine="0"/>
              <w:jc w:val="left"/>
              <w:rPr>
                <w:color w:val="000000"/>
                <w:szCs w:val="24"/>
              </w:rPr>
            </w:pPr>
            <w:r w:rsidRPr="00C34A7B">
              <w:rPr>
                <w:szCs w:val="24"/>
              </w:rPr>
              <w:t>Рабочие поселки</w:t>
            </w:r>
            <w:r w:rsidRPr="00C34A7B">
              <w:rPr>
                <w:rFonts w:ascii="Arial" w:hAnsi="Arial" w:cs="Arial"/>
                <w:color w:val="212121"/>
                <w:szCs w:val="24"/>
              </w:rPr>
              <w:t xml:space="preserve"> </w:t>
            </w:r>
            <w:r w:rsidRPr="00C34A7B">
              <w:rPr>
                <w:color w:val="212121"/>
                <w:szCs w:val="24"/>
              </w:rPr>
              <w:t xml:space="preserve">Богородское и </w:t>
            </w:r>
            <w:proofErr w:type="spellStart"/>
            <w:r w:rsidRPr="00C34A7B">
              <w:rPr>
                <w:color w:val="212121"/>
                <w:szCs w:val="24"/>
              </w:rPr>
              <w:t>Скоропусковский</w:t>
            </w:r>
            <w:proofErr w:type="spellEnd"/>
          </w:p>
        </w:tc>
        <w:tc>
          <w:tcPr>
            <w:tcW w:w="1881" w:type="dxa"/>
            <w:vAlign w:val="center"/>
          </w:tcPr>
          <w:p w14:paraId="0E9154F1" w14:textId="5EE96A3F" w:rsidR="004161DE" w:rsidRPr="00C34A7B" w:rsidRDefault="004161DE" w:rsidP="007C0E3D">
            <w:pPr>
              <w:autoSpaceDE/>
              <w:autoSpaceDN/>
              <w:adjustRightInd/>
              <w:ind w:firstLine="0"/>
              <w:jc w:val="center"/>
              <w:rPr>
                <w:szCs w:val="24"/>
              </w:rPr>
            </w:pPr>
            <w:r w:rsidRPr="00C34A7B">
              <w:rPr>
                <w:szCs w:val="24"/>
              </w:rPr>
              <w:t>8,2</w:t>
            </w:r>
          </w:p>
        </w:tc>
        <w:tc>
          <w:tcPr>
            <w:tcW w:w="1984" w:type="dxa"/>
            <w:vAlign w:val="center"/>
          </w:tcPr>
          <w:p w14:paraId="78746369" w14:textId="71EA14CB" w:rsidR="004161DE" w:rsidRPr="00C34A7B" w:rsidRDefault="004161DE" w:rsidP="007C0E3D">
            <w:pPr>
              <w:autoSpaceDE/>
              <w:autoSpaceDN/>
              <w:adjustRightInd/>
              <w:ind w:firstLine="0"/>
              <w:jc w:val="center"/>
              <w:rPr>
                <w:szCs w:val="24"/>
              </w:rPr>
            </w:pPr>
            <w:r w:rsidRPr="00C34A7B">
              <w:rPr>
                <w:szCs w:val="24"/>
              </w:rPr>
              <w:t>17,1 (</w:t>
            </w:r>
            <w:r w:rsidR="00B83368" w:rsidRPr="00C34A7B">
              <w:rPr>
                <w:szCs w:val="24"/>
              </w:rPr>
              <w:t>6,0</w:t>
            </w:r>
            <w:r w:rsidRPr="00C34A7B">
              <w:rPr>
                <w:szCs w:val="24"/>
              </w:rPr>
              <w:t>)</w:t>
            </w:r>
          </w:p>
        </w:tc>
        <w:tc>
          <w:tcPr>
            <w:tcW w:w="2061" w:type="dxa"/>
            <w:vAlign w:val="center"/>
          </w:tcPr>
          <w:p w14:paraId="2416A663" w14:textId="4A3DCB27" w:rsidR="004161DE" w:rsidRPr="00C34A7B" w:rsidRDefault="004161DE" w:rsidP="007C0E3D">
            <w:pPr>
              <w:autoSpaceDE/>
              <w:autoSpaceDN/>
              <w:adjustRightInd/>
              <w:ind w:firstLine="0"/>
              <w:jc w:val="center"/>
              <w:rPr>
                <w:szCs w:val="24"/>
              </w:rPr>
            </w:pPr>
            <w:r w:rsidRPr="00C34A7B">
              <w:rPr>
                <w:szCs w:val="24"/>
              </w:rPr>
              <w:t>27,9 (</w:t>
            </w:r>
            <w:r w:rsidR="00B83368" w:rsidRPr="00C34A7B">
              <w:rPr>
                <w:szCs w:val="24"/>
              </w:rPr>
              <w:t>16,1</w:t>
            </w:r>
            <w:r w:rsidRPr="00C34A7B">
              <w:rPr>
                <w:szCs w:val="24"/>
              </w:rPr>
              <w:t>)</w:t>
            </w:r>
          </w:p>
        </w:tc>
      </w:tr>
      <w:tr w:rsidR="007C0E3D" w:rsidRPr="00C34A7B" w14:paraId="3C2494A4" w14:textId="77777777" w:rsidTr="00234B2C">
        <w:trPr>
          <w:trHeight w:val="460"/>
        </w:trPr>
        <w:tc>
          <w:tcPr>
            <w:tcW w:w="3856" w:type="dxa"/>
            <w:vAlign w:val="center"/>
          </w:tcPr>
          <w:p w14:paraId="25642886" w14:textId="77777777" w:rsidR="007C0E3D" w:rsidRPr="00C34A7B" w:rsidRDefault="007C0E3D" w:rsidP="004F0B9B">
            <w:pPr>
              <w:tabs>
                <w:tab w:val="center" w:pos="8400"/>
              </w:tabs>
              <w:spacing w:line="240" w:lineRule="auto"/>
              <w:ind w:right="-51" w:firstLine="0"/>
              <w:jc w:val="left"/>
              <w:rPr>
                <w:bCs/>
                <w:szCs w:val="24"/>
              </w:rPr>
            </w:pPr>
            <w:r w:rsidRPr="00C34A7B">
              <w:rPr>
                <w:szCs w:val="24"/>
              </w:rPr>
              <w:t>Сельские населенные пункты с численностью населения от 3 до 15 тыс. человек</w:t>
            </w:r>
          </w:p>
        </w:tc>
        <w:tc>
          <w:tcPr>
            <w:tcW w:w="1881" w:type="dxa"/>
            <w:vAlign w:val="center"/>
          </w:tcPr>
          <w:p w14:paraId="0E736AD5" w14:textId="3D71D727" w:rsidR="007C0E3D" w:rsidRPr="00C34A7B" w:rsidRDefault="00343C98" w:rsidP="007C0E3D">
            <w:pPr>
              <w:tabs>
                <w:tab w:val="center" w:pos="8400"/>
              </w:tabs>
              <w:spacing w:line="360" w:lineRule="auto"/>
              <w:ind w:right="-51" w:firstLine="0"/>
              <w:jc w:val="center"/>
              <w:rPr>
                <w:bCs/>
                <w:szCs w:val="24"/>
              </w:rPr>
            </w:pPr>
            <w:r w:rsidRPr="00C34A7B">
              <w:rPr>
                <w:szCs w:val="24"/>
              </w:rPr>
              <w:t>8,2</w:t>
            </w:r>
            <w:r w:rsidR="007C0E3D" w:rsidRPr="00C34A7B">
              <w:rPr>
                <w:bCs/>
                <w:szCs w:val="24"/>
              </w:rPr>
              <w:t>-</w:t>
            </w:r>
          </w:p>
        </w:tc>
        <w:tc>
          <w:tcPr>
            <w:tcW w:w="1984" w:type="dxa"/>
            <w:vAlign w:val="center"/>
          </w:tcPr>
          <w:p w14:paraId="7CD63229" w14:textId="77777777" w:rsidR="007C0E3D" w:rsidRPr="00C34A7B" w:rsidRDefault="007C0E3D" w:rsidP="007C0E3D">
            <w:pPr>
              <w:tabs>
                <w:tab w:val="center" w:pos="8400"/>
              </w:tabs>
              <w:spacing w:line="360" w:lineRule="auto"/>
              <w:ind w:right="-51" w:firstLine="0"/>
              <w:jc w:val="center"/>
              <w:rPr>
                <w:bCs/>
                <w:szCs w:val="24"/>
              </w:rPr>
            </w:pPr>
            <w:r w:rsidRPr="00C34A7B">
              <w:rPr>
                <w:bCs/>
                <w:szCs w:val="24"/>
              </w:rPr>
              <w:t>-</w:t>
            </w:r>
          </w:p>
        </w:tc>
        <w:tc>
          <w:tcPr>
            <w:tcW w:w="2061" w:type="dxa"/>
            <w:vAlign w:val="center"/>
          </w:tcPr>
          <w:p w14:paraId="404F455B" w14:textId="7123A421" w:rsidR="007C0E3D" w:rsidRPr="00C34A7B" w:rsidRDefault="007C0E3D" w:rsidP="007C0E3D">
            <w:pPr>
              <w:tabs>
                <w:tab w:val="center" w:pos="8400"/>
              </w:tabs>
              <w:spacing w:line="360" w:lineRule="auto"/>
              <w:ind w:right="-51" w:firstLine="0"/>
              <w:jc w:val="center"/>
              <w:rPr>
                <w:bCs/>
                <w:szCs w:val="24"/>
              </w:rPr>
            </w:pPr>
            <w:r w:rsidRPr="00C34A7B">
              <w:rPr>
                <w:szCs w:val="24"/>
              </w:rPr>
              <w:t>27,</w:t>
            </w:r>
            <w:r w:rsidR="00343C98" w:rsidRPr="00C34A7B">
              <w:rPr>
                <w:szCs w:val="24"/>
              </w:rPr>
              <w:t>9</w:t>
            </w:r>
            <w:r w:rsidRPr="00C34A7B">
              <w:rPr>
                <w:szCs w:val="24"/>
              </w:rPr>
              <w:t xml:space="preserve"> (</w:t>
            </w:r>
            <w:r w:rsidR="00B83368" w:rsidRPr="00C34A7B">
              <w:rPr>
                <w:szCs w:val="24"/>
              </w:rPr>
              <w:t>16,1</w:t>
            </w:r>
            <w:r w:rsidRPr="00C34A7B">
              <w:rPr>
                <w:szCs w:val="24"/>
              </w:rPr>
              <w:t>)</w:t>
            </w:r>
          </w:p>
        </w:tc>
      </w:tr>
      <w:tr w:rsidR="005A0CE3" w:rsidRPr="00C34A7B" w14:paraId="2FAFC097" w14:textId="77777777" w:rsidTr="00234B2C">
        <w:trPr>
          <w:trHeight w:val="425"/>
        </w:trPr>
        <w:tc>
          <w:tcPr>
            <w:tcW w:w="3856" w:type="dxa"/>
            <w:vAlign w:val="center"/>
          </w:tcPr>
          <w:p w14:paraId="62673696" w14:textId="77777777" w:rsidR="005A0CE3" w:rsidRPr="00C34A7B" w:rsidRDefault="005A0CE3" w:rsidP="004F0B9B">
            <w:pPr>
              <w:tabs>
                <w:tab w:val="center" w:pos="8400"/>
              </w:tabs>
              <w:spacing w:line="240" w:lineRule="auto"/>
              <w:ind w:right="-51" w:firstLine="0"/>
              <w:jc w:val="left"/>
              <w:rPr>
                <w:bCs/>
                <w:szCs w:val="24"/>
              </w:rPr>
            </w:pPr>
            <w:r w:rsidRPr="00C34A7B">
              <w:rPr>
                <w:szCs w:val="24"/>
              </w:rPr>
              <w:t>Сельские населенные пункты с численностью населения от 1 до 3 тыс. человек</w:t>
            </w:r>
          </w:p>
        </w:tc>
        <w:tc>
          <w:tcPr>
            <w:tcW w:w="1881" w:type="dxa"/>
            <w:vAlign w:val="center"/>
          </w:tcPr>
          <w:p w14:paraId="2CA5FE9F" w14:textId="1F3ECD66" w:rsidR="005A0CE3" w:rsidRPr="00C34A7B" w:rsidRDefault="005A0CE3" w:rsidP="00E15B4D">
            <w:pPr>
              <w:autoSpaceDE/>
              <w:autoSpaceDN/>
              <w:adjustRightInd/>
              <w:ind w:firstLine="0"/>
              <w:jc w:val="center"/>
              <w:rPr>
                <w:szCs w:val="24"/>
              </w:rPr>
            </w:pPr>
            <w:r w:rsidRPr="00C34A7B">
              <w:rPr>
                <w:szCs w:val="24"/>
              </w:rPr>
              <w:t>8,</w:t>
            </w:r>
            <w:r w:rsidR="00343C98" w:rsidRPr="00C34A7B">
              <w:rPr>
                <w:szCs w:val="24"/>
              </w:rPr>
              <w:t>3</w:t>
            </w:r>
          </w:p>
        </w:tc>
        <w:tc>
          <w:tcPr>
            <w:tcW w:w="1984" w:type="dxa"/>
            <w:vAlign w:val="center"/>
          </w:tcPr>
          <w:p w14:paraId="7725E357" w14:textId="77777777" w:rsidR="005A0CE3" w:rsidRPr="00C34A7B" w:rsidRDefault="005A0CE3" w:rsidP="00E15B4D">
            <w:pPr>
              <w:autoSpaceDE/>
              <w:autoSpaceDN/>
              <w:adjustRightInd/>
              <w:ind w:firstLine="0"/>
              <w:jc w:val="center"/>
              <w:rPr>
                <w:szCs w:val="24"/>
              </w:rPr>
            </w:pPr>
            <w:r w:rsidRPr="00C34A7B">
              <w:rPr>
                <w:szCs w:val="24"/>
              </w:rPr>
              <w:t>-</w:t>
            </w:r>
          </w:p>
        </w:tc>
        <w:tc>
          <w:tcPr>
            <w:tcW w:w="2061" w:type="dxa"/>
            <w:vAlign w:val="center"/>
          </w:tcPr>
          <w:p w14:paraId="038F68AF" w14:textId="747B52A7" w:rsidR="005A0CE3" w:rsidRPr="00C34A7B" w:rsidRDefault="005A0CE3" w:rsidP="004D78B8">
            <w:pPr>
              <w:autoSpaceDE/>
              <w:autoSpaceDN/>
              <w:adjustRightInd/>
              <w:ind w:firstLine="0"/>
              <w:jc w:val="center"/>
              <w:rPr>
                <w:szCs w:val="24"/>
              </w:rPr>
            </w:pPr>
            <w:r w:rsidRPr="00C34A7B">
              <w:rPr>
                <w:szCs w:val="24"/>
              </w:rPr>
              <w:t>25,</w:t>
            </w:r>
            <w:r w:rsidR="00343C98" w:rsidRPr="00C34A7B">
              <w:rPr>
                <w:szCs w:val="24"/>
              </w:rPr>
              <w:t>9</w:t>
            </w:r>
            <w:r w:rsidRPr="00C34A7B">
              <w:rPr>
                <w:szCs w:val="24"/>
              </w:rPr>
              <w:t xml:space="preserve"> (7,</w:t>
            </w:r>
            <w:r w:rsidR="004D78B8" w:rsidRPr="00C34A7B">
              <w:rPr>
                <w:szCs w:val="24"/>
              </w:rPr>
              <w:t>2</w:t>
            </w:r>
            <w:r w:rsidRPr="00C34A7B">
              <w:rPr>
                <w:szCs w:val="24"/>
              </w:rPr>
              <w:t>)</w:t>
            </w:r>
          </w:p>
        </w:tc>
      </w:tr>
      <w:tr w:rsidR="005A0CE3" w:rsidRPr="00C34A7B" w14:paraId="75565DA1" w14:textId="77777777" w:rsidTr="00234B2C">
        <w:trPr>
          <w:trHeight w:val="425"/>
        </w:trPr>
        <w:tc>
          <w:tcPr>
            <w:tcW w:w="3856" w:type="dxa"/>
            <w:vAlign w:val="center"/>
          </w:tcPr>
          <w:p w14:paraId="047C317B" w14:textId="77777777" w:rsidR="005A0CE3" w:rsidRPr="00C34A7B" w:rsidRDefault="005A0CE3" w:rsidP="004F0B9B">
            <w:pPr>
              <w:tabs>
                <w:tab w:val="center" w:pos="8400"/>
              </w:tabs>
              <w:spacing w:line="240" w:lineRule="auto"/>
              <w:ind w:right="-51" w:firstLine="0"/>
              <w:jc w:val="left"/>
              <w:rPr>
                <w:szCs w:val="24"/>
              </w:rPr>
            </w:pPr>
            <w:r w:rsidRPr="00C34A7B">
              <w:rPr>
                <w:szCs w:val="24"/>
              </w:rPr>
              <w:t>Сельские населенные пункты с численностью населения менее 1 тыс. человек</w:t>
            </w:r>
          </w:p>
        </w:tc>
        <w:tc>
          <w:tcPr>
            <w:tcW w:w="1881" w:type="dxa"/>
            <w:vAlign w:val="center"/>
          </w:tcPr>
          <w:p w14:paraId="2B83003F" w14:textId="77777777" w:rsidR="005A0CE3" w:rsidRPr="00C34A7B" w:rsidRDefault="005A0CE3" w:rsidP="00E15B4D">
            <w:pPr>
              <w:autoSpaceDE/>
              <w:autoSpaceDN/>
              <w:adjustRightInd/>
              <w:ind w:firstLine="0"/>
              <w:jc w:val="center"/>
              <w:rPr>
                <w:szCs w:val="24"/>
              </w:rPr>
            </w:pPr>
            <w:r w:rsidRPr="00C34A7B">
              <w:rPr>
                <w:szCs w:val="24"/>
              </w:rPr>
              <w:t>-</w:t>
            </w:r>
          </w:p>
        </w:tc>
        <w:tc>
          <w:tcPr>
            <w:tcW w:w="1984" w:type="dxa"/>
            <w:vAlign w:val="center"/>
          </w:tcPr>
          <w:p w14:paraId="5BAD2C14" w14:textId="77777777" w:rsidR="005A0CE3" w:rsidRPr="00C34A7B" w:rsidRDefault="005A0CE3" w:rsidP="00E15B4D">
            <w:pPr>
              <w:autoSpaceDE/>
              <w:autoSpaceDN/>
              <w:adjustRightInd/>
              <w:ind w:firstLine="0"/>
              <w:jc w:val="center"/>
              <w:rPr>
                <w:szCs w:val="24"/>
              </w:rPr>
            </w:pPr>
            <w:r w:rsidRPr="00C34A7B">
              <w:rPr>
                <w:szCs w:val="24"/>
              </w:rPr>
              <w:t>-</w:t>
            </w:r>
          </w:p>
        </w:tc>
        <w:tc>
          <w:tcPr>
            <w:tcW w:w="2061" w:type="dxa"/>
            <w:vAlign w:val="center"/>
          </w:tcPr>
          <w:p w14:paraId="1D80E824" w14:textId="77777777" w:rsidR="005A0CE3" w:rsidRPr="00C34A7B" w:rsidRDefault="005A0CE3" w:rsidP="004D78B8">
            <w:pPr>
              <w:autoSpaceDE/>
              <w:autoSpaceDN/>
              <w:adjustRightInd/>
              <w:ind w:firstLine="0"/>
              <w:jc w:val="center"/>
              <w:rPr>
                <w:szCs w:val="24"/>
              </w:rPr>
            </w:pPr>
            <w:r w:rsidRPr="00C34A7B">
              <w:rPr>
                <w:szCs w:val="24"/>
              </w:rPr>
              <w:t>22,8 (7,</w:t>
            </w:r>
            <w:r w:rsidR="004D78B8" w:rsidRPr="00C34A7B">
              <w:rPr>
                <w:szCs w:val="24"/>
              </w:rPr>
              <w:t>3</w:t>
            </w:r>
            <w:r w:rsidRPr="00C34A7B">
              <w:rPr>
                <w:szCs w:val="24"/>
              </w:rPr>
              <w:t>)</w:t>
            </w:r>
          </w:p>
        </w:tc>
      </w:tr>
    </w:tbl>
    <w:p w14:paraId="0D52DE4E" w14:textId="77777777" w:rsidR="00175F56" w:rsidRPr="00C34A7B" w:rsidRDefault="00175F56" w:rsidP="000A66D0">
      <w:pPr>
        <w:tabs>
          <w:tab w:val="center" w:pos="8400"/>
        </w:tabs>
        <w:spacing w:line="240" w:lineRule="auto"/>
        <w:ind w:right="-51" w:firstLine="567"/>
        <w:rPr>
          <w:bCs/>
          <w:sz w:val="22"/>
          <w:szCs w:val="22"/>
        </w:rPr>
      </w:pPr>
      <w:r w:rsidRPr="00C34A7B">
        <w:rPr>
          <w:bCs/>
          <w:sz w:val="22"/>
          <w:szCs w:val="22"/>
        </w:rPr>
        <w:t>Примечание: в скобках приведены значения для парков и озеленённых территорий общего пользования.</w:t>
      </w:r>
    </w:p>
    <w:p w14:paraId="3F2710B5" w14:textId="77777777" w:rsidR="00F106B3" w:rsidRPr="00C34A7B" w:rsidRDefault="00F106B3" w:rsidP="006643AB">
      <w:pPr>
        <w:tabs>
          <w:tab w:val="center" w:pos="8400"/>
        </w:tabs>
        <w:spacing w:line="240" w:lineRule="auto"/>
        <w:ind w:left="1418" w:right="-51" w:hanging="1418"/>
        <w:rPr>
          <w:bCs/>
          <w:szCs w:val="24"/>
        </w:rPr>
      </w:pPr>
    </w:p>
    <w:p w14:paraId="551961B7" w14:textId="53D11A9F" w:rsidR="00951195" w:rsidRPr="00C34A7B" w:rsidRDefault="00F106B3" w:rsidP="00951195">
      <w:pPr>
        <w:tabs>
          <w:tab w:val="left" w:pos="1080"/>
          <w:tab w:val="left" w:pos="1260"/>
          <w:tab w:val="center" w:pos="7950"/>
          <w:tab w:val="center" w:pos="9300"/>
          <w:tab w:val="center" w:pos="9375"/>
        </w:tabs>
        <w:spacing w:line="240" w:lineRule="auto"/>
        <w:ind w:right="96" w:firstLine="539"/>
        <w:rPr>
          <w:szCs w:val="24"/>
        </w:rPr>
      </w:pPr>
      <w:r w:rsidRPr="00C34A7B">
        <w:rPr>
          <w:szCs w:val="24"/>
        </w:rPr>
        <w:t>2.2.2. </w:t>
      </w:r>
      <w:r w:rsidR="00951195" w:rsidRPr="00C34A7B">
        <w:rPr>
          <w:szCs w:val="24"/>
        </w:rPr>
        <w:t>Площадь парков, за исключением детских, следует принимать для города Сергиев Посад 10 м</w:t>
      </w:r>
      <w:r w:rsidR="002B5BEE" w:rsidRPr="00C34A7B">
        <w:rPr>
          <w:szCs w:val="24"/>
          <w:vertAlign w:val="superscript"/>
        </w:rPr>
        <w:t>2</w:t>
      </w:r>
      <w:r w:rsidR="00951195" w:rsidRPr="00C34A7B">
        <w:rPr>
          <w:szCs w:val="24"/>
        </w:rPr>
        <w:t xml:space="preserve">/чел., для городов Краснозаводск, Пересвет и Хотьково - 7 </w:t>
      </w:r>
      <w:r w:rsidR="002B5BEE" w:rsidRPr="00C34A7B">
        <w:rPr>
          <w:szCs w:val="24"/>
        </w:rPr>
        <w:t>м</w:t>
      </w:r>
      <w:r w:rsidR="002B5BEE" w:rsidRPr="00C34A7B">
        <w:rPr>
          <w:szCs w:val="24"/>
          <w:vertAlign w:val="superscript"/>
        </w:rPr>
        <w:t>2</w:t>
      </w:r>
      <w:r w:rsidR="00951195" w:rsidRPr="00C34A7B">
        <w:rPr>
          <w:szCs w:val="24"/>
        </w:rPr>
        <w:t xml:space="preserve">/чел. Размеры детских парков рекомендуется принимать из расчета 0,5 </w:t>
      </w:r>
      <w:r w:rsidR="002B5BEE" w:rsidRPr="00C34A7B">
        <w:rPr>
          <w:szCs w:val="24"/>
        </w:rPr>
        <w:t>м</w:t>
      </w:r>
      <w:r w:rsidR="002B5BEE" w:rsidRPr="00C34A7B">
        <w:rPr>
          <w:szCs w:val="24"/>
          <w:vertAlign w:val="superscript"/>
        </w:rPr>
        <w:t>2</w:t>
      </w:r>
      <w:r w:rsidR="00951195" w:rsidRPr="00C34A7B">
        <w:rPr>
          <w:szCs w:val="24"/>
        </w:rPr>
        <w:t>/ чел., включая площадки и спортивные сооружения.</w:t>
      </w:r>
      <w:r w:rsidR="002B5BEE" w:rsidRPr="00C34A7B">
        <w:rPr>
          <w:szCs w:val="24"/>
        </w:rPr>
        <w:t xml:space="preserve"> </w:t>
      </w:r>
      <w:r w:rsidR="00951195" w:rsidRPr="00C34A7B">
        <w:rPr>
          <w:szCs w:val="24"/>
        </w:rPr>
        <w:t>В населенных пунктах с численностью населения до 3 тыс. человек площадь парка не может быть менее 0,9 га, с численностью населения до 1 тыс. человек - 0,5 га.</w:t>
      </w:r>
    </w:p>
    <w:p w14:paraId="4137DF21" w14:textId="2FD9FDBD" w:rsidR="00F106B3" w:rsidRPr="00C34A7B" w:rsidRDefault="00F106B3"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2.2.3.  Пешеходная доступность до ближайшего бульвара, сквера или парка в город</w:t>
      </w:r>
      <w:r w:rsidR="00FC2BD8" w:rsidRPr="00C34A7B">
        <w:rPr>
          <w:szCs w:val="24"/>
        </w:rPr>
        <w:t>ах</w:t>
      </w:r>
      <w:r w:rsidRPr="00C34A7B">
        <w:rPr>
          <w:szCs w:val="24"/>
        </w:rPr>
        <w:t xml:space="preserve"> </w:t>
      </w:r>
      <w:r w:rsidR="007C7305" w:rsidRPr="00C34A7B">
        <w:rPr>
          <w:szCs w:val="24"/>
        </w:rPr>
        <w:t>Сергиев Посад</w:t>
      </w:r>
      <w:r w:rsidR="005F48BE" w:rsidRPr="00C34A7B">
        <w:rPr>
          <w:szCs w:val="24"/>
        </w:rPr>
        <w:t xml:space="preserve">, </w:t>
      </w:r>
      <w:r w:rsidR="00160DF3" w:rsidRPr="00C34A7B">
        <w:rPr>
          <w:szCs w:val="24"/>
        </w:rPr>
        <w:t>Краснозаводск, Пересвет</w:t>
      </w:r>
      <w:r w:rsidR="00424503" w:rsidRPr="00C34A7B">
        <w:rPr>
          <w:szCs w:val="24"/>
        </w:rPr>
        <w:t xml:space="preserve"> и</w:t>
      </w:r>
      <w:r w:rsidR="005F48BE" w:rsidRPr="00C34A7B">
        <w:rPr>
          <w:szCs w:val="24"/>
        </w:rPr>
        <w:t xml:space="preserve"> </w:t>
      </w:r>
      <w:r w:rsidR="00E34398" w:rsidRPr="00C34A7B">
        <w:rPr>
          <w:szCs w:val="24"/>
        </w:rPr>
        <w:t>Хотьково</w:t>
      </w:r>
      <w:r w:rsidR="00424503" w:rsidRPr="00C34A7B">
        <w:rPr>
          <w:szCs w:val="24"/>
        </w:rPr>
        <w:t>, в рабочих поселках</w:t>
      </w:r>
      <w:r w:rsidR="00424503" w:rsidRPr="00C34A7B">
        <w:rPr>
          <w:rFonts w:ascii="Arial" w:hAnsi="Arial" w:cs="Arial"/>
          <w:color w:val="212121"/>
          <w:sz w:val="23"/>
          <w:szCs w:val="23"/>
        </w:rPr>
        <w:t xml:space="preserve"> </w:t>
      </w:r>
      <w:r w:rsidR="00424503" w:rsidRPr="00C34A7B">
        <w:rPr>
          <w:color w:val="212121"/>
          <w:szCs w:val="24"/>
        </w:rPr>
        <w:t xml:space="preserve">Богородское и </w:t>
      </w:r>
      <w:proofErr w:type="spellStart"/>
      <w:r w:rsidR="00424503" w:rsidRPr="00C34A7B">
        <w:rPr>
          <w:color w:val="212121"/>
          <w:szCs w:val="24"/>
        </w:rPr>
        <w:t>Скоропусковский</w:t>
      </w:r>
      <w:proofErr w:type="spellEnd"/>
      <w:r w:rsidR="00FC2BD8" w:rsidRPr="00C34A7B">
        <w:rPr>
          <w:szCs w:val="24"/>
        </w:rPr>
        <w:t xml:space="preserve"> </w:t>
      </w:r>
      <w:r w:rsidRPr="00C34A7B">
        <w:rPr>
          <w:szCs w:val="24"/>
        </w:rPr>
        <w:t>принимается:</w:t>
      </w:r>
    </w:p>
    <w:p w14:paraId="1777BF52" w14:textId="77777777" w:rsidR="00F106B3"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F106B3" w:rsidRPr="00C34A7B">
        <w:rPr>
          <w:szCs w:val="24"/>
        </w:rPr>
        <w:t>для жителей многоквартирных жилых домов не более 1,0 км;</w:t>
      </w:r>
    </w:p>
    <w:p w14:paraId="67F36775" w14:textId="77777777" w:rsidR="00F106B3"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F106B3" w:rsidRPr="00C34A7B">
        <w:rPr>
          <w:szCs w:val="24"/>
        </w:rPr>
        <w:t>для жителей блокированных и индивидуальных жилых домов не более 1,5 км.</w:t>
      </w:r>
    </w:p>
    <w:p w14:paraId="7FD4D5F5" w14:textId="77777777" w:rsidR="00175F56" w:rsidRPr="00C34A7B" w:rsidRDefault="00175F56"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2.2.4.  Для жителей сельского населенного пункта транспортная доступность зон массового отдыха населения, расположенных за границей населенного пункта, принимается не </w:t>
      </w:r>
      <w:r w:rsidRPr="00C34A7B">
        <w:rPr>
          <w:szCs w:val="24"/>
        </w:rPr>
        <w:lastRenderedPageBreak/>
        <w:t xml:space="preserve">более </w:t>
      </w:r>
      <w:r w:rsidR="005F48BE" w:rsidRPr="00C34A7B">
        <w:rPr>
          <w:szCs w:val="24"/>
        </w:rPr>
        <w:t>2</w:t>
      </w:r>
      <w:r w:rsidRPr="00C34A7B">
        <w:rPr>
          <w:szCs w:val="24"/>
        </w:rPr>
        <w:t>0 минут.</w:t>
      </w:r>
    </w:p>
    <w:p w14:paraId="23210BC5" w14:textId="77777777" w:rsidR="00597CF5" w:rsidRPr="00C34A7B" w:rsidRDefault="00597CF5"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2.2.5. Нормативы интенсивности использования территорий рекреационного назначения характеризуются максимальной численностью единовременных посетителей рекреационных объектов, которая принимается для:</w:t>
      </w:r>
    </w:p>
    <w:p w14:paraId="45CD5078"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пляжей 2000 </w:t>
      </w:r>
      <w:r w:rsidR="001674BC" w:rsidRPr="00C34A7B">
        <w:rPr>
          <w:szCs w:val="24"/>
        </w:rPr>
        <w:t>чел.</w:t>
      </w:r>
      <w:r w:rsidR="00597CF5" w:rsidRPr="00C34A7B">
        <w:rPr>
          <w:szCs w:val="24"/>
        </w:rPr>
        <w:t>/га;</w:t>
      </w:r>
    </w:p>
    <w:p w14:paraId="7094E581"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парков 100 </w:t>
      </w:r>
      <w:r w:rsidR="001674BC" w:rsidRPr="00C34A7B">
        <w:rPr>
          <w:szCs w:val="24"/>
        </w:rPr>
        <w:t>чел.</w:t>
      </w:r>
      <w:r w:rsidR="00597CF5" w:rsidRPr="00C34A7B">
        <w:rPr>
          <w:szCs w:val="24"/>
        </w:rPr>
        <w:t>/га;</w:t>
      </w:r>
    </w:p>
    <w:p w14:paraId="1B3584DF"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зон массового отдыха 70 </w:t>
      </w:r>
      <w:r w:rsidR="001674BC" w:rsidRPr="00C34A7B">
        <w:rPr>
          <w:szCs w:val="24"/>
        </w:rPr>
        <w:t>чел.</w:t>
      </w:r>
      <w:r w:rsidR="00597CF5" w:rsidRPr="00C34A7B">
        <w:rPr>
          <w:szCs w:val="24"/>
        </w:rPr>
        <w:t>/га;</w:t>
      </w:r>
    </w:p>
    <w:p w14:paraId="6F370DFD"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лесопарков 20 </w:t>
      </w:r>
      <w:r w:rsidR="001674BC" w:rsidRPr="00C34A7B">
        <w:rPr>
          <w:szCs w:val="24"/>
        </w:rPr>
        <w:t>чел.</w:t>
      </w:r>
      <w:r w:rsidR="00597CF5" w:rsidRPr="00C34A7B">
        <w:rPr>
          <w:szCs w:val="24"/>
        </w:rPr>
        <w:t>/га;</w:t>
      </w:r>
    </w:p>
    <w:p w14:paraId="2E209ED8" w14:textId="77777777" w:rsidR="00597CF5" w:rsidRPr="00C34A7B" w:rsidRDefault="00EF2B6A"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 </w:t>
      </w:r>
      <w:r w:rsidR="00597CF5" w:rsidRPr="00C34A7B">
        <w:rPr>
          <w:szCs w:val="24"/>
        </w:rPr>
        <w:t xml:space="preserve">городских лесов 3 </w:t>
      </w:r>
      <w:r w:rsidR="001674BC" w:rsidRPr="00C34A7B">
        <w:rPr>
          <w:szCs w:val="24"/>
        </w:rPr>
        <w:t>чел.</w:t>
      </w:r>
      <w:r w:rsidR="00597CF5" w:rsidRPr="00C34A7B">
        <w:rPr>
          <w:szCs w:val="24"/>
        </w:rPr>
        <w:t>/га.</w:t>
      </w:r>
    </w:p>
    <w:p w14:paraId="347A88BB" w14:textId="2F3CFFB2" w:rsidR="00597CF5" w:rsidRPr="00C34A7B" w:rsidRDefault="00597CF5" w:rsidP="00627052">
      <w:pPr>
        <w:tabs>
          <w:tab w:val="left" w:pos="1080"/>
          <w:tab w:val="left" w:pos="1260"/>
          <w:tab w:val="center" w:pos="7950"/>
          <w:tab w:val="center" w:pos="9300"/>
          <w:tab w:val="center" w:pos="9375"/>
        </w:tabs>
        <w:spacing w:line="240" w:lineRule="auto"/>
        <w:ind w:right="96" w:firstLine="539"/>
        <w:rPr>
          <w:szCs w:val="24"/>
        </w:rPr>
      </w:pPr>
      <w:r w:rsidRPr="00C34A7B">
        <w:rPr>
          <w:szCs w:val="24"/>
        </w:rPr>
        <w:t xml:space="preserve">2.2.6. Допустимое долевое распределение площадей территорий объектов рекреационного назначения, занятых зелеными насаждениями, элементами благоустройства, сооружениями и застройкой, приведено в таблице </w:t>
      </w:r>
      <w:r w:rsidR="00560044" w:rsidRPr="00C34A7B">
        <w:rPr>
          <w:szCs w:val="24"/>
        </w:rPr>
        <w:t>5</w:t>
      </w:r>
      <w:r w:rsidRPr="00C34A7B">
        <w:rPr>
          <w:szCs w:val="24"/>
        </w:rPr>
        <w:t>.</w:t>
      </w:r>
    </w:p>
    <w:p w14:paraId="5BDC339E" w14:textId="3619D073" w:rsidR="00597CF5" w:rsidRPr="00C34A7B" w:rsidRDefault="00597CF5" w:rsidP="00887D57">
      <w:pPr>
        <w:spacing w:line="240" w:lineRule="auto"/>
        <w:jc w:val="right"/>
        <w:outlineLvl w:val="4"/>
        <w:rPr>
          <w:szCs w:val="24"/>
        </w:rPr>
      </w:pPr>
      <w:r w:rsidRPr="00C34A7B">
        <w:rPr>
          <w:szCs w:val="24"/>
        </w:rPr>
        <w:t xml:space="preserve">Таблица </w:t>
      </w:r>
      <w:r w:rsidR="00560044" w:rsidRPr="00C34A7B">
        <w:rPr>
          <w:szCs w:val="24"/>
        </w:rPr>
        <w:t>5</w:t>
      </w:r>
    </w:p>
    <w:tbl>
      <w:tblPr>
        <w:tblW w:w="0" w:type="auto"/>
        <w:tblInd w:w="149" w:type="dxa"/>
        <w:tblCellMar>
          <w:left w:w="0" w:type="dxa"/>
          <w:right w:w="0" w:type="dxa"/>
        </w:tblCellMar>
        <w:tblLook w:val="04A0" w:firstRow="1" w:lastRow="0" w:firstColumn="1" w:lastColumn="0" w:noHBand="0" w:noVBand="1"/>
      </w:tblPr>
      <w:tblGrid>
        <w:gridCol w:w="3812"/>
        <w:gridCol w:w="2268"/>
        <w:gridCol w:w="1843"/>
        <w:gridCol w:w="1811"/>
      </w:tblGrid>
      <w:tr w:rsidR="00597CF5" w:rsidRPr="00C34A7B" w14:paraId="328F0BED" w14:textId="77777777" w:rsidTr="00234B2C">
        <w:tc>
          <w:tcPr>
            <w:tcW w:w="3812" w:type="dxa"/>
            <w:vMerge w:val="restart"/>
            <w:tcBorders>
              <w:top w:val="single" w:sz="6" w:space="0" w:color="000000"/>
              <w:left w:val="single" w:sz="6" w:space="0" w:color="000000"/>
              <w:right w:val="single" w:sz="6" w:space="0" w:color="000000"/>
            </w:tcBorders>
            <w:tcMar>
              <w:top w:w="0" w:type="dxa"/>
              <w:left w:w="149" w:type="dxa"/>
              <w:bottom w:w="0" w:type="dxa"/>
              <w:right w:w="149" w:type="dxa"/>
            </w:tcMar>
            <w:vAlign w:val="center"/>
            <w:hideMark/>
          </w:tcPr>
          <w:p w14:paraId="29B50B64" w14:textId="77777777" w:rsidR="00597CF5" w:rsidRPr="00C34A7B" w:rsidRDefault="00597CF5" w:rsidP="00597CF5">
            <w:pPr>
              <w:spacing w:line="240" w:lineRule="auto"/>
              <w:jc w:val="center"/>
              <w:textAlignment w:val="baseline"/>
              <w:rPr>
                <w:color w:val="2D2D2D"/>
                <w:szCs w:val="24"/>
              </w:rPr>
            </w:pPr>
            <w:r w:rsidRPr="00C34A7B">
              <w:rPr>
                <w:color w:val="2D2D2D"/>
                <w:szCs w:val="24"/>
              </w:rPr>
              <w:t>Объекты рекреационного назначения</w:t>
            </w:r>
          </w:p>
        </w:tc>
        <w:tc>
          <w:tcPr>
            <w:tcW w:w="592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82D0C0" w14:textId="77777777" w:rsidR="00597CF5" w:rsidRPr="00C34A7B" w:rsidRDefault="00597CF5" w:rsidP="00E15B4D">
            <w:pPr>
              <w:spacing w:line="240" w:lineRule="auto"/>
              <w:textAlignment w:val="baseline"/>
              <w:rPr>
                <w:color w:val="2D2D2D"/>
                <w:szCs w:val="24"/>
              </w:rPr>
            </w:pPr>
            <w:r w:rsidRPr="00C34A7B">
              <w:rPr>
                <w:color w:val="2D2D2D"/>
                <w:szCs w:val="24"/>
              </w:rPr>
              <w:t>Доля от общей площади территории объекта, %</w:t>
            </w:r>
          </w:p>
        </w:tc>
      </w:tr>
      <w:tr w:rsidR="00597CF5" w:rsidRPr="00C34A7B" w14:paraId="645B8054" w14:textId="77777777" w:rsidTr="00234B2C">
        <w:tc>
          <w:tcPr>
            <w:tcW w:w="3812" w:type="dxa"/>
            <w:vMerge/>
            <w:tcBorders>
              <w:left w:val="single" w:sz="6" w:space="0" w:color="000000"/>
              <w:bottom w:val="single" w:sz="6" w:space="0" w:color="000000"/>
              <w:right w:val="single" w:sz="6" w:space="0" w:color="000000"/>
            </w:tcBorders>
            <w:tcMar>
              <w:top w:w="0" w:type="dxa"/>
              <w:left w:w="149" w:type="dxa"/>
              <w:bottom w:w="0" w:type="dxa"/>
              <w:right w:w="149" w:type="dxa"/>
            </w:tcMar>
            <w:hideMark/>
          </w:tcPr>
          <w:p w14:paraId="34C94316" w14:textId="77777777" w:rsidR="00597CF5" w:rsidRPr="00C34A7B" w:rsidRDefault="00597CF5" w:rsidP="00597CF5">
            <w:pPr>
              <w:spacing w:line="240" w:lineRule="auto"/>
              <w:jc w:val="center"/>
              <w:textAlignment w:val="baseline"/>
              <w:rPr>
                <w:color w:val="2D2D2D"/>
                <w:szCs w:val="24"/>
              </w:rPr>
            </w:pP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81F817B" w14:textId="77777777" w:rsidR="00597CF5" w:rsidRPr="00C34A7B" w:rsidRDefault="00597CF5" w:rsidP="00E15B4D">
            <w:pPr>
              <w:spacing w:line="240" w:lineRule="auto"/>
              <w:jc w:val="center"/>
              <w:textAlignment w:val="baseline"/>
              <w:rPr>
                <w:color w:val="2D2D2D"/>
                <w:szCs w:val="24"/>
              </w:rPr>
            </w:pPr>
            <w:r w:rsidRPr="00C34A7B">
              <w:rPr>
                <w:color w:val="2D2D2D"/>
                <w:szCs w:val="24"/>
              </w:rPr>
              <w:t>Территории зеленых насаждений и водоемов</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B70108"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Аллеи, дорожки, площадки</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F7656"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Застроенные территории</w:t>
            </w:r>
          </w:p>
        </w:tc>
      </w:tr>
      <w:tr w:rsidR="00597CF5" w:rsidRPr="00C34A7B" w14:paraId="52B8A5D9"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57147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Городские 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B92666"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65-70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202D2A0"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25-28</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157071D"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5-7</w:t>
            </w:r>
          </w:p>
        </w:tc>
      </w:tr>
      <w:tr w:rsidR="00597CF5" w:rsidRPr="00C34A7B" w14:paraId="524AFF45"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BF462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Скверы, размещаемые:</w:t>
            </w:r>
            <w:r w:rsidRPr="00C34A7B">
              <w:rPr>
                <w:color w:val="2D2D2D"/>
                <w:szCs w:val="24"/>
              </w:rPr>
              <w:br/>
            </w:r>
            <w:r w:rsidR="00EF2B6A" w:rsidRPr="00C34A7B">
              <w:rPr>
                <w:color w:val="2D2D2D"/>
                <w:szCs w:val="24"/>
              </w:rPr>
              <w:t xml:space="preserve">– </w:t>
            </w:r>
            <w:r w:rsidRPr="00C34A7B">
              <w:rPr>
                <w:color w:val="2D2D2D"/>
                <w:szCs w:val="24"/>
              </w:rPr>
              <w:t>на улицах общегородского значения и площадях;</w:t>
            </w:r>
            <w:r w:rsidRPr="00C34A7B">
              <w:rPr>
                <w:color w:val="2D2D2D"/>
                <w:szCs w:val="24"/>
              </w:rPr>
              <w:br/>
            </w:r>
            <w:r w:rsidR="00EF2B6A" w:rsidRPr="00C34A7B">
              <w:rPr>
                <w:color w:val="2D2D2D"/>
                <w:szCs w:val="24"/>
              </w:rPr>
              <w:t xml:space="preserve">– </w:t>
            </w:r>
            <w:r w:rsidRPr="00C34A7B">
              <w:rPr>
                <w:color w:val="2D2D2D"/>
                <w:szCs w:val="24"/>
              </w:rPr>
              <w:t>в жилых районах, на улицах местного значения, перед отдельными зданиями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F33B95" w14:textId="77777777" w:rsidR="00597CF5" w:rsidRPr="00C34A7B" w:rsidRDefault="00597CF5" w:rsidP="00E15B4D">
            <w:pPr>
              <w:spacing w:line="240" w:lineRule="auto"/>
              <w:ind w:firstLine="16"/>
              <w:jc w:val="center"/>
              <w:textAlignment w:val="baseline"/>
              <w:rPr>
                <w:color w:val="2D2D2D"/>
                <w:szCs w:val="24"/>
              </w:rPr>
            </w:pPr>
          </w:p>
          <w:p w14:paraId="52418ECE"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60-75</w:t>
            </w:r>
            <w:r w:rsidRPr="00C34A7B">
              <w:rPr>
                <w:color w:val="2D2D2D"/>
                <w:szCs w:val="24"/>
              </w:rPr>
              <w:br/>
            </w:r>
          </w:p>
          <w:p w14:paraId="38106036"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70-80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47B641" w14:textId="77777777" w:rsidR="00597CF5" w:rsidRPr="00C34A7B" w:rsidRDefault="00597CF5" w:rsidP="00E15B4D">
            <w:pPr>
              <w:spacing w:line="240" w:lineRule="auto"/>
              <w:ind w:firstLine="0"/>
              <w:jc w:val="center"/>
              <w:textAlignment w:val="baseline"/>
              <w:rPr>
                <w:color w:val="2D2D2D"/>
                <w:szCs w:val="24"/>
              </w:rPr>
            </w:pPr>
          </w:p>
          <w:p w14:paraId="4527D61F"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25-40</w:t>
            </w:r>
            <w:r w:rsidRPr="00C34A7B">
              <w:rPr>
                <w:color w:val="2D2D2D"/>
                <w:szCs w:val="24"/>
              </w:rPr>
              <w:br/>
            </w:r>
          </w:p>
          <w:p w14:paraId="244E3C6E"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20-30</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710147"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w:t>
            </w:r>
          </w:p>
        </w:tc>
      </w:tr>
      <w:tr w:rsidR="00597CF5" w:rsidRPr="00C34A7B" w14:paraId="578049F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2FEB49"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Бульвары шириной:</w:t>
            </w:r>
            <w:r w:rsidRPr="00C34A7B">
              <w:rPr>
                <w:color w:val="2D2D2D"/>
                <w:szCs w:val="24"/>
              </w:rPr>
              <w:br/>
              <w:t>15-24 м;</w:t>
            </w:r>
            <w:r w:rsidRPr="00C34A7B">
              <w:rPr>
                <w:color w:val="2D2D2D"/>
                <w:szCs w:val="24"/>
              </w:rPr>
              <w:br/>
              <w:t>25-50 м</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62149B" w14:textId="77777777" w:rsidR="00597CF5" w:rsidRPr="00C34A7B" w:rsidRDefault="00597CF5" w:rsidP="00E15B4D">
            <w:pPr>
              <w:spacing w:line="240" w:lineRule="auto"/>
              <w:ind w:firstLine="16"/>
              <w:jc w:val="center"/>
              <w:textAlignment w:val="baseline"/>
              <w:rPr>
                <w:color w:val="2D2D2D"/>
                <w:szCs w:val="24"/>
              </w:rPr>
            </w:pPr>
          </w:p>
          <w:p w14:paraId="04BD43EC"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70-75</w:t>
            </w:r>
            <w:r w:rsidRPr="00C34A7B">
              <w:rPr>
                <w:color w:val="2D2D2D"/>
                <w:szCs w:val="24"/>
              </w:rPr>
              <w:br/>
              <w:t>75-80</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E35E64" w14:textId="77777777" w:rsidR="00597CF5" w:rsidRPr="00C34A7B" w:rsidRDefault="00597CF5" w:rsidP="00E15B4D">
            <w:pPr>
              <w:spacing w:line="240" w:lineRule="auto"/>
              <w:ind w:firstLine="0"/>
              <w:jc w:val="center"/>
              <w:textAlignment w:val="baseline"/>
              <w:rPr>
                <w:color w:val="2D2D2D"/>
                <w:szCs w:val="24"/>
              </w:rPr>
            </w:pPr>
          </w:p>
          <w:p w14:paraId="0CA9223C"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25-30</w:t>
            </w:r>
            <w:r w:rsidRPr="00C34A7B">
              <w:rPr>
                <w:color w:val="2D2D2D"/>
                <w:szCs w:val="24"/>
              </w:rPr>
              <w:br/>
              <w:t>17-23</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F930DAB"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2-3</w:t>
            </w:r>
          </w:p>
        </w:tc>
      </w:tr>
      <w:tr w:rsidR="00597CF5" w:rsidRPr="00C34A7B" w14:paraId="704E0706" w14:textId="77777777" w:rsidTr="00234B2C">
        <w:tc>
          <w:tcPr>
            <w:tcW w:w="381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A25155" w14:textId="77777777" w:rsidR="00597CF5" w:rsidRPr="00C34A7B" w:rsidRDefault="00597CF5" w:rsidP="00597CF5">
            <w:pPr>
              <w:spacing w:line="240" w:lineRule="auto"/>
              <w:ind w:firstLine="0"/>
              <w:jc w:val="left"/>
              <w:textAlignment w:val="baseline"/>
              <w:rPr>
                <w:color w:val="2D2D2D"/>
                <w:szCs w:val="24"/>
              </w:rPr>
            </w:pPr>
            <w:r w:rsidRPr="00C34A7B">
              <w:rPr>
                <w:color w:val="2D2D2D"/>
                <w:szCs w:val="24"/>
              </w:rPr>
              <w:t>Городские леса и лесопарки</w:t>
            </w:r>
          </w:p>
        </w:tc>
        <w:tc>
          <w:tcPr>
            <w:tcW w:w="226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1172A75" w14:textId="77777777" w:rsidR="00597CF5" w:rsidRPr="00C34A7B" w:rsidRDefault="00597CF5" w:rsidP="00E15B4D">
            <w:pPr>
              <w:spacing w:line="240" w:lineRule="auto"/>
              <w:ind w:firstLine="16"/>
              <w:jc w:val="center"/>
              <w:textAlignment w:val="baseline"/>
              <w:rPr>
                <w:color w:val="2D2D2D"/>
                <w:szCs w:val="24"/>
              </w:rPr>
            </w:pPr>
            <w:r w:rsidRPr="00C34A7B">
              <w:rPr>
                <w:color w:val="2D2D2D"/>
                <w:szCs w:val="24"/>
              </w:rPr>
              <w:t>93-97</w:t>
            </w:r>
          </w:p>
        </w:tc>
        <w:tc>
          <w:tcPr>
            <w:tcW w:w="184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C498A8"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2-5</w:t>
            </w:r>
          </w:p>
        </w:tc>
        <w:tc>
          <w:tcPr>
            <w:tcW w:w="18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2129D2" w14:textId="77777777" w:rsidR="00597CF5" w:rsidRPr="00C34A7B" w:rsidRDefault="00597CF5" w:rsidP="00E15B4D">
            <w:pPr>
              <w:spacing w:line="240" w:lineRule="auto"/>
              <w:ind w:firstLine="0"/>
              <w:jc w:val="center"/>
              <w:textAlignment w:val="baseline"/>
              <w:rPr>
                <w:color w:val="2D2D2D"/>
                <w:szCs w:val="24"/>
              </w:rPr>
            </w:pPr>
            <w:r w:rsidRPr="00C34A7B">
              <w:rPr>
                <w:color w:val="2D2D2D"/>
                <w:szCs w:val="24"/>
              </w:rPr>
              <w:t>1-2</w:t>
            </w:r>
          </w:p>
        </w:tc>
      </w:tr>
    </w:tbl>
    <w:p w14:paraId="7C7051AF" w14:textId="77777777" w:rsidR="00597CF5" w:rsidRPr="00C34A7B" w:rsidRDefault="00597CF5" w:rsidP="00175F56">
      <w:pPr>
        <w:tabs>
          <w:tab w:val="left" w:pos="1080"/>
          <w:tab w:val="left" w:pos="1260"/>
          <w:tab w:val="center" w:pos="7950"/>
          <w:tab w:val="center" w:pos="9300"/>
          <w:tab w:val="center" w:pos="9375"/>
        </w:tabs>
        <w:spacing w:line="240" w:lineRule="auto"/>
        <w:ind w:right="99" w:firstLine="540"/>
        <w:rPr>
          <w:szCs w:val="24"/>
        </w:rPr>
      </w:pPr>
    </w:p>
    <w:p w14:paraId="21837C79" w14:textId="36CD8AF8"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9A528E" w:rsidRPr="00C34A7B">
        <w:rPr>
          <w:szCs w:val="24"/>
        </w:rPr>
        <w:t>3</w:t>
      </w:r>
      <w:r w:rsidRPr="00C34A7B">
        <w:rPr>
          <w:szCs w:val="24"/>
        </w:rPr>
        <w:t>. </w:t>
      </w:r>
      <w:r w:rsidR="00954320" w:rsidRPr="00C34A7B">
        <w:rPr>
          <w:szCs w:val="24"/>
        </w:rPr>
        <w:t>Расчетные показатели обеспеченности территорией для размещения объектов местного значения в границах элементов планировочных структур населенного пункта.</w:t>
      </w:r>
    </w:p>
    <w:p w14:paraId="4C4AEB3F" w14:textId="2616A7BB" w:rsidR="007C47FA" w:rsidRPr="00C34A7B" w:rsidRDefault="007C47FA" w:rsidP="007139DF">
      <w:pPr>
        <w:spacing w:line="240" w:lineRule="auto"/>
        <w:ind w:right="-51" w:firstLine="600"/>
        <w:rPr>
          <w:bCs/>
          <w:szCs w:val="24"/>
        </w:rPr>
      </w:pPr>
      <w:r w:rsidRPr="00C34A7B">
        <w:rPr>
          <w:bCs/>
          <w:szCs w:val="24"/>
        </w:rPr>
        <w:t>2.</w:t>
      </w:r>
      <w:r w:rsidR="009A528E" w:rsidRPr="00C34A7B">
        <w:rPr>
          <w:bCs/>
          <w:szCs w:val="24"/>
        </w:rPr>
        <w:t>3</w:t>
      </w:r>
      <w:r w:rsidRPr="00C34A7B">
        <w:rPr>
          <w:bCs/>
          <w:szCs w:val="24"/>
        </w:rPr>
        <w:t xml:space="preserve">.1. Виды и примерный состав объектов социального и коммунально-бытового назначения, </w:t>
      </w:r>
      <w:r w:rsidRPr="00C34A7B">
        <w:rPr>
          <w:szCs w:val="24"/>
        </w:rPr>
        <w:t>в границах жилого квартала</w:t>
      </w:r>
      <w:r w:rsidR="00424503" w:rsidRPr="00C34A7B">
        <w:rPr>
          <w:szCs w:val="24"/>
        </w:rPr>
        <w:t>, жилого района</w:t>
      </w:r>
      <w:r w:rsidRPr="00C34A7B">
        <w:rPr>
          <w:szCs w:val="24"/>
        </w:rPr>
        <w:t xml:space="preserve"> и </w:t>
      </w:r>
      <w:r w:rsidR="00F1380B" w:rsidRPr="00C34A7B">
        <w:rPr>
          <w:szCs w:val="24"/>
        </w:rPr>
        <w:t>город</w:t>
      </w:r>
      <w:r w:rsidRPr="00C34A7B">
        <w:rPr>
          <w:szCs w:val="24"/>
        </w:rPr>
        <w:t xml:space="preserve">а приведен в таблице </w:t>
      </w:r>
      <w:r w:rsidR="009E0FE0" w:rsidRPr="00C34A7B">
        <w:rPr>
          <w:szCs w:val="24"/>
        </w:rPr>
        <w:t>6</w:t>
      </w:r>
      <w:r w:rsidRPr="00C34A7B">
        <w:rPr>
          <w:bCs/>
          <w:szCs w:val="24"/>
        </w:rPr>
        <w:t>.</w:t>
      </w:r>
    </w:p>
    <w:p w14:paraId="712FC00D" w14:textId="3FAB33B8" w:rsidR="007A021B" w:rsidRPr="00C34A7B" w:rsidRDefault="007A021B" w:rsidP="007A021B">
      <w:pPr>
        <w:ind w:firstLine="567"/>
        <w:textAlignment w:val="baseline"/>
        <w:rPr>
          <w:szCs w:val="24"/>
        </w:rPr>
      </w:pPr>
      <w:r w:rsidRPr="00C34A7B">
        <w:rPr>
          <w:szCs w:val="24"/>
        </w:rPr>
        <w:t>2.</w:t>
      </w:r>
      <w:r w:rsidR="009A528E" w:rsidRPr="00C34A7B">
        <w:rPr>
          <w:szCs w:val="24"/>
        </w:rPr>
        <w:t>3</w:t>
      </w:r>
      <w:r w:rsidRPr="00C34A7B">
        <w:rPr>
          <w:szCs w:val="24"/>
        </w:rPr>
        <w:t>.2. При расчете минимально необходимой площади территории для размещения объектов местного значения в границах жилого квартала, жилого района и населенного пункта применяется показатель – минимальный уровень обеспеченности населения площадью территории для размещения объектов в расчете на одного человека (жителя). При этом количество жителей определяется как суммарная поэтажная площадь жилых домов в габаритах наружных стен, деленная на норму обеспеченности жильем одного человека 28 м</w:t>
      </w:r>
      <w:r w:rsidRPr="00C34A7B">
        <w:rPr>
          <w:szCs w:val="24"/>
          <w:vertAlign w:val="superscript"/>
        </w:rPr>
        <w:t>2</w:t>
      </w:r>
      <w:r w:rsidRPr="00C34A7B">
        <w:rPr>
          <w:szCs w:val="24"/>
        </w:rPr>
        <w:t>.</w:t>
      </w:r>
    </w:p>
    <w:p w14:paraId="4FE7AFB4" w14:textId="77777777" w:rsidR="0006078F" w:rsidRPr="00C34A7B" w:rsidRDefault="0006078F" w:rsidP="0006078F">
      <w:pPr>
        <w:ind w:firstLine="567"/>
        <w:textAlignment w:val="baseline"/>
        <w:rPr>
          <w:szCs w:val="24"/>
        </w:rPr>
      </w:pPr>
      <w:r w:rsidRPr="00C34A7B">
        <w:rPr>
          <w:szCs w:val="24"/>
        </w:rPr>
        <w:t>В расчетах для сельского населенного пункта допускается учитывать недостающие объекты, расположенные за границей населенного пункта в границах городского округа.</w:t>
      </w:r>
    </w:p>
    <w:p w14:paraId="61E8EF0F" w14:textId="12C2A3A4" w:rsidR="00BC5586" w:rsidRPr="00C34A7B" w:rsidRDefault="00BC5586" w:rsidP="00BC5586">
      <w:pPr>
        <w:spacing w:line="240" w:lineRule="auto"/>
        <w:ind w:firstLine="482"/>
        <w:textAlignment w:val="baseline"/>
        <w:rPr>
          <w:szCs w:val="24"/>
        </w:rPr>
      </w:pPr>
      <w:r w:rsidRPr="00C34A7B">
        <w:rPr>
          <w:bCs/>
          <w:szCs w:val="24"/>
        </w:rPr>
        <w:t>2.</w:t>
      </w:r>
      <w:r w:rsidR="009A528E" w:rsidRPr="00C34A7B">
        <w:rPr>
          <w:bCs/>
          <w:szCs w:val="24"/>
        </w:rPr>
        <w:t>3</w:t>
      </w:r>
      <w:r w:rsidRPr="00C34A7B">
        <w:rPr>
          <w:bCs/>
          <w:szCs w:val="24"/>
        </w:rPr>
        <w:t>.</w:t>
      </w:r>
      <w:r w:rsidRPr="00C34A7B">
        <w:rPr>
          <w:szCs w:val="24"/>
        </w:rPr>
        <w:t>3. </w:t>
      </w:r>
      <w:bookmarkStart w:id="17" w:name="_Hlk115189232"/>
      <w:r w:rsidRPr="00C34A7B">
        <w:rPr>
          <w:szCs w:val="24"/>
        </w:rPr>
        <w:t>При реализации договоров комплексного развития территорий жилой застройки, договоров о развитии застроенных территорий, если переселение осуществляется в границах территории комплексного развития, определенной указанными договорами, потребность в территориях для нормируемого (обязательного) комплекса объектов благоустройства и элементов благоустройства территорий многоквартирных домов, открытых спортивных плоскостных сооружений (включая спортивные площадки) и местах хранения автотранспорта определяется на численность расчетного населения, а потребность в социальных объектах, в т.ч. образования, здравоохранения, рабочих местах, - только на прибывающее население.</w:t>
      </w:r>
    </w:p>
    <w:p w14:paraId="4027FAAD" w14:textId="77777777" w:rsidR="00BC5586" w:rsidRPr="00C34A7B" w:rsidRDefault="00BC5586" w:rsidP="00BC5586">
      <w:pPr>
        <w:spacing w:line="240" w:lineRule="auto"/>
        <w:ind w:firstLine="567"/>
        <w:textAlignment w:val="baseline"/>
        <w:rPr>
          <w:szCs w:val="24"/>
        </w:rPr>
      </w:pPr>
      <w:r w:rsidRPr="00C34A7B">
        <w:rPr>
          <w:szCs w:val="24"/>
        </w:rPr>
        <w:t>Расчет прибывающего населения осуществляется по формуле:</w:t>
      </w:r>
    </w:p>
    <w:p w14:paraId="58C88BB9" w14:textId="77777777" w:rsidR="00BC5586" w:rsidRPr="00C34A7B" w:rsidRDefault="00BC5586" w:rsidP="00BC5586">
      <w:pPr>
        <w:spacing w:line="240" w:lineRule="auto"/>
        <w:ind w:firstLine="567"/>
        <w:textAlignment w:val="baseline"/>
        <w:rPr>
          <w:szCs w:val="24"/>
        </w:rPr>
      </w:pPr>
      <w:r w:rsidRPr="00C34A7B">
        <w:rPr>
          <w:szCs w:val="24"/>
        </w:rPr>
        <w:lastRenderedPageBreak/>
        <w:t>Прибывающее население = (</w:t>
      </w:r>
      <w:proofErr w:type="spellStart"/>
      <w:r w:rsidRPr="00C34A7B">
        <w:rPr>
          <w:szCs w:val="24"/>
        </w:rPr>
        <w:t>Sкв</w:t>
      </w:r>
      <w:proofErr w:type="spellEnd"/>
      <w:proofErr w:type="gramStart"/>
      <w:r w:rsidRPr="00C34A7B">
        <w:rPr>
          <w:szCs w:val="24"/>
        </w:rPr>
        <w:t>.</w:t>
      </w:r>
      <w:proofErr w:type="gramEnd"/>
      <w:r w:rsidRPr="00C34A7B">
        <w:rPr>
          <w:szCs w:val="24"/>
        </w:rPr>
        <w:t xml:space="preserve"> строящихся - </w:t>
      </w:r>
      <w:proofErr w:type="spellStart"/>
      <w:r w:rsidRPr="00C34A7B">
        <w:rPr>
          <w:szCs w:val="24"/>
        </w:rPr>
        <w:t>Sкв</w:t>
      </w:r>
      <w:proofErr w:type="spellEnd"/>
      <w:r w:rsidRPr="00C34A7B">
        <w:rPr>
          <w:szCs w:val="24"/>
        </w:rPr>
        <w:t>. сносимых</w:t>
      </w:r>
      <w:r w:rsidRPr="00C34A7B">
        <w:rPr>
          <w:color w:val="000000" w:themeColor="text1"/>
          <w:szCs w:val="24"/>
        </w:rPr>
        <w:t>×</w:t>
      </w:r>
      <w:r w:rsidRPr="00C34A7B">
        <w:rPr>
          <w:szCs w:val="24"/>
        </w:rPr>
        <w:t xml:space="preserve"> 1,3)/28, где:</w:t>
      </w:r>
    </w:p>
    <w:p w14:paraId="20A51FFC" w14:textId="77777777" w:rsidR="00BC5586" w:rsidRPr="00C34A7B" w:rsidRDefault="00BC5586" w:rsidP="00BC5586">
      <w:pPr>
        <w:spacing w:line="240" w:lineRule="auto"/>
        <w:ind w:firstLine="567"/>
        <w:textAlignment w:val="baseline"/>
        <w:rPr>
          <w:szCs w:val="24"/>
        </w:rPr>
      </w:pPr>
      <w:proofErr w:type="spellStart"/>
      <w:r w:rsidRPr="00C34A7B">
        <w:rPr>
          <w:szCs w:val="24"/>
        </w:rPr>
        <w:t>Sкв</w:t>
      </w:r>
      <w:proofErr w:type="spellEnd"/>
      <w:proofErr w:type="gramStart"/>
      <w:r w:rsidRPr="00C34A7B">
        <w:rPr>
          <w:szCs w:val="24"/>
        </w:rPr>
        <w:t>.</w:t>
      </w:r>
      <w:proofErr w:type="gramEnd"/>
      <w:r w:rsidRPr="00C34A7B">
        <w:rPr>
          <w:szCs w:val="24"/>
        </w:rPr>
        <w:t xml:space="preserve"> строящихся - сумма площадей квартир планируемых жилых домов;</w:t>
      </w:r>
    </w:p>
    <w:p w14:paraId="79C8CFF9" w14:textId="77777777" w:rsidR="00BC5586" w:rsidRPr="00C34A7B" w:rsidRDefault="00BC5586" w:rsidP="00BC5586">
      <w:pPr>
        <w:spacing w:line="240" w:lineRule="auto"/>
        <w:ind w:firstLine="567"/>
        <w:textAlignment w:val="baseline"/>
        <w:rPr>
          <w:szCs w:val="24"/>
        </w:rPr>
      </w:pPr>
      <w:proofErr w:type="spellStart"/>
      <w:r w:rsidRPr="00C34A7B">
        <w:rPr>
          <w:szCs w:val="24"/>
        </w:rPr>
        <w:t>Sкв</w:t>
      </w:r>
      <w:proofErr w:type="spellEnd"/>
      <w:proofErr w:type="gramStart"/>
      <w:r w:rsidRPr="00C34A7B">
        <w:rPr>
          <w:szCs w:val="24"/>
        </w:rPr>
        <w:t>.</w:t>
      </w:r>
      <w:proofErr w:type="gramEnd"/>
      <w:r w:rsidRPr="00C34A7B">
        <w:rPr>
          <w:szCs w:val="24"/>
        </w:rPr>
        <w:t xml:space="preserve"> сносимых - сумма площадей квартир в жилых домах, подлежащих сносу и расселению;</w:t>
      </w:r>
    </w:p>
    <w:p w14:paraId="27DF83F6" w14:textId="77777777" w:rsidR="00BC5586" w:rsidRPr="00C34A7B" w:rsidRDefault="00BC5586" w:rsidP="00BC5586">
      <w:pPr>
        <w:spacing w:line="240" w:lineRule="auto"/>
        <w:ind w:firstLine="567"/>
        <w:textAlignment w:val="baseline"/>
        <w:rPr>
          <w:szCs w:val="24"/>
        </w:rPr>
      </w:pPr>
      <w:r w:rsidRPr="00C34A7B">
        <w:rPr>
          <w:szCs w:val="24"/>
        </w:rPr>
        <w:t>1,3 - повышающий коэффициент;</w:t>
      </w:r>
    </w:p>
    <w:p w14:paraId="064C6556" w14:textId="44D63BA0" w:rsidR="00261F61" w:rsidRPr="00C34A7B" w:rsidRDefault="00BC5586" w:rsidP="00BC5586">
      <w:pPr>
        <w:ind w:firstLine="567"/>
        <w:textAlignment w:val="baseline"/>
        <w:rPr>
          <w:szCs w:val="24"/>
        </w:rPr>
      </w:pPr>
      <w:r w:rsidRPr="00C34A7B">
        <w:rPr>
          <w:szCs w:val="24"/>
        </w:rPr>
        <w:t>28 м</w:t>
      </w:r>
      <w:r w:rsidRPr="00C34A7B">
        <w:rPr>
          <w:szCs w:val="24"/>
          <w:vertAlign w:val="superscript"/>
        </w:rPr>
        <w:t>2</w:t>
      </w:r>
      <w:r w:rsidRPr="00C34A7B">
        <w:rPr>
          <w:szCs w:val="24"/>
        </w:rPr>
        <w:t xml:space="preserve"> - норма обеспеченности жильем одного человека</w:t>
      </w:r>
      <w:bookmarkEnd w:id="17"/>
      <w:r w:rsidRPr="00C34A7B">
        <w:rPr>
          <w:szCs w:val="24"/>
        </w:rPr>
        <w:t>.</w:t>
      </w:r>
    </w:p>
    <w:p w14:paraId="3BD838A8" w14:textId="40D271A3" w:rsidR="003E14E2" w:rsidRPr="00C34A7B" w:rsidRDefault="003E14E2" w:rsidP="003E14E2">
      <w:pPr>
        <w:spacing w:line="240" w:lineRule="auto"/>
        <w:ind w:right="-51" w:firstLine="600"/>
        <w:rPr>
          <w:bCs/>
          <w:szCs w:val="24"/>
        </w:rPr>
      </w:pPr>
      <w:r w:rsidRPr="00C34A7B">
        <w:rPr>
          <w:bCs/>
          <w:szCs w:val="24"/>
        </w:rPr>
        <w:t>2.</w:t>
      </w:r>
      <w:r w:rsidR="009A528E" w:rsidRPr="00C34A7B">
        <w:rPr>
          <w:bCs/>
          <w:szCs w:val="24"/>
        </w:rPr>
        <w:t>3</w:t>
      </w:r>
      <w:r w:rsidRPr="00C34A7B">
        <w:rPr>
          <w:bCs/>
          <w:szCs w:val="24"/>
        </w:rPr>
        <w:t>.</w:t>
      </w:r>
      <w:r w:rsidR="00261F61" w:rsidRPr="00C34A7B">
        <w:rPr>
          <w:bCs/>
          <w:szCs w:val="24"/>
        </w:rPr>
        <w:t>4</w:t>
      </w:r>
      <w:r w:rsidRPr="00C34A7B">
        <w:rPr>
          <w:bCs/>
          <w:szCs w:val="24"/>
        </w:rPr>
        <w:t>. </w:t>
      </w:r>
      <w:r w:rsidR="00003C87" w:rsidRPr="00C34A7B">
        <w:rPr>
          <w:szCs w:val="24"/>
        </w:rPr>
        <w:t>Минимальный уровень обеспеченности населения площадью территории</w:t>
      </w:r>
      <w:r w:rsidRPr="00C34A7B">
        <w:rPr>
          <w:bCs/>
          <w:szCs w:val="24"/>
        </w:rPr>
        <w:t xml:space="preserve"> для размещения объектов в город</w:t>
      </w:r>
      <w:r w:rsidR="00F4451A" w:rsidRPr="00C34A7B">
        <w:rPr>
          <w:bCs/>
          <w:szCs w:val="24"/>
        </w:rPr>
        <w:t>е</w:t>
      </w:r>
      <w:r w:rsidRPr="00C34A7B">
        <w:rPr>
          <w:bCs/>
          <w:szCs w:val="24"/>
        </w:rPr>
        <w:t xml:space="preserve"> </w:t>
      </w:r>
      <w:r w:rsidR="007C7305" w:rsidRPr="00C34A7B">
        <w:rPr>
          <w:bCs/>
          <w:szCs w:val="24"/>
        </w:rPr>
        <w:t>Сергиев Посад</w:t>
      </w:r>
      <w:r w:rsidRPr="00C34A7B">
        <w:rPr>
          <w:bCs/>
          <w:szCs w:val="24"/>
        </w:rPr>
        <w:t xml:space="preserve"> приведены в таблице </w:t>
      </w:r>
      <w:r w:rsidR="009E0FE0" w:rsidRPr="00C34A7B">
        <w:rPr>
          <w:bCs/>
          <w:szCs w:val="24"/>
        </w:rPr>
        <w:t>7</w:t>
      </w:r>
      <w:r w:rsidRPr="00C34A7B">
        <w:rPr>
          <w:bCs/>
          <w:szCs w:val="24"/>
        </w:rPr>
        <w:t xml:space="preserve">, </w:t>
      </w:r>
      <w:r w:rsidR="00F4451A" w:rsidRPr="00C34A7B">
        <w:rPr>
          <w:bCs/>
          <w:szCs w:val="24"/>
        </w:rPr>
        <w:t>в город</w:t>
      </w:r>
      <w:r w:rsidR="00E34398" w:rsidRPr="00C34A7B">
        <w:rPr>
          <w:bCs/>
          <w:szCs w:val="24"/>
        </w:rPr>
        <w:t>е</w:t>
      </w:r>
      <w:r w:rsidR="00F4451A" w:rsidRPr="00C34A7B">
        <w:rPr>
          <w:bCs/>
          <w:szCs w:val="24"/>
        </w:rPr>
        <w:t xml:space="preserve"> </w:t>
      </w:r>
      <w:r w:rsidR="00E34398" w:rsidRPr="00C34A7B">
        <w:rPr>
          <w:szCs w:val="24"/>
        </w:rPr>
        <w:t>Хотьково</w:t>
      </w:r>
      <w:r w:rsidR="00F4451A" w:rsidRPr="00C34A7B">
        <w:rPr>
          <w:szCs w:val="24"/>
        </w:rPr>
        <w:t xml:space="preserve"> </w:t>
      </w:r>
      <w:r w:rsidR="00F57BA9" w:rsidRPr="00C34A7B">
        <w:rPr>
          <w:bCs/>
          <w:szCs w:val="24"/>
        </w:rPr>
        <w:t xml:space="preserve">в таблице </w:t>
      </w:r>
      <w:r w:rsidR="009E0FE0" w:rsidRPr="00C34A7B">
        <w:rPr>
          <w:bCs/>
          <w:szCs w:val="24"/>
        </w:rPr>
        <w:t>8</w:t>
      </w:r>
      <w:r w:rsidR="00F57BA9" w:rsidRPr="00C34A7B">
        <w:rPr>
          <w:bCs/>
          <w:szCs w:val="24"/>
        </w:rPr>
        <w:t xml:space="preserve">, </w:t>
      </w:r>
      <w:r w:rsidR="00F11783" w:rsidRPr="00C34A7B">
        <w:rPr>
          <w:bCs/>
          <w:szCs w:val="24"/>
        </w:rPr>
        <w:t>в город</w:t>
      </w:r>
      <w:r w:rsidR="00160DF3" w:rsidRPr="00C34A7B">
        <w:rPr>
          <w:bCs/>
          <w:szCs w:val="24"/>
        </w:rPr>
        <w:t>ах</w:t>
      </w:r>
      <w:r w:rsidR="00F11783" w:rsidRPr="00C34A7B">
        <w:rPr>
          <w:bCs/>
          <w:szCs w:val="24"/>
        </w:rPr>
        <w:t xml:space="preserve"> </w:t>
      </w:r>
      <w:r w:rsidR="00160DF3" w:rsidRPr="00C34A7B">
        <w:rPr>
          <w:szCs w:val="24"/>
        </w:rPr>
        <w:t>Краснозаводск и Пересвет</w:t>
      </w:r>
      <w:r w:rsidR="00F11783" w:rsidRPr="00C34A7B">
        <w:rPr>
          <w:szCs w:val="24"/>
        </w:rPr>
        <w:t xml:space="preserve"> </w:t>
      </w:r>
      <w:r w:rsidR="00F11783" w:rsidRPr="00C34A7B">
        <w:rPr>
          <w:bCs/>
          <w:szCs w:val="24"/>
        </w:rPr>
        <w:t xml:space="preserve">в таблице </w:t>
      </w:r>
      <w:r w:rsidR="00335807" w:rsidRPr="00C34A7B">
        <w:rPr>
          <w:bCs/>
          <w:szCs w:val="24"/>
        </w:rPr>
        <w:t>9</w:t>
      </w:r>
      <w:r w:rsidR="00F11783" w:rsidRPr="00C34A7B">
        <w:rPr>
          <w:bCs/>
          <w:szCs w:val="24"/>
        </w:rPr>
        <w:t xml:space="preserve">, </w:t>
      </w:r>
      <w:r w:rsidR="00076113" w:rsidRPr="00C34A7B">
        <w:rPr>
          <w:bCs/>
          <w:szCs w:val="24"/>
        </w:rPr>
        <w:t xml:space="preserve">в </w:t>
      </w:r>
      <w:r w:rsidR="00076113" w:rsidRPr="00C34A7B">
        <w:rPr>
          <w:szCs w:val="24"/>
        </w:rPr>
        <w:t>рабочих поселках</w:t>
      </w:r>
      <w:r w:rsidR="00076113" w:rsidRPr="00C34A7B">
        <w:rPr>
          <w:rFonts w:ascii="Arial" w:hAnsi="Arial" w:cs="Arial"/>
          <w:color w:val="212121"/>
          <w:sz w:val="23"/>
          <w:szCs w:val="23"/>
        </w:rPr>
        <w:t xml:space="preserve"> </w:t>
      </w:r>
      <w:r w:rsidR="00076113" w:rsidRPr="00C34A7B">
        <w:rPr>
          <w:color w:val="212121"/>
          <w:szCs w:val="24"/>
        </w:rPr>
        <w:t xml:space="preserve">Богородское и </w:t>
      </w:r>
      <w:proofErr w:type="spellStart"/>
      <w:r w:rsidR="00076113" w:rsidRPr="00C34A7B">
        <w:rPr>
          <w:color w:val="212121"/>
          <w:szCs w:val="24"/>
        </w:rPr>
        <w:t>Скоропусковский</w:t>
      </w:r>
      <w:proofErr w:type="spellEnd"/>
      <w:r w:rsidR="00076113" w:rsidRPr="00C34A7B">
        <w:rPr>
          <w:bCs/>
          <w:szCs w:val="24"/>
        </w:rPr>
        <w:t xml:space="preserve"> в таблице </w:t>
      </w:r>
      <w:r w:rsidR="00335807" w:rsidRPr="00C34A7B">
        <w:rPr>
          <w:bCs/>
          <w:szCs w:val="24"/>
        </w:rPr>
        <w:t>10</w:t>
      </w:r>
      <w:r w:rsidR="00076113" w:rsidRPr="00C34A7B">
        <w:rPr>
          <w:bCs/>
          <w:szCs w:val="24"/>
        </w:rPr>
        <w:t xml:space="preserve">, </w:t>
      </w:r>
      <w:r w:rsidRPr="00C34A7B">
        <w:rPr>
          <w:bCs/>
          <w:szCs w:val="24"/>
        </w:rPr>
        <w:t xml:space="preserve">в сельских населенных пунктах в таблице </w:t>
      </w:r>
      <w:r w:rsidR="00335807" w:rsidRPr="00C34A7B">
        <w:rPr>
          <w:bCs/>
          <w:szCs w:val="24"/>
        </w:rPr>
        <w:t>11</w:t>
      </w:r>
      <w:r w:rsidRPr="00C34A7B">
        <w:rPr>
          <w:bCs/>
          <w:szCs w:val="24"/>
        </w:rPr>
        <w:t>.</w:t>
      </w:r>
    </w:p>
    <w:p w14:paraId="087DFF3B" w14:textId="750035D7" w:rsidR="0054698E" w:rsidRPr="00C34A7B" w:rsidRDefault="0054698E" w:rsidP="003E14E2">
      <w:pPr>
        <w:spacing w:line="240" w:lineRule="auto"/>
        <w:ind w:right="-51" w:firstLine="600"/>
        <w:rPr>
          <w:szCs w:val="24"/>
        </w:rPr>
      </w:pPr>
      <w:r w:rsidRPr="00C34A7B">
        <w:rPr>
          <w:szCs w:val="24"/>
        </w:rPr>
        <w:t>Минимальный уровень обеспеченности населения площадью территории для размещения объектов в кластерах ИЖС и МЖС принимается в соответствии с данными таблицы 29 нормативов градостроительного проектирования Московской области.</w:t>
      </w:r>
    </w:p>
    <w:p w14:paraId="241E62FB" w14:textId="3CC803FC" w:rsidR="0054698E" w:rsidRPr="00C34A7B" w:rsidRDefault="0054698E" w:rsidP="003E14E2">
      <w:pPr>
        <w:spacing w:line="240" w:lineRule="auto"/>
        <w:ind w:right="-51" w:firstLine="600"/>
        <w:rPr>
          <w:bCs/>
          <w:szCs w:val="24"/>
        </w:rPr>
      </w:pPr>
      <w:r w:rsidRPr="00C34A7B">
        <w:rPr>
          <w:szCs w:val="24"/>
        </w:rPr>
        <w:t>В случаях если средняя этажность жилых домов превышает предельное значение, предусмотренное в таблицах 7, 8, 9 и 10, расчетные показатели потребности в территориях определяются методом линейной экстраполяции. В этом случае не допускается снижение расчетных показателей потребности в территориях различного назначения более чем на 15%.</w:t>
      </w:r>
    </w:p>
    <w:p w14:paraId="71026982" w14:textId="08DCC151" w:rsidR="003E14E2" w:rsidRPr="00C34A7B" w:rsidRDefault="003E14E2" w:rsidP="003E14E2">
      <w:pPr>
        <w:spacing w:line="240" w:lineRule="auto"/>
        <w:ind w:right="-51" w:firstLine="601"/>
        <w:rPr>
          <w:bCs/>
          <w:szCs w:val="24"/>
        </w:rPr>
      </w:pPr>
      <w:r w:rsidRPr="00C34A7B">
        <w:rPr>
          <w:bCs/>
          <w:szCs w:val="24"/>
        </w:rPr>
        <w:t>2.</w:t>
      </w:r>
      <w:r w:rsidR="009A528E" w:rsidRPr="00C34A7B">
        <w:rPr>
          <w:bCs/>
          <w:szCs w:val="24"/>
        </w:rPr>
        <w:t>3</w:t>
      </w:r>
      <w:r w:rsidRPr="00C34A7B">
        <w:rPr>
          <w:bCs/>
          <w:szCs w:val="24"/>
        </w:rPr>
        <w:t>.</w:t>
      </w:r>
      <w:r w:rsidR="00261F61" w:rsidRPr="00C34A7B">
        <w:rPr>
          <w:bCs/>
          <w:szCs w:val="24"/>
        </w:rPr>
        <w:t>5</w:t>
      </w:r>
      <w:r w:rsidRPr="00C34A7B">
        <w:rPr>
          <w:bCs/>
          <w:szCs w:val="24"/>
        </w:rPr>
        <w:t>. В таблиц</w:t>
      </w:r>
      <w:r w:rsidR="00F4451A" w:rsidRPr="00C34A7B">
        <w:rPr>
          <w:bCs/>
          <w:szCs w:val="24"/>
        </w:rPr>
        <w:t>ах</w:t>
      </w:r>
      <w:r w:rsidRPr="00C34A7B">
        <w:rPr>
          <w:bCs/>
          <w:szCs w:val="24"/>
        </w:rPr>
        <w:t xml:space="preserve"> </w:t>
      </w:r>
      <w:bookmarkStart w:id="18" w:name="_Hlk137147701"/>
      <w:r w:rsidR="009E0FE0" w:rsidRPr="00C34A7B">
        <w:rPr>
          <w:bCs/>
          <w:szCs w:val="24"/>
        </w:rPr>
        <w:t>7</w:t>
      </w:r>
      <w:r w:rsidR="005B40AF" w:rsidRPr="00C34A7B">
        <w:rPr>
          <w:bCs/>
          <w:szCs w:val="24"/>
        </w:rPr>
        <w:t>, 8</w:t>
      </w:r>
      <w:r w:rsidR="004161DE" w:rsidRPr="00C34A7B">
        <w:rPr>
          <w:bCs/>
          <w:szCs w:val="24"/>
        </w:rPr>
        <w:t xml:space="preserve">, </w:t>
      </w:r>
      <w:r w:rsidR="00335807" w:rsidRPr="00C34A7B">
        <w:rPr>
          <w:bCs/>
          <w:szCs w:val="24"/>
        </w:rPr>
        <w:t>9</w:t>
      </w:r>
      <w:r w:rsidR="00F4451A" w:rsidRPr="00C34A7B">
        <w:rPr>
          <w:bCs/>
          <w:szCs w:val="24"/>
        </w:rPr>
        <w:t xml:space="preserve"> и </w:t>
      </w:r>
      <w:r w:rsidR="00335807" w:rsidRPr="00C34A7B">
        <w:rPr>
          <w:bCs/>
          <w:szCs w:val="24"/>
        </w:rPr>
        <w:t>10</w:t>
      </w:r>
      <w:bookmarkEnd w:id="18"/>
      <w:r w:rsidRPr="00C34A7B">
        <w:rPr>
          <w:bCs/>
          <w:szCs w:val="24"/>
        </w:rPr>
        <w:t xml:space="preserve"> </w:t>
      </w:r>
      <w:r w:rsidR="00803A7E" w:rsidRPr="00C34A7B">
        <w:rPr>
          <w:szCs w:val="24"/>
        </w:rPr>
        <w:t>минимальный уровень обеспеченности населения площадью территории</w:t>
      </w:r>
      <w:r w:rsidR="00803A7E" w:rsidRPr="00C34A7B">
        <w:rPr>
          <w:bCs/>
          <w:szCs w:val="24"/>
        </w:rPr>
        <w:t xml:space="preserve"> </w:t>
      </w:r>
      <w:r w:rsidRPr="00C34A7B">
        <w:rPr>
          <w:bCs/>
          <w:szCs w:val="24"/>
        </w:rPr>
        <w:t xml:space="preserve">для размещения объектов в границах квартала приведен в графе «в границах </w:t>
      </w:r>
      <w:r w:rsidR="00F67F4B" w:rsidRPr="00C34A7B">
        <w:rPr>
          <w:bCs/>
          <w:szCs w:val="24"/>
        </w:rPr>
        <w:t xml:space="preserve">жилого </w:t>
      </w:r>
      <w:r w:rsidRPr="00C34A7B">
        <w:rPr>
          <w:bCs/>
          <w:szCs w:val="24"/>
        </w:rPr>
        <w:t>квартала со средней этажностью жилых домов»; в границах жилого района определяется как сумма площади в квартале и дополнительной площади в жилом районе, приведенной в графе «дополнительно в границах жилого района со средней этажностью жилых домов»; в границах города определяется как сумма площади в жилом районе и дополнительной площади в городе, приведенной в графе «дополнительно в границах города».</w:t>
      </w:r>
    </w:p>
    <w:p w14:paraId="1F2B6971" w14:textId="7C925D3B" w:rsidR="003E14E2" w:rsidRPr="00C34A7B" w:rsidRDefault="003E14E2" w:rsidP="003E14E2">
      <w:pPr>
        <w:spacing w:line="240" w:lineRule="auto"/>
        <w:ind w:right="-51" w:firstLine="601"/>
        <w:rPr>
          <w:bCs/>
          <w:szCs w:val="24"/>
        </w:rPr>
      </w:pPr>
      <w:r w:rsidRPr="00C34A7B">
        <w:rPr>
          <w:bCs/>
          <w:szCs w:val="24"/>
        </w:rPr>
        <w:t xml:space="preserve">В таблице </w:t>
      </w:r>
      <w:r w:rsidR="00335807" w:rsidRPr="00C34A7B">
        <w:rPr>
          <w:bCs/>
          <w:szCs w:val="24"/>
        </w:rPr>
        <w:t>11</w:t>
      </w:r>
      <w:r w:rsidRPr="00C34A7B">
        <w:rPr>
          <w:bCs/>
          <w:szCs w:val="24"/>
        </w:rPr>
        <w:t xml:space="preserve"> </w:t>
      </w:r>
      <w:r w:rsidR="00803A7E" w:rsidRPr="00C34A7B">
        <w:rPr>
          <w:szCs w:val="24"/>
        </w:rPr>
        <w:t>минимальный уровень обеспеченности населения площадью территории</w:t>
      </w:r>
      <w:r w:rsidRPr="00C34A7B">
        <w:rPr>
          <w:bCs/>
          <w:szCs w:val="24"/>
        </w:rPr>
        <w:t xml:space="preserve"> для размещения объектов в границах сельского населенного пункта приведен в графе «в границах сельского населенного пункта»</w:t>
      </w:r>
      <w:r w:rsidR="00E77635" w:rsidRPr="00C34A7B">
        <w:rPr>
          <w:bCs/>
          <w:szCs w:val="24"/>
        </w:rPr>
        <w:t>;</w:t>
      </w:r>
      <w:r w:rsidRPr="00C34A7B">
        <w:rPr>
          <w:bCs/>
          <w:szCs w:val="24"/>
        </w:rPr>
        <w:t xml:space="preserve"> в графе «дополнительно в границах городского округа» указывается потребность в площади территории для размещения объектов, обслуживающих жителей сельского населенного пункта за его границей.</w:t>
      </w:r>
    </w:p>
    <w:p w14:paraId="711F388C" w14:textId="2A20263B" w:rsidR="00AA4EF6" w:rsidRPr="00C34A7B" w:rsidRDefault="009A528E" w:rsidP="00AA4EF6">
      <w:pPr>
        <w:spacing w:line="240" w:lineRule="auto"/>
        <w:ind w:right="-51" w:firstLine="601"/>
        <w:rPr>
          <w:bCs/>
          <w:szCs w:val="24"/>
        </w:rPr>
      </w:pPr>
      <w:r w:rsidRPr="00C34A7B">
        <w:rPr>
          <w:bCs/>
          <w:szCs w:val="24"/>
        </w:rPr>
        <w:t>2.3.6. </w:t>
      </w:r>
      <w:r w:rsidR="00AA4EF6" w:rsidRPr="00C34A7B">
        <w:rPr>
          <w:bCs/>
          <w:szCs w:val="24"/>
        </w:rPr>
        <w:t>При застройке индивидуальными жилыми и блокированными жилыми домами, в том числе при застройке кластеров ИЖС и МЖС, вся необходимая территория для постоянного хранения индивидуального автомобильного транспорта должна отводиться в пределах земельного участка. Места для временного хранения автотранспорта в этих случаях рекомендуется также размещать в пределах земельного участка.</w:t>
      </w:r>
    </w:p>
    <w:p w14:paraId="55C9487F" w14:textId="26ACF51C" w:rsidR="00AA4EF6" w:rsidRPr="00C34A7B" w:rsidRDefault="009A528E" w:rsidP="00AA4EF6">
      <w:pPr>
        <w:spacing w:line="240" w:lineRule="auto"/>
        <w:ind w:right="-51" w:firstLine="601"/>
        <w:rPr>
          <w:bCs/>
          <w:szCs w:val="24"/>
        </w:rPr>
      </w:pPr>
      <w:r w:rsidRPr="00C34A7B">
        <w:rPr>
          <w:bCs/>
          <w:szCs w:val="24"/>
        </w:rPr>
        <w:t>2.3.7. </w:t>
      </w:r>
      <w:r w:rsidR="00AA4EF6" w:rsidRPr="00C34A7B">
        <w:rPr>
          <w:bCs/>
          <w:szCs w:val="24"/>
        </w:rPr>
        <w:t xml:space="preserve">Общественные территории (общественные пространства) кластеров ИЖС и МЖС следует размещать в границах кластера ИЖС и МЖС площадью не менее 10% от общей площади кластера ИЖС и МЖС с возможностью совмещения с плоскостными спортивными сооружениями. Потребность территории для размещения плоскостных спортивных сооружений следует принимать согласно </w:t>
      </w:r>
      <w:r w:rsidR="002D317A" w:rsidRPr="00C34A7B">
        <w:rPr>
          <w:bCs/>
          <w:szCs w:val="24"/>
        </w:rPr>
        <w:t>настоящим местным нормативам</w:t>
      </w:r>
      <w:r w:rsidR="00AA4EF6" w:rsidRPr="00C34A7B">
        <w:rPr>
          <w:bCs/>
          <w:szCs w:val="24"/>
        </w:rPr>
        <w:t>.</w:t>
      </w:r>
    </w:p>
    <w:p w14:paraId="5F78CABF" w14:textId="77777777" w:rsidR="003E14E2" w:rsidRPr="00C34A7B" w:rsidRDefault="003E14E2" w:rsidP="007139DF">
      <w:pPr>
        <w:spacing w:line="240" w:lineRule="auto"/>
        <w:ind w:right="-51" w:firstLine="600"/>
        <w:rPr>
          <w:bCs/>
          <w:szCs w:val="24"/>
        </w:rPr>
      </w:pPr>
    </w:p>
    <w:p w14:paraId="3806F228" w14:textId="77777777" w:rsidR="007C47FA" w:rsidRPr="00C34A7B" w:rsidRDefault="007C47FA" w:rsidP="007139DF">
      <w:pPr>
        <w:spacing w:line="240" w:lineRule="auto"/>
        <w:ind w:right="-51" w:firstLine="600"/>
        <w:rPr>
          <w:bCs/>
          <w:sz w:val="28"/>
          <w:szCs w:val="28"/>
        </w:rPr>
        <w:sectPr w:rsidR="007C47FA" w:rsidRPr="00C34A7B" w:rsidSect="006211CA">
          <w:footerReference w:type="even" r:id="rId9"/>
          <w:footerReference w:type="default" r:id="rId10"/>
          <w:pgSz w:w="11900" w:h="16820"/>
          <w:pgMar w:top="851" w:right="567" w:bottom="851" w:left="1418" w:header="709" w:footer="709" w:gutter="0"/>
          <w:cols w:space="720"/>
        </w:sectPr>
      </w:pPr>
    </w:p>
    <w:p w14:paraId="7D84AA2A" w14:textId="77777777" w:rsidR="00913356" w:rsidRPr="00C34A7B" w:rsidRDefault="00913356" w:rsidP="00887D57">
      <w:pPr>
        <w:spacing w:line="240" w:lineRule="auto"/>
        <w:jc w:val="right"/>
        <w:outlineLvl w:val="4"/>
        <w:rPr>
          <w:szCs w:val="24"/>
        </w:rPr>
      </w:pPr>
      <w:r w:rsidRPr="00C34A7B">
        <w:rPr>
          <w:szCs w:val="24"/>
        </w:rPr>
        <w:lastRenderedPageBreak/>
        <w:t xml:space="preserve">Таблица </w:t>
      </w:r>
      <w:r w:rsidR="009E0FE0" w:rsidRPr="00C34A7B">
        <w:rPr>
          <w:szCs w:val="24"/>
        </w:rPr>
        <w:t>6</w:t>
      </w:r>
    </w:p>
    <w:tbl>
      <w:tblPr>
        <w:tblW w:w="5097" w:type="pct"/>
        <w:jc w:val="center"/>
        <w:tblLook w:val="0000" w:firstRow="0" w:lastRow="0" w:firstColumn="0" w:lastColumn="0" w:noHBand="0" w:noVBand="0"/>
      </w:tblPr>
      <w:tblGrid>
        <w:gridCol w:w="2266"/>
        <w:gridCol w:w="2477"/>
        <w:gridCol w:w="2864"/>
        <w:gridCol w:w="7787"/>
        <w:gridCol w:w="7"/>
      </w:tblGrid>
      <w:tr w:rsidR="00913356" w:rsidRPr="00C34A7B" w14:paraId="00A5EDD6" w14:textId="77777777" w:rsidTr="007A021B">
        <w:trPr>
          <w:cantSplit/>
          <w:trHeight w:val="567"/>
          <w:tblHeader/>
          <w:jc w:val="center"/>
        </w:trPr>
        <w:tc>
          <w:tcPr>
            <w:tcW w:w="2266" w:type="dxa"/>
            <w:vMerge w:val="restart"/>
            <w:tcBorders>
              <w:top w:val="single" w:sz="4" w:space="0" w:color="auto"/>
              <w:left w:val="single" w:sz="4" w:space="0" w:color="auto"/>
              <w:right w:val="single" w:sz="4" w:space="0" w:color="auto"/>
            </w:tcBorders>
            <w:shd w:val="clear" w:color="auto" w:fill="auto"/>
            <w:vAlign w:val="center"/>
          </w:tcPr>
          <w:p w14:paraId="658111F4" w14:textId="77777777" w:rsidR="00913356" w:rsidRPr="00C34A7B" w:rsidRDefault="00913356" w:rsidP="00116EDD">
            <w:pPr>
              <w:pStyle w:val="-4"/>
              <w:rPr>
                <w:b w:val="0"/>
                <w:sz w:val="24"/>
                <w:szCs w:val="24"/>
              </w:rPr>
            </w:pPr>
            <w:r w:rsidRPr="00C34A7B">
              <w:rPr>
                <w:b w:val="0"/>
                <w:sz w:val="24"/>
                <w:szCs w:val="24"/>
              </w:rPr>
              <w:t>Виды объектов</w:t>
            </w:r>
          </w:p>
        </w:tc>
        <w:tc>
          <w:tcPr>
            <w:tcW w:w="13135" w:type="dxa"/>
            <w:gridSpan w:val="4"/>
            <w:tcBorders>
              <w:top w:val="single" w:sz="4" w:space="0" w:color="auto"/>
              <w:left w:val="nil"/>
              <w:bottom w:val="single" w:sz="4" w:space="0" w:color="auto"/>
              <w:right w:val="single" w:sz="4" w:space="0" w:color="auto"/>
            </w:tcBorders>
            <w:shd w:val="clear" w:color="auto" w:fill="auto"/>
            <w:vAlign w:val="center"/>
          </w:tcPr>
          <w:p w14:paraId="239AB1DB" w14:textId="77777777" w:rsidR="00913356" w:rsidRPr="00C34A7B" w:rsidRDefault="00913356" w:rsidP="00116EDD">
            <w:pPr>
              <w:pStyle w:val="-4"/>
              <w:rPr>
                <w:b w:val="0"/>
                <w:sz w:val="24"/>
                <w:szCs w:val="24"/>
              </w:rPr>
            </w:pPr>
            <w:r w:rsidRPr="00C34A7B">
              <w:rPr>
                <w:b w:val="0"/>
                <w:sz w:val="24"/>
                <w:szCs w:val="24"/>
              </w:rPr>
              <w:t>Примерный состав объектов в границах</w:t>
            </w:r>
          </w:p>
        </w:tc>
      </w:tr>
      <w:tr w:rsidR="00913356" w:rsidRPr="00C34A7B" w14:paraId="0ACD8CAA" w14:textId="77777777" w:rsidTr="007A021B">
        <w:trPr>
          <w:gridAfter w:val="1"/>
          <w:wAfter w:w="7" w:type="dxa"/>
          <w:cantSplit/>
          <w:trHeight w:val="567"/>
          <w:tblHeader/>
          <w:jc w:val="center"/>
        </w:trPr>
        <w:tc>
          <w:tcPr>
            <w:tcW w:w="2266" w:type="dxa"/>
            <w:vMerge/>
            <w:tcBorders>
              <w:left w:val="single" w:sz="4" w:space="0" w:color="auto"/>
              <w:bottom w:val="single" w:sz="4" w:space="0" w:color="auto"/>
              <w:right w:val="single" w:sz="4" w:space="0" w:color="auto"/>
            </w:tcBorders>
            <w:shd w:val="clear" w:color="auto" w:fill="auto"/>
            <w:vAlign w:val="center"/>
          </w:tcPr>
          <w:p w14:paraId="78A1E4F5" w14:textId="77777777" w:rsidR="00913356" w:rsidRPr="00C34A7B" w:rsidRDefault="00913356" w:rsidP="00116EDD">
            <w:pPr>
              <w:pStyle w:val="-4"/>
              <w:rPr>
                <w:b w:val="0"/>
                <w:sz w:val="24"/>
                <w:szCs w:val="24"/>
              </w:rPr>
            </w:pPr>
          </w:p>
        </w:tc>
        <w:tc>
          <w:tcPr>
            <w:tcW w:w="2477" w:type="dxa"/>
            <w:tcBorders>
              <w:top w:val="single" w:sz="4" w:space="0" w:color="auto"/>
              <w:left w:val="nil"/>
              <w:bottom w:val="single" w:sz="4" w:space="0" w:color="auto"/>
              <w:right w:val="single" w:sz="4" w:space="0" w:color="auto"/>
            </w:tcBorders>
            <w:shd w:val="clear" w:color="auto" w:fill="auto"/>
            <w:vAlign w:val="center"/>
          </w:tcPr>
          <w:p w14:paraId="75D99060" w14:textId="77777777" w:rsidR="00913356" w:rsidRPr="00C34A7B" w:rsidRDefault="00913356" w:rsidP="00116EDD">
            <w:pPr>
              <w:pStyle w:val="-4"/>
              <w:rPr>
                <w:b w:val="0"/>
                <w:sz w:val="24"/>
                <w:szCs w:val="24"/>
              </w:rPr>
            </w:pPr>
            <w:r w:rsidRPr="00C34A7B">
              <w:rPr>
                <w:b w:val="0"/>
                <w:sz w:val="24"/>
                <w:szCs w:val="24"/>
              </w:rPr>
              <w:t>жилого квартала</w:t>
            </w:r>
          </w:p>
        </w:tc>
        <w:tc>
          <w:tcPr>
            <w:tcW w:w="2864" w:type="dxa"/>
            <w:tcBorders>
              <w:top w:val="single" w:sz="4" w:space="0" w:color="auto"/>
              <w:left w:val="nil"/>
              <w:bottom w:val="single" w:sz="4" w:space="0" w:color="auto"/>
              <w:right w:val="single" w:sz="4" w:space="0" w:color="auto"/>
            </w:tcBorders>
            <w:shd w:val="clear" w:color="auto" w:fill="auto"/>
            <w:vAlign w:val="center"/>
          </w:tcPr>
          <w:p w14:paraId="3684A48B" w14:textId="77777777" w:rsidR="00913356" w:rsidRPr="00C34A7B" w:rsidRDefault="00913356" w:rsidP="00116EDD">
            <w:pPr>
              <w:pStyle w:val="-4"/>
              <w:rPr>
                <w:b w:val="0"/>
                <w:sz w:val="24"/>
                <w:szCs w:val="24"/>
              </w:rPr>
            </w:pPr>
            <w:r w:rsidRPr="00C34A7B">
              <w:rPr>
                <w:b w:val="0"/>
                <w:sz w:val="24"/>
                <w:szCs w:val="24"/>
              </w:rPr>
              <w:t>жилого район</w:t>
            </w:r>
          </w:p>
        </w:tc>
        <w:tc>
          <w:tcPr>
            <w:tcW w:w="7787" w:type="dxa"/>
            <w:tcBorders>
              <w:top w:val="single" w:sz="4" w:space="0" w:color="auto"/>
              <w:left w:val="nil"/>
              <w:bottom w:val="single" w:sz="4" w:space="0" w:color="auto"/>
              <w:right w:val="single" w:sz="4" w:space="0" w:color="auto"/>
            </w:tcBorders>
            <w:shd w:val="clear" w:color="auto" w:fill="auto"/>
            <w:noWrap/>
            <w:vAlign w:val="center"/>
          </w:tcPr>
          <w:p w14:paraId="19A9311B" w14:textId="77777777" w:rsidR="00913356" w:rsidRPr="00C34A7B" w:rsidRDefault="00913356" w:rsidP="00116EDD">
            <w:pPr>
              <w:pStyle w:val="-4"/>
              <w:rPr>
                <w:b w:val="0"/>
                <w:sz w:val="24"/>
                <w:szCs w:val="24"/>
              </w:rPr>
            </w:pPr>
            <w:r w:rsidRPr="00C34A7B">
              <w:rPr>
                <w:b w:val="0"/>
                <w:sz w:val="24"/>
                <w:szCs w:val="24"/>
              </w:rPr>
              <w:t>города</w:t>
            </w:r>
          </w:p>
        </w:tc>
      </w:tr>
      <w:tr w:rsidR="00913356" w:rsidRPr="00C34A7B" w14:paraId="1D49BF1F"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A99FD8C" w14:textId="77777777" w:rsidR="00913356" w:rsidRPr="00C34A7B" w:rsidRDefault="00913356" w:rsidP="00116EDD">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477" w:type="dxa"/>
            <w:tcBorders>
              <w:top w:val="single" w:sz="4" w:space="0" w:color="auto"/>
              <w:left w:val="nil"/>
              <w:bottom w:val="single" w:sz="4" w:space="0" w:color="auto"/>
              <w:right w:val="single" w:sz="4" w:space="0" w:color="auto"/>
            </w:tcBorders>
            <w:shd w:val="clear" w:color="auto" w:fill="auto"/>
          </w:tcPr>
          <w:p w14:paraId="50A0A8A5" w14:textId="77777777" w:rsidR="00913356" w:rsidRPr="00C34A7B" w:rsidRDefault="00913356" w:rsidP="00116EDD">
            <w:pPr>
              <w:spacing w:line="240" w:lineRule="auto"/>
              <w:ind w:firstLine="0"/>
              <w:jc w:val="left"/>
              <w:rPr>
                <w:szCs w:val="24"/>
              </w:rPr>
            </w:pPr>
            <w:r w:rsidRPr="00C34A7B">
              <w:rPr>
                <w:szCs w:val="24"/>
              </w:rPr>
              <w:t>спортивные площадки</w:t>
            </w:r>
          </w:p>
        </w:tc>
        <w:tc>
          <w:tcPr>
            <w:tcW w:w="2864" w:type="dxa"/>
            <w:tcBorders>
              <w:top w:val="single" w:sz="4" w:space="0" w:color="auto"/>
              <w:left w:val="nil"/>
              <w:bottom w:val="single" w:sz="4" w:space="0" w:color="auto"/>
              <w:right w:val="single" w:sz="4" w:space="0" w:color="auto"/>
            </w:tcBorders>
            <w:shd w:val="clear" w:color="auto" w:fill="auto"/>
          </w:tcPr>
          <w:p w14:paraId="3E72920A" w14:textId="77777777" w:rsidR="00913356" w:rsidRPr="00C34A7B" w:rsidRDefault="00913356" w:rsidP="00116EDD">
            <w:pPr>
              <w:spacing w:line="240" w:lineRule="auto"/>
              <w:ind w:firstLine="0"/>
              <w:jc w:val="left"/>
              <w:rPr>
                <w:szCs w:val="24"/>
              </w:rPr>
            </w:pPr>
            <w:r w:rsidRPr="00C34A7B">
              <w:rPr>
                <w:szCs w:val="24"/>
              </w:rPr>
              <w:t xml:space="preserve">Физкультурно-оздоровительные комплексы, плоскостные сооружения </w:t>
            </w:r>
          </w:p>
        </w:tc>
        <w:tc>
          <w:tcPr>
            <w:tcW w:w="7787" w:type="dxa"/>
            <w:tcBorders>
              <w:top w:val="single" w:sz="4" w:space="0" w:color="auto"/>
              <w:left w:val="nil"/>
              <w:bottom w:val="single" w:sz="4" w:space="0" w:color="auto"/>
              <w:right w:val="single" w:sz="4" w:space="0" w:color="auto"/>
            </w:tcBorders>
            <w:shd w:val="clear" w:color="auto" w:fill="auto"/>
            <w:noWrap/>
          </w:tcPr>
          <w:p w14:paraId="4C596A24" w14:textId="77777777" w:rsidR="00913356" w:rsidRPr="00C34A7B" w:rsidRDefault="00913356" w:rsidP="00860263">
            <w:pPr>
              <w:spacing w:line="240" w:lineRule="auto"/>
              <w:ind w:firstLine="0"/>
              <w:jc w:val="left"/>
              <w:rPr>
                <w:szCs w:val="24"/>
              </w:rPr>
            </w:pPr>
            <w:r w:rsidRPr="00C34A7B">
              <w:rPr>
                <w:szCs w:val="24"/>
              </w:rPr>
              <w:t>Стадионы, дворцы спорта, спортивные залы, плавательные бассейны</w:t>
            </w:r>
            <w:r w:rsidR="00860263" w:rsidRPr="00C34A7B">
              <w:rPr>
                <w:szCs w:val="24"/>
              </w:rPr>
              <w:t>, в том числе необходимые для проведения официальных физкультурно-оздоровительных и спортивных мероприятий, учебно-тренировочного процесса спортивных сборных команд (резерва таких команд) городского округа</w:t>
            </w:r>
          </w:p>
        </w:tc>
      </w:tr>
      <w:tr w:rsidR="00913356" w:rsidRPr="00C34A7B" w14:paraId="2573DCD0"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3135CC26" w14:textId="77777777" w:rsidR="00913356" w:rsidRPr="00C34A7B" w:rsidRDefault="00913356" w:rsidP="00116EDD">
            <w:pPr>
              <w:spacing w:line="240" w:lineRule="auto"/>
              <w:ind w:firstLine="0"/>
              <w:jc w:val="left"/>
              <w:rPr>
                <w:szCs w:val="24"/>
              </w:rPr>
            </w:pPr>
            <w:r w:rsidRPr="00C34A7B">
              <w:rPr>
                <w:szCs w:val="24"/>
              </w:rPr>
              <w:t>Объекты торговли и общественного питания</w:t>
            </w:r>
          </w:p>
        </w:tc>
        <w:tc>
          <w:tcPr>
            <w:tcW w:w="2477" w:type="dxa"/>
            <w:tcBorders>
              <w:top w:val="single" w:sz="4" w:space="0" w:color="auto"/>
              <w:left w:val="nil"/>
              <w:bottom w:val="single" w:sz="4" w:space="0" w:color="auto"/>
              <w:right w:val="single" w:sz="4" w:space="0" w:color="auto"/>
            </w:tcBorders>
            <w:shd w:val="clear" w:color="auto" w:fill="auto"/>
          </w:tcPr>
          <w:p w14:paraId="77E59702" w14:textId="77777777" w:rsidR="00913356" w:rsidRPr="00C34A7B" w:rsidRDefault="00913356" w:rsidP="00116EDD">
            <w:pPr>
              <w:spacing w:line="240" w:lineRule="auto"/>
              <w:ind w:firstLine="0"/>
              <w:jc w:val="left"/>
              <w:rPr>
                <w:szCs w:val="24"/>
              </w:rPr>
            </w:pPr>
            <w:r w:rsidRPr="00C34A7B">
              <w:rPr>
                <w:szCs w:val="24"/>
              </w:rPr>
              <w:t>Магазины продовольственных и промышленных товаров, пункты общественного питания</w:t>
            </w:r>
          </w:p>
        </w:tc>
        <w:tc>
          <w:tcPr>
            <w:tcW w:w="2864" w:type="dxa"/>
            <w:tcBorders>
              <w:top w:val="single" w:sz="4" w:space="0" w:color="auto"/>
              <w:left w:val="nil"/>
              <w:bottom w:val="single" w:sz="4" w:space="0" w:color="auto"/>
              <w:right w:val="single" w:sz="4" w:space="0" w:color="auto"/>
            </w:tcBorders>
            <w:shd w:val="clear" w:color="auto" w:fill="auto"/>
          </w:tcPr>
          <w:p w14:paraId="3DDF1353" w14:textId="77777777" w:rsidR="00913356" w:rsidRPr="00C34A7B" w:rsidRDefault="00913356" w:rsidP="00116EDD">
            <w:pPr>
              <w:spacing w:line="240" w:lineRule="auto"/>
              <w:ind w:firstLine="0"/>
              <w:jc w:val="left"/>
              <w:rPr>
                <w:szCs w:val="24"/>
              </w:rPr>
            </w:pPr>
            <w:r w:rsidRPr="00C34A7B">
              <w:rPr>
                <w:szCs w:val="24"/>
              </w:rPr>
              <w:t xml:space="preserve">Торговые центры, рестораны, кафе, бары, столовые, кулинарии </w:t>
            </w:r>
          </w:p>
        </w:tc>
        <w:tc>
          <w:tcPr>
            <w:tcW w:w="7787" w:type="dxa"/>
            <w:tcBorders>
              <w:top w:val="single" w:sz="4" w:space="0" w:color="auto"/>
              <w:left w:val="nil"/>
              <w:bottom w:val="single" w:sz="4" w:space="0" w:color="auto"/>
              <w:right w:val="single" w:sz="4" w:space="0" w:color="auto"/>
            </w:tcBorders>
            <w:shd w:val="clear" w:color="auto" w:fill="auto"/>
            <w:noWrap/>
          </w:tcPr>
          <w:p w14:paraId="31F52AB3" w14:textId="77777777" w:rsidR="00913356" w:rsidRPr="00C34A7B" w:rsidRDefault="00913356" w:rsidP="00116EDD">
            <w:pPr>
              <w:spacing w:line="240" w:lineRule="auto"/>
              <w:ind w:firstLine="0"/>
              <w:jc w:val="left"/>
              <w:rPr>
                <w:szCs w:val="24"/>
              </w:rPr>
            </w:pPr>
            <w:r w:rsidRPr="00C34A7B">
              <w:rPr>
                <w:szCs w:val="24"/>
              </w:rPr>
              <w:t xml:space="preserve">Торговые комплексы, универсальные и специализированные рынки, ярмарки, рестораны </w:t>
            </w:r>
          </w:p>
        </w:tc>
      </w:tr>
      <w:tr w:rsidR="00913356" w:rsidRPr="00C34A7B" w14:paraId="3DBA2414"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8EACB7C" w14:textId="77777777" w:rsidR="00913356" w:rsidRPr="00C34A7B" w:rsidRDefault="00913356" w:rsidP="00116EDD">
            <w:pPr>
              <w:spacing w:line="240" w:lineRule="auto"/>
              <w:ind w:firstLine="0"/>
              <w:jc w:val="left"/>
              <w:rPr>
                <w:szCs w:val="24"/>
              </w:rPr>
            </w:pPr>
            <w:r w:rsidRPr="00C34A7B">
              <w:rPr>
                <w:szCs w:val="24"/>
              </w:rPr>
              <w:t>Объекты коммунально-бытового назначения</w:t>
            </w:r>
          </w:p>
        </w:tc>
        <w:tc>
          <w:tcPr>
            <w:tcW w:w="2477" w:type="dxa"/>
            <w:tcBorders>
              <w:top w:val="single" w:sz="4" w:space="0" w:color="auto"/>
              <w:left w:val="nil"/>
              <w:bottom w:val="single" w:sz="4" w:space="0" w:color="auto"/>
              <w:right w:val="single" w:sz="4" w:space="0" w:color="auto"/>
            </w:tcBorders>
            <w:shd w:val="clear" w:color="auto" w:fill="auto"/>
          </w:tcPr>
          <w:p w14:paraId="128D4F88" w14:textId="77777777" w:rsidR="00913356" w:rsidRPr="00C34A7B" w:rsidRDefault="00913356" w:rsidP="00EF2B6A">
            <w:pPr>
              <w:spacing w:line="240" w:lineRule="auto"/>
              <w:ind w:firstLine="0"/>
              <w:jc w:val="left"/>
              <w:rPr>
                <w:szCs w:val="24"/>
              </w:rPr>
            </w:pPr>
            <w:r w:rsidRPr="00C34A7B">
              <w:rPr>
                <w:szCs w:val="24"/>
              </w:rPr>
              <w:t>Приемные пункты химчисток и прачечных, салоны-парикмахерские</w:t>
            </w:r>
          </w:p>
        </w:tc>
        <w:tc>
          <w:tcPr>
            <w:tcW w:w="2864" w:type="dxa"/>
            <w:tcBorders>
              <w:top w:val="single" w:sz="4" w:space="0" w:color="auto"/>
              <w:left w:val="nil"/>
              <w:bottom w:val="single" w:sz="4" w:space="0" w:color="auto"/>
              <w:right w:val="single" w:sz="4" w:space="0" w:color="auto"/>
            </w:tcBorders>
            <w:shd w:val="clear" w:color="auto" w:fill="auto"/>
          </w:tcPr>
          <w:p w14:paraId="5230D512" w14:textId="77777777" w:rsidR="00913356" w:rsidRPr="00C34A7B" w:rsidRDefault="00913356" w:rsidP="00116EDD">
            <w:pPr>
              <w:spacing w:line="240" w:lineRule="auto"/>
              <w:ind w:firstLine="0"/>
              <w:jc w:val="left"/>
              <w:rPr>
                <w:szCs w:val="24"/>
              </w:rPr>
            </w:pPr>
            <w:r w:rsidRPr="00C34A7B">
              <w:rPr>
                <w:szCs w:val="24"/>
              </w:rPr>
              <w:t>Ателье, ремонтные мастерские, общественные туалеты</w:t>
            </w:r>
          </w:p>
        </w:tc>
        <w:tc>
          <w:tcPr>
            <w:tcW w:w="7787" w:type="dxa"/>
            <w:tcBorders>
              <w:top w:val="single" w:sz="4" w:space="0" w:color="auto"/>
              <w:left w:val="nil"/>
              <w:bottom w:val="single" w:sz="4" w:space="0" w:color="auto"/>
              <w:right w:val="single" w:sz="4" w:space="0" w:color="auto"/>
            </w:tcBorders>
            <w:shd w:val="clear" w:color="auto" w:fill="auto"/>
            <w:noWrap/>
          </w:tcPr>
          <w:p w14:paraId="366AE403" w14:textId="77777777" w:rsidR="00913356" w:rsidRPr="00C34A7B" w:rsidRDefault="00913356" w:rsidP="00116EDD">
            <w:pPr>
              <w:spacing w:line="240" w:lineRule="auto"/>
              <w:ind w:firstLine="0"/>
              <w:jc w:val="left"/>
              <w:rPr>
                <w:szCs w:val="24"/>
              </w:rPr>
            </w:pPr>
            <w:r w:rsidRPr="00C34A7B">
              <w:rPr>
                <w:szCs w:val="24"/>
              </w:rPr>
              <w:t>Гостиницы, дома быта, бани, предприятия ритуальных услуг</w:t>
            </w:r>
          </w:p>
        </w:tc>
      </w:tr>
      <w:tr w:rsidR="00913356" w:rsidRPr="00C34A7B" w14:paraId="63663369" w14:textId="77777777" w:rsidTr="00D57133">
        <w:trPr>
          <w:gridAfter w:val="1"/>
          <w:wAfter w:w="7" w:type="dxa"/>
          <w:cantSplit/>
          <w:trHeight w:val="567"/>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906D6B4" w14:textId="226A9A99" w:rsidR="00913356" w:rsidRPr="00C34A7B" w:rsidRDefault="00913356" w:rsidP="00116EDD">
            <w:pPr>
              <w:spacing w:line="240" w:lineRule="auto"/>
              <w:ind w:firstLine="0"/>
              <w:jc w:val="left"/>
              <w:rPr>
                <w:szCs w:val="24"/>
              </w:rPr>
            </w:pPr>
            <w:r w:rsidRPr="00C34A7B">
              <w:rPr>
                <w:szCs w:val="24"/>
              </w:rPr>
              <w:t>Объекты связи, финансовых, юридических и др.</w:t>
            </w:r>
            <w:r w:rsidR="00D57133" w:rsidRPr="00C34A7B">
              <w:rPr>
                <w:szCs w:val="24"/>
              </w:rPr>
              <w:t xml:space="preserve"> </w:t>
            </w:r>
            <w:r w:rsidRPr="00C34A7B">
              <w:rPr>
                <w:szCs w:val="24"/>
              </w:rPr>
              <w:t xml:space="preserve">услуг </w:t>
            </w:r>
          </w:p>
        </w:tc>
        <w:tc>
          <w:tcPr>
            <w:tcW w:w="2477" w:type="dxa"/>
            <w:tcBorders>
              <w:top w:val="single" w:sz="4" w:space="0" w:color="auto"/>
              <w:left w:val="nil"/>
              <w:bottom w:val="single" w:sz="4" w:space="0" w:color="auto"/>
              <w:right w:val="single" w:sz="4" w:space="0" w:color="auto"/>
            </w:tcBorders>
            <w:shd w:val="clear" w:color="auto" w:fill="auto"/>
          </w:tcPr>
          <w:p w14:paraId="06677D27"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B38F8C4" w14:textId="77777777" w:rsidR="00913356" w:rsidRPr="00C34A7B" w:rsidRDefault="00913356" w:rsidP="00116EDD">
            <w:pPr>
              <w:spacing w:line="240" w:lineRule="auto"/>
              <w:ind w:firstLine="0"/>
              <w:jc w:val="left"/>
              <w:rPr>
                <w:szCs w:val="24"/>
              </w:rPr>
            </w:pPr>
            <w:r w:rsidRPr="00C34A7B">
              <w:rPr>
                <w:szCs w:val="24"/>
              </w:rPr>
              <w:t xml:space="preserve">Отделения почтовой связи, отделения банков </w:t>
            </w:r>
          </w:p>
        </w:tc>
        <w:tc>
          <w:tcPr>
            <w:tcW w:w="7787" w:type="dxa"/>
            <w:tcBorders>
              <w:top w:val="single" w:sz="4" w:space="0" w:color="auto"/>
              <w:left w:val="nil"/>
              <w:bottom w:val="single" w:sz="4" w:space="0" w:color="auto"/>
              <w:right w:val="single" w:sz="4" w:space="0" w:color="auto"/>
            </w:tcBorders>
            <w:shd w:val="clear" w:color="auto" w:fill="auto"/>
            <w:noWrap/>
          </w:tcPr>
          <w:p w14:paraId="63AC4880" w14:textId="77777777" w:rsidR="00913356" w:rsidRPr="00C34A7B" w:rsidRDefault="00913356" w:rsidP="00116EDD">
            <w:pPr>
              <w:spacing w:line="240" w:lineRule="auto"/>
              <w:ind w:firstLine="0"/>
              <w:jc w:val="left"/>
              <w:rPr>
                <w:szCs w:val="24"/>
              </w:rPr>
            </w:pPr>
            <w:r w:rsidRPr="00C34A7B">
              <w:rPr>
                <w:szCs w:val="24"/>
              </w:rPr>
              <w:t>Проектные и конструкторские бюро, офисные центры, юридические консультации, риэлтерские и туристические агентства, страховые компании, нотариальные конторы, ломбарды</w:t>
            </w:r>
          </w:p>
        </w:tc>
      </w:tr>
      <w:tr w:rsidR="00913356" w:rsidRPr="00C34A7B" w14:paraId="53E9952D" w14:textId="77777777" w:rsidTr="00D57133">
        <w:trPr>
          <w:gridAfter w:val="1"/>
          <w:wAfter w:w="7" w:type="dxa"/>
          <w:cantSplit/>
          <w:trHeight w:val="2360"/>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62CF25F9" w14:textId="77777777" w:rsidR="00913356" w:rsidRPr="00C34A7B" w:rsidRDefault="00913356" w:rsidP="00116EDD">
            <w:pPr>
              <w:spacing w:line="240" w:lineRule="auto"/>
              <w:ind w:firstLine="0"/>
              <w:jc w:val="left"/>
              <w:rPr>
                <w:szCs w:val="24"/>
              </w:rPr>
            </w:pPr>
            <w:r w:rsidRPr="00C34A7B">
              <w:rPr>
                <w:szCs w:val="24"/>
              </w:rPr>
              <w:t>Объекты здравоохранения</w:t>
            </w:r>
          </w:p>
        </w:tc>
        <w:tc>
          <w:tcPr>
            <w:tcW w:w="2477" w:type="dxa"/>
            <w:tcBorders>
              <w:top w:val="single" w:sz="4" w:space="0" w:color="auto"/>
              <w:left w:val="nil"/>
              <w:bottom w:val="single" w:sz="4" w:space="0" w:color="auto"/>
              <w:right w:val="single" w:sz="4" w:space="0" w:color="auto"/>
            </w:tcBorders>
            <w:shd w:val="clear" w:color="auto" w:fill="auto"/>
          </w:tcPr>
          <w:p w14:paraId="3FF0B1B3"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0FDDFD9E" w14:textId="77777777" w:rsidR="00096760" w:rsidRPr="00C34A7B" w:rsidRDefault="00913356" w:rsidP="00116EDD">
            <w:pPr>
              <w:spacing w:line="240" w:lineRule="auto"/>
              <w:ind w:firstLine="0"/>
              <w:jc w:val="left"/>
              <w:rPr>
                <w:szCs w:val="24"/>
              </w:rPr>
            </w:pPr>
            <w:r w:rsidRPr="00C34A7B">
              <w:rPr>
                <w:szCs w:val="24"/>
              </w:rPr>
              <w:t>Аптечные учреждения, молочные кухни</w:t>
            </w:r>
          </w:p>
          <w:p w14:paraId="525744DA" w14:textId="77777777" w:rsidR="00096760" w:rsidRPr="00C34A7B" w:rsidRDefault="00096760" w:rsidP="00096760">
            <w:pPr>
              <w:rPr>
                <w:szCs w:val="24"/>
              </w:rPr>
            </w:pPr>
          </w:p>
          <w:p w14:paraId="78F950B5" w14:textId="77777777" w:rsidR="00096760" w:rsidRPr="00C34A7B" w:rsidRDefault="00096760" w:rsidP="00096760">
            <w:pPr>
              <w:rPr>
                <w:szCs w:val="24"/>
              </w:rPr>
            </w:pPr>
          </w:p>
          <w:p w14:paraId="0F9A3714" w14:textId="77777777" w:rsidR="00096760" w:rsidRPr="00C34A7B" w:rsidRDefault="00096760" w:rsidP="00096760">
            <w:pPr>
              <w:rPr>
                <w:szCs w:val="24"/>
              </w:rPr>
            </w:pPr>
          </w:p>
          <w:p w14:paraId="2A3FAF8B" w14:textId="77777777" w:rsidR="00096760" w:rsidRPr="00C34A7B" w:rsidRDefault="00096760" w:rsidP="00096760">
            <w:pPr>
              <w:rPr>
                <w:szCs w:val="24"/>
              </w:rPr>
            </w:pPr>
          </w:p>
          <w:p w14:paraId="683E2097" w14:textId="77777777" w:rsidR="00913356" w:rsidRPr="00C34A7B" w:rsidRDefault="00913356" w:rsidP="00096760">
            <w:pPr>
              <w:rPr>
                <w:szCs w:val="24"/>
              </w:rPr>
            </w:pPr>
          </w:p>
        </w:tc>
        <w:tc>
          <w:tcPr>
            <w:tcW w:w="7787" w:type="dxa"/>
            <w:tcBorders>
              <w:top w:val="single" w:sz="4" w:space="0" w:color="auto"/>
              <w:left w:val="nil"/>
              <w:bottom w:val="single" w:sz="4" w:space="0" w:color="auto"/>
              <w:right w:val="single" w:sz="4" w:space="0" w:color="auto"/>
            </w:tcBorders>
            <w:shd w:val="clear" w:color="auto" w:fill="auto"/>
            <w:noWrap/>
          </w:tcPr>
          <w:p w14:paraId="32752A6E" w14:textId="77777777" w:rsidR="00913356" w:rsidRPr="00C34A7B" w:rsidRDefault="007A021B" w:rsidP="007A021B">
            <w:pPr>
              <w:spacing w:line="240" w:lineRule="auto"/>
              <w:ind w:firstLine="0"/>
              <w:jc w:val="left"/>
              <w:rPr>
                <w:szCs w:val="24"/>
              </w:rPr>
            </w:pPr>
            <w:r w:rsidRPr="00C34A7B">
              <w:rPr>
                <w:szCs w:val="24"/>
              </w:rPr>
              <w:t>Больничные организации, в т.ч. больница, специализированная больница, госпиталь, медико-санитарная часть, дом сестринского ухода, хоспис, амбулаторно-поликлинические организации, диспансеры, медицинские центры, организации скорой медицинской помощи, организации переливания крови; организации охраны материнства и детства, в т.ч. родильный дом, женская консультация, дом ребенка, санаторно-курортные организации, организации здравоохранения по надзору в сфере защиты прав потребителей и благополучия человека</w:t>
            </w:r>
          </w:p>
        </w:tc>
      </w:tr>
      <w:tr w:rsidR="00913356" w:rsidRPr="00C34A7B" w14:paraId="6C72E410" w14:textId="77777777" w:rsidTr="00D57133">
        <w:trPr>
          <w:gridAfter w:val="1"/>
          <w:wAfter w:w="7" w:type="dxa"/>
          <w:cantSplit/>
          <w:trHeight w:val="195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430CC9AC" w14:textId="77777777" w:rsidR="00913356" w:rsidRPr="00C34A7B" w:rsidRDefault="00913356" w:rsidP="00116EDD">
            <w:pPr>
              <w:spacing w:line="240" w:lineRule="auto"/>
              <w:ind w:firstLine="0"/>
              <w:jc w:val="left"/>
              <w:rPr>
                <w:szCs w:val="24"/>
              </w:rPr>
            </w:pPr>
            <w:r w:rsidRPr="00C34A7B">
              <w:rPr>
                <w:szCs w:val="24"/>
              </w:rPr>
              <w:lastRenderedPageBreak/>
              <w:t>Объекты образования</w:t>
            </w:r>
          </w:p>
        </w:tc>
        <w:tc>
          <w:tcPr>
            <w:tcW w:w="2477" w:type="dxa"/>
            <w:tcBorders>
              <w:top w:val="single" w:sz="4" w:space="0" w:color="auto"/>
              <w:left w:val="nil"/>
              <w:bottom w:val="single" w:sz="4" w:space="0" w:color="auto"/>
              <w:right w:val="single" w:sz="4" w:space="0" w:color="auto"/>
            </w:tcBorders>
            <w:shd w:val="clear" w:color="auto" w:fill="auto"/>
          </w:tcPr>
          <w:p w14:paraId="5CA19BA8" w14:textId="77777777" w:rsidR="00913356" w:rsidRPr="00C34A7B" w:rsidRDefault="00826EF5" w:rsidP="00826EF5">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3EDD6382" w14:textId="77777777" w:rsidR="00913356" w:rsidRPr="00C34A7B" w:rsidRDefault="00913356" w:rsidP="00116EDD">
            <w:pPr>
              <w:spacing w:line="240" w:lineRule="auto"/>
              <w:ind w:firstLine="0"/>
              <w:jc w:val="left"/>
              <w:rPr>
                <w:szCs w:val="24"/>
              </w:rPr>
            </w:pPr>
            <w:r w:rsidRPr="00C34A7B">
              <w:rPr>
                <w:color w:val="000000"/>
                <w:szCs w:val="24"/>
              </w:rPr>
              <w:t>Муниципальные дошкольные образовательные организации, муниципальные общеобразовательные организации</w:t>
            </w:r>
          </w:p>
        </w:tc>
        <w:tc>
          <w:tcPr>
            <w:tcW w:w="7787" w:type="dxa"/>
            <w:tcBorders>
              <w:top w:val="single" w:sz="4" w:space="0" w:color="auto"/>
              <w:left w:val="nil"/>
              <w:bottom w:val="single" w:sz="4" w:space="0" w:color="auto"/>
              <w:right w:val="single" w:sz="4" w:space="0" w:color="auto"/>
            </w:tcBorders>
            <w:shd w:val="clear" w:color="auto" w:fill="auto"/>
            <w:noWrap/>
          </w:tcPr>
          <w:p w14:paraId="4E3F4625" w14:textId="77777777" w:rsidR="00913356" w:rsidRPr="00C34A7B" w:rsidRDefault="007A021B" w:rsidP="001200A9">
            <w:pPr>
              <w:spacing w:line="240" w:lineRule="auto"/>
              <w:ind w:firstLine="0"/>
              <w:jc w:val="left"/>
              <w:rPr>
                <w:szCs w:val="24"/>
              </w:rPr>
            </w:pPr>
            <w:r w:rsidRPr="00C34A7B">
              <w:rPr>
                <w:szCs w:val="24"/>
              </w:rPr>
              <w:t>Дошкольные образовательные организации,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w:t>
            </w:r>
            <w:r w:rsidR="00913356" w:rsidRPr="00C34A7B">
              <w:rPr>
                <w:szCs w:val="24"/>
              </w:rPr>
              <w:t>)</w:t>
            </w:r>
          </w:p>
        </w:tc>
      </w:tr>
      <w:tr w:rsidR="007A021B" w:rsidRPr="00C34A7B" w14:paraId="59D59A1C" w14:textId="77777777" w:rsidTr="00D57133">
        <w:trPr>
          <w:gridAfter w:val="1"/>
          <w:wAfter w:w="7" w:type="dxa"/>
          <w:cantSplit/>
          <w:trHeight w:val="2831"/>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0EA425DD" w14:textId="77777777" w:rsidR="007A021B" w:rsidRPr="00C34A7B" w:rsidRDefault="007A021B" w:rsidP="007A021B">
            <w:pPr>
              <w:spacing w:line="240" w:lineRule="auto"/>
              <w:ind w:firstLine="0"/>
              <w:jc w:val="left"/>
              <w:rPr>
                <w:szCs w:val="24"/>
              </w:rPr>
            </w:pPr>
            <w:r w:rsidRPr="00C34A7B">
              <w:rPr>
                <w:szCs w:val="24"/>
              </w:rPr>
              <w:t>Объекты социального обслуживания</w:t>
            </w:r>
          </w:p>
        </w:tc>
        <w:tc>
          <w:tcPr>
            <w:tcW w:w="2477" w:type="dxa"/>
            <w:tcBorders>
              <w:top w:val="single" w:sz="4" w:space="0" w:color="auto"/>
              <w:left w:val="nil"/>
              <w:bottom w:val="single" w:sz="4" w:space="0" w:color="auto"/>
              <w:right w:val="single" w:sz="4" w:space="0" w:color="auto"/>
            </w:tcBorders>
            <w:shd w:val="clear" w:color="auto" w:fill="auto"/>
          </w:tcPr>
          <w:p w14:paraId="4A4D4010"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109F892C"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35E0AEA" w14:textId="77777777" w:rsidR="007A021B" w:rsidRPr="00C34A7B" w:rsidRDefault="007A021B" w:rsidP="00D57133">
            <w:pPr>
              <w:spacing w:before="100" w:beforeAutospacing="1" w:after="100" w:afterAutospacing="1" w:line="240" w:lineRule="auto"/>
              <w:ind w:firstLine="0"/>
              <w:jc w:val="left"/>
              <w:rPr>
                <w:szCs w:val="24"/>
              </w:rPr>
            </w:pPr>
            <w:r w:rsidRPr="00C34A7B">
              <w:rPr>
                <w:szCs w:val="24"/>
              </w:rPr>
              <w:t>Комплексные центры социального обслуживания населения, территориальные центры социальной помощи семье и детям, центры социального обслуживания, социально-реабилитационные центры для несовершеннолетних, центры помощи детям, оставшимся без попечения родителей, социальные приюты для детей и подростков, центры психолого-педагогической помощи населению, центры социальной помощи на дому, стационарные организации социального обслуживания (дома-интернаты для престарелых и инвалидов, психоневрологические интернаты, детские дома-интернаты для умственно отсталых детей, детские дома-интернаты для детей с физическими недостатками)</w:t>
            </w:r>
          </w:p>
        </w:tc>
      </w:tr>
      <w:tr w:rsidR="007A021B" w:rsidRPr="00C34A7B" w14:paraId="1B3DCC46" w14:textId="77777777" w:rsidTr="00D57133">
        <w:trPr>
          <w:gridAfter w:val="1"/>
          <w:wAfter w:w="7" w:type="dxa"/>
          <w:cantSplit/>
          <w:trHeight w:val="705"/>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7285FB9C" w14:textId="77777777" w:rsidR="007A021B" w:rsidRPr="00C34A7B" w:rsidRDefault="007A021B" w:rsidP="007A021B">
            <w:pPr>
              <w:spacing w:line="240" w:lineRule="auto"/>
              <w:ind w:firstLine="0"/>
              <w:jc w:val="left"/>
              <w:rPr>
                <w:szCs w:val="24"/>
              </w:rPr>
            </w:pPr>
            <w:r w:rsidRPr="00C34A7B">
              <w:rPr>
                <w:szCs w:val="24"/>
              </w:rPr>
              <w:t>Объекты культуры и досуга</w:t>
            </w:r>
          </w:p>
        </w:tc>
        <w:tc>
          <w:tcPr>
            <w:tcW w:w="2477" w:type="dxa"/>
            <w:tcBorders>
              <w:top w:val="single" w:sz="4" w:space="0" w:color="auto"/>
              <w:left w:val="nil"/>
              <w:bottom w:val="single" w:sz="4" w:space="0" w:color="auto"/>
              <w:right w:val="single" w:sz="4" w:space="0" w:color="auto"/>
            </w:tcBorders>
            <w:shd w:val="clear" w:color="auto" w:fill="auto"/>
          </w:tcPr>
          <w:p w14:paraId="19128EE7"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7800F7E0"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583242E9" w14:textId="77777777" w:rsidR="007A021B" w:rsidRPr="00C34A7B" w:rsidRDefault="007A021B" w:rsidP="007A021B">
            <w:pPr>
              <w:spacing w:line="240" w:lineRule="auto"/>
              <w:ind w:firstLine="0"/>
              <w:jc w:val="left"/>
              <w:rPr>
                <w:szCs w:val="24"/>
              </w:rPr>
            </w:pPr>
            <w:r w:rsidRPr="00C34A7B">
              <w:rPr>
                <w:szCs w:val="24"/>
              </w:rPr>
              <w:t>Театры и студии, музеи, музеи-усадьбы, выставочные залы, кинотеатры, библиотеки, досуговые центры, клубы и учреждения клубного типа, религиозно-культовые объекты</w:t>
            </w:r>
          </w:p>
        </w:tc>
      </w:tr>
      <w:tr w:rsidR="007A021B" w:rsidRPr="00C34A7B" w14:paraId="6B307496" w14:textId="77777777" w:rsidTr="00D57133">
        <w:trPr>
          <w:gridAfter w:val="1"/>
          <w:wAfter w:w="7" w:type="dxa"/>
          <w:cantSplit/>
          <w:trHeight w:val="1214"/>
          <w:jc w:val="center"/>
        </w:trPr>
        <w:tc>
          <w:tcPr>
            <w:tcW w:w="2266" w:type="dxa"/>
            <w:tcBorders>
              <w:top w:val="single" w:sz="4" w:space="0" w:color="auto"/>
              <w:left w:val="single" w:sz="4" w:space="0" w:color="auto"/>
              <w:bottom w:val="single" w:sz="4" w:space="0" w:color="auto"/>
              <w:right w:val="single" w:sz="4" w:space="0" w:color="auto"/>
            </w:tcBorders>
            <w:shd w:val="clear" w:color="auto" w:fill="auto"/>
          </w:tcPr>
          <w:p w14:paraId="2CD254ED" w14:textId="77777777" w:rsidR="007A021B" w:rsidRPr="00C34A7B" w:rsidRDefault="007A021B" w:rsidP="007A021B">
            <w:pPr>
              <w:spacing w:line="240" w:lineRule="auto"/>
              <w:ind w:firstLine="0"/>
              <w:jc w:val="left"/>
              <w:rPr>
                <w:szCs w:val="24"/>
              </w:rPr>
            </w:pPr>
            <w:r w:rsidRPr="00C34A7B">
              <w:rPr>
                <w:szCs w:val="24"/>
              </w:rPr>
              <w:t>Административные и управленческие объекты</w:t>
            </w:r>
          </w:p>
        </w:tc>
        <w:tc>
          <w:tcPr>
            <w:tcW w:w="2477" w:type="dxa"/>
            <w:tcBorders>
              <w:top w:val="single" w:sz="4" w:space="0" w:color="auto"/>
              <w:left w:val="nil"/>
              <w:bottom w:val="single" w:sz="4" w:space="0" w:color="auto"/>
              <w:right w:val="single" w:sz="4" w:space="0" w:color="auto"/>
            </w:tcBorders>
            <w:shd w:val="clear" w:color="auto" w:fill="auto"/>
          </w:tcPr>
          <w:p w14:paraId="1C10C41E" w14:textId="77777777" w:rsidR="007A021B" w:rsidRPr="00C34A7B" w:rsidRDefault="007A021B" w:rsidP="007A021B">
            <w:pPr>
              <w:spacing w:line="240" w:lineRule="auto"/>
              <w:ind w:firstLine="0"/>
              <w:jc w:val="center"/>
              <w:rPr>
                <w:szCs w:val="24"/>
              </w:rPr>
            </w:pPr>
            <w:r w:rsidRPr="00C34A7B">
              <w:rPr>
                <w:szCs w:val="24"/>
              </w:rPr>
              <w:t>-</w:t>
            </w:r>
          </w:p>
        </w:tc>
        <w:tc>
          <w:tcPr>
            <w:tcW w:w="2864" w:type="dxa"/>
            <w:tcBorders>
              <w:top w:val="single" w:sz="4" w:space="0" w:color="auto"/>
              <w:left w:val="nil"/>
              <w:bottom w:val="single" w:sz="4" w:space="0" w:color="auto"/>
              <w:right w:val="single" w:sz="4" w:space="0" w:color="auto"/>
            </w:tcBorders>
            <w:shd w:val="clear" w:color="auto" w:fill="auto"/>
          </w:tcPr>
          <w:p w14:paraId="4A407955" w14:textId="77777777" w:rsidR="007A021B" w:rsidRPr="00C34A7B" w:rsidRDefault="007A021B" w:rsidP="007A021B">
            <w:pPr>
              <w:ind w:firstLine="0"/>
              <w:jc w:val="center"/>
              <w:rPr>
                <w:szCs w:val="24"/>
              </w:rPr>
            </w:pPr>
            <w:r w:rsidRPr="00C34A7B">
              <w:rPr>
                <w:szCs w:val="24"/>
              </w:rPr>
              <w:t>-</w:t>
            </w:r>
          </w:p>
        </w:tc>
        <w:tc>
          <w:tcPr>
            <w:tcW w:w="7787" w:type="dxa"/>
            <w:tcBorders>
              <w:top w:val="single" w:sz="4" w:space="0" w:color="auto"/>
              <w:left w:val="nil"/>
              <w:bottom w:val="single" w:sz="4" w:space="0" w:color="auto"/>
              <w:right w:val="single" w:sz="4" w:space="0" w:color="auto"/>
            </w:tcBorders>
            <w:shd w:val="clear" w:color="auto" w:fill="auto"/>
            <w:noWrap/>
          </w:tcPr>
          <w:p w14:paraId="267B81D4" w14:textId="77777777" w:rsidR="007A021B" w:rsidRPr="00C34A7B" w:rsidRDefault="007A021B" w:rsidP="007A021B">
            <w:pPr>
              <w:spacing w:line="240" w:lineRule="auto"/>
              <w:ind w:firstLine="0"/>
              <w:jc w:val="left"/>
              <w:rPr>
                <w:szCs w:val="24"/>
              </w:rPr>
            </w:pPr>
            <w:r w:rsidRPr="00C34A7B">
              <w:rPr>
                <w:szCs w:val="24"/>
              </w:rPr>
              <w:t>Объекты администрации муниципальных образований, судов, прокуратуры, учреждений юстиции, управления ЗАГС, УВД, военного комиссариата, УФНС, пожарного депо, управления пенсионного фонда, многофункциональные центры предоставления государственных и муниципальных услуг, общественных организаций и объединений</w:t>
            </w:r>
          </w:p>
        </w:tc>
      </w:tr>
    </w:tbl>
    <w:p w14:paraId="3CF57EC7" w14:textId="77777777" w:rsidR="001200A9" w:rsidRPr="00C34A7B" w:rsidRDefault="001200A9" w:rsidP="00913356">
      <w:pPr>
        <w:spacing w:line="240" w:lineRule="auto"/>
        <w:ind w:right="-51" w:firstLine="600"/>
        <w:rPr>
          <w:bCs/>
          <w:sz w:val="28"/>
          <w:szCs w:val="28"/>
        </w:rPr>
      </w:pPr>
    </w:p>
    <w:p w14:paraId="310D5B81" w14:textId="77777777" w:rsidR="001200A9" w:rsidRPr="00C34A7B" w:rsidRDefault="001200A9">
      <w:pPr>
        <w:widowControl/>
        <w:autoSpaceDE/>
        <w:autoSpaceDN/>
        <w:adjustRightInd/>
        <w:spacing w:line="240" w:lineRule="auto"/>
        <w:ind w:firstLine="0"/>
        <w:jc w:val="left"/>
        <w:rPr>
          <w:bCs/>
          <w:sz w:val="28"/>
          <w:szCs w:val="28"/>
        </w:rPr>
      </w:pPr>
      <w:r w:rsidRPr="00C34A7B">
        <w:rPr>
          <w:bCs/>
          <w:sz w:val="28"/>
          <w:szCs w:val="28"/>
        </w:rPr>
        <w:br w:type="page"/>
      </w:r>
    </w:p>
    <w:p w14:paraId="38C65706" w14:textId="682FFDA3" w:rsidR="00F4451A" w:rsidRPr="00C34A7B" w:rsidRDefault="00F4451A" w:rsidP="00D549B7">
      <w:pPr>
        <w:spacing w:line="240" w:lineRule="auto"/>
        <w:jc w:val="right"/>
        <w:outlineLvl w:val="4"/>
        <w:rPr>
          <w:sz w:val="28"/>
          <w:szCs w:val="28"/>
        </w:rPr>
      </w:pPr>
      <w:r w:rsidRPr="00C34A7B">
        <w:rPr>
          <w:sz w:val="28"/>
          <w:szCs w:val="28"/>
        </w:rPr>
        <w:lastRenderedPageBreak/>
        <w:t>Таблица 7</w:t>
      </w:r>
    </w:p>
    <w:tbl>
      <w:tblPr>
        <w:tblW w:w="5000" w:type="pct"/>
        <w:tblLayout w:type="fixed"/>
        <w:tblCellMar>
          <w:left w:w="85" w:type="dxa"/>
          <w:right w:w="85" w:type="dxa"/>
        </w:tblCellMar>
        <w:tblLook w:val="04A0" w:firstRow="1" w:lastRow="0" w:firstColumn="1" w:lastColumn="0" w:noHBand="0" w:noVBand="1"/>
      </w:tblPr>
      <w:tblGrid>
        <w:gridCol w:w="5082"/>
        <w:gridCol w:w="867"/>
        <w:gridCol w:w="992"/>
        <w:gridCol w:w="851"/>
        <w:gridCol w:w="708"/>
        <w:gridCol w:w="709"/>
        <w:gridCol w:w="787"/>
        <w:gridCol w:w="938"/>
        <w:gridCol w:w="968"/>
        <w:gridCol w:w="851"/>
        <w:gridCol w:w="850"/>
        <w:gridCol w:w="1505"/>
      </w:tblGrid>
      <w:tr w:rsidR="00F4451A" w:rsidRPr="00C34A7B" w14:paraId="2EA3BCF1" w14:textId="77777777" w:rsidTr="00BD50C1">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2C055C4B" w14:textId="77777777" w:rsidR="00F4451A" w:rsidRPr="00C34A7B" w:rsidRDefault="00F4451A" w:rsidP="00F4451A">
            <w:pPr>
              <w:pStyle w:val="-4"/>
              <w:ind w:left="-401" w:firstLine="401"/>
              <w:rPr>
                <w:b w:val="0"/>
                <w:sz w:val="24"/>
                <w:szCs w:val="24"/>
              </w:rPr>
            </w:pPr>
            <w:r w:rsidRPr="00C34A7B">
              <w:rPr>
                <w:b w:val="0"/>
                <w:sz w:val="24"/>
                <w:szCs w:val="24"/>
              </w:rPr>
              <w:t>Вид объектов</w:t>
            </w:r>
          </w:p>
        </w:tc>
        <w:tc>
          <w:tcPr>
            <w:tcW w:w="10026" w:type="dxa"/>
            <w:gridSpan w:val="11"/>
            <w:tcBorders>
              <w:top w:val="single" w:sz="4" w:space="0" w:color="auto"/>
              <w:left w:val="nil"/>
              <w:bottom w:val="single" w:sz="4" w:space="0" w:color="auto"/>
              <w:right w:val="single" w:sz="4" w:space="0" w:color="auto"/>
            </w:tcBorders>
            <w:vAlign w:val="center"/>
            <w:hideMark/>
          </w:tcPr>
          <w:p w14:paraId="64B27E4A" w14:textId="77777777" w:rsidR="00F4451A" w:rsidRPr="00C34A7B" w:rsidRDefault="00F4451A" w:rsidP="00F4451A">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F4451A" w:rsidRPr="00C34A7B" w14:paraId="6901ABA8" w14:textId="77777777" w:rsidTr="00BD50C1">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A943E25" w14:textId="77777777" w:rsidR="00F4451A" w:rsidRPr="00C34A7B" w:rsidRDefault="00F4451A" w:rsidP="00F4451A">
            <w:pPr>
              <w:widowControl/>
              <w:autoSpaceDE/>
              <w:autoSpaceDN/>
              <w:adjustRightInd/>
              <w:spacing w:line="240" w:lineRule="auto"/>
              <w:ind w:firstLine="0"/>
              <w:jc w:val="left"/>
              <w:rPr>
                <w:szCs w:val="24"/>
              </w:rPr>
            </w:pPr>
          </w:p>
        </w:tc>
        <w:tc>
          <w:tcPr>
            <w:tcW w:w="4127" w:type="dxa"/>
            <w:gridSpan w:val="5"/>
            <w:tcBorders>
              <w:top w:val="single" w:sz="4" w:space="0" w:color="auto"/>
              <w:left w:val="nil"/>
              <w:bottom w:val="single" w:sz="4" w:space="0" w:color="auto"/>
              <w:right w:val="single" w:sz="4" w:space="0" w:color="auto"/>
            </w:tcBorders>
            <w:vAlign w:val="center"/>
            <w:hideMark/>
          </w:tcPr>
          <w:p w14:paraId="0420EE0F" w14:textId="77777777" w:rsidR="00F4451A" w:rsidRPr="00C34A7B" w:rsidRDefault="00F4451A" w:rsidP="00F4451A">
            <w:pPr>
              <w:pStyle w:val="-4"/>
              <w:rPr>
                <w:b w:val="0"/>
                <w:sz w:val="24"/>
                <w:szCs w:val="24"/>
              </w:rPr>
            </w:pPr>
            <w:r w:rsidRPr="00C34A7B">
              <w:rPr>
                <w:b w:val="0"/>
                <w:sz w:val="24"/>
                <w:szCs w:val="24"/>
              </w:rPr>
              <w:t>в границах жилого квартала со средней этажностью жилых домов</w:t>
            </w:r>
          </w:p>
        </w:tc>
        <w:tc>
          <w:tcPr>
            <w:tcW w:w="4394" w:type="dxa"/>
            <w:gridSpan w:val="5"/>
            <w:tcBorders>
              <w:top w:val="single" w:sz="4" w:space="0" w:color="auto"/>
              <w:left w:val="nil"/>
              <w:bottom w:val="single" w:sz="4" w:space="0" w:color="auto"/>
              <w:right w:val="single" w:sz="4" w:space="0" w:color="auto"/>
            </w:tcBorders>
            <w:vAlign w:val="center"/>
            <w:hideMark/>
          </w:tcPr>
          <w:p w14:paraId="7E59560A" w14:textId="77777777" w:rsidR="00F4451A" w:rsidRPr="00C34A7B" w:rsidRDefault="00F4451A" w:rsidP="00F4451A">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1505" w:type="dxa"/>
            <w:vMerge w:val="restart"/>
            <w:tcBorders>
              <w:top w:val="nil"/>
              <w:left w:val="single" w:sz="4" w:space="0" w:color="auto"/>
              <w:bottom w:val="single" w:sz="4" w:space="0" w:color="000000"/>
              <w:right w:val="single" w:sz="4" w:space="0" w:color="auto"/>
            </w:tcBorders>
            <w:vAlign w:val="center"/>
            <w:hideMark/>
          </w:tcPr>
          <w:p w14:paraId="4446BE5C" w14:textId="38C5BA41" w:rsidR="00F4451A" w:rsidRPr="00C34A7B" w:rsidRDefault="00D57133" w:rsidP="00F4451A">
            <w:pPr>
              <w:pStyle w:val="-4"/>
              <w:rPr>
                <w:b w:val="0"/>
                <w:sz w:val="24"/>
                <w:szCs w:val="24"/>
              </w:rPr>
            </w:pPr>
            <w:proofErr w:type="gramStart"/>
            <w:r w:rsidRPr="00C34A7B">
              <w:rPr>
                <w:b w:val="0"/>
                <w:sz w:val="24"/>
                <w:szCs w:val="24"/>
              </w:rPr>
              <w:t>д</w:t>
            </w:r>
            <w:r w:rsidR="00F4451A" w:rsidRPr="00C34A7B">
              <w:rPr>
                <w:b w:val="0"/>
                <w:sz w:val="24"/>
                <w:szCs w:val="24"/>
              </w:rPr>
              <w:t>ополни</w:t>
            </w:r>
            <w:r w:rsidRPr="00C34A7B">
              <w:rPr>
                <w:b w:val="0"/>
                <w:sz w:val="24"/>
                <w:szCs w:val="24"/>
              </w:rPr>
              <w:t>-</w:t>
            </w:r>
            <w:proofErr w:type="spellStart"/>
            <w:r w:rsidR="00F4451A" w:rsidRPr="00C34A7B">
              <w:rPr>
                <w:b w:val="0"/>
                <w:sz w:val="24"/>
                <w:szCs w:val="24"/>
              </w:rPr>
              <w:t>тельно</w:t>
            </w:r>
            <w:proofErr w:type="spellEnd"/>
            <w:proofErr w:type="gramEnd"/>
            <w:r w:rsidR="00F4451A" w:rsidRPr="00C34A7B">
              <w:rPr>
                <w:b w:val="0"/>
                <w:sz w:val="24"/>
                <w:szCs w:val="24"/>
              </w:rPr>
              <w:t xml:space="preserve"> в границах города</w:t>
            </w:r>
          </w:p>
        </w:tc>
      </w:tr>
      <w:tr w:rsidR="00BD50C1" w:rsidRPr="00C34A7B" w14:paraId="0C8A743D" w14:textId="77777777" w:rsidTr="0018361D">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00233CE1" w14:textId="77777777" w:rsidR="00BD50C1" w:rsidRPr="00C34A7B" w:rsidRDefault="00BD50C1" w:rsidP="00F4451A">
            <w:pPr>
              <w:widowControl/>
              <w:autoSpaceDE/>
              <w:autoSpaceDN/>
              <w:adjustRightInd/>
              <w:spacing w:line="240" w:lineRule="auto"/>
              <w:ind w:firstLine="0"/>
              <w:jc w:val="left"/>
              <w:rPr>
                <w:szCs w:val="24"/>
              </w:rPr>
            </w:pPr>
          </w:p>
        </w:tc>
        <w:tc>
          <w:tcPr>
            <w:tcW w:w="867" w:type="dxa"/>
            <w:tcBorders>
              <w:top w:val="single" w:sz="4" w:space="0" w:color="auto"/>
              <w:left w:val="nil"/>
              <w:bottom w:val="single" w:sz="4" w:space="0" w:color="auto"/>
              <w:right w:val="single" w:sz="4" w:space="0" w:color="auto"/>
            </w:tcBorders>
            <w:vAlign w:val="center"/>
            <w:hideMark/>
          </w:tcPr>
          <w:p w14:paraId="62E325FB" w14:textId="77777777" w:rsidR="00BD50C1" w:rsidRPr="00C34A7B" w:rsidRDefault="00BD50C1" w:rsidP="00F4451A">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992" w:type="dxa"/>
            <w:tcBorders>
              <w:top w:val="single" w:sz="4" w:space="0" w:color="auto"/>
              <w:left w:val="nil"/>
              <w:bottom w:val="single" w:sz="4" w:space="0" w:color="auto"/>
              <w:right w:val="single" w:sz="4" w:space="0" w:color="auto"/>
            </w:tcBorders>
            <w:vAlign w:val="center"/>
            <w:hideMark/>
          </w:tcPr>
          <w:p w14:paraId="3F34E866" w14:textId="77777777" w:rsidR="00BD50C1" w:rsidRPr="00C34A7B" w:rsidRDefault="00BD50C1" w:rsidP="00F4451A">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851" w:type="dxa"/>
            <w:tcBorders>
              <w:top w:val="single" w:sz="4" w:space="0" w:color="auto"/>
              <w:left w:val="nil"/>
              <w:bottom w:val="single" w:sz="4" w:space="0" w:color="auto"/>
              <w:right w:val="single" w:sz="4" w:space="0" w:color="auto"/>
            </w:tcBorders>
            <w:vAlign w:val="center"/>
          </w:tcPr>
          <w:p w14:paraId="6BC46D97" w14:textId="20BB6772" w:rsidR="00BD50C1" w:rsidRPr="00C34A7B" w:rsidRDefault="00BD50C1" w:rsidP="00F4451A">
            <w:pPr>
              <w:pStyle w:val="-4"/>
              <w:ind w:left="-85"/>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708" w:type="dxa"/>
            <w:tcBorders>
              <w:top w:val="single" w:sz="4" w:space="0" w:color="auto"/>
              <w:left w:val="nil"/>
              <w:bottom w:val="single" w:sz="4" w:space="0" w:color="auto"/>
              <w:right w:val="single" w:sz="4" w:space="0" w:color="auto"/>
            </w:tcBorders>
            <w:vAlign w:val="center"/>
            <w:hideMark/>
          </w:tcPr>
          <w:p w14:paraId="69AD2035" w14:textId="715CE042" w:rsidR="00BD50C1" w:rsidRPr="00C34A7B" w:rsidRDefault="00BD50C1" w:rsidP="00F4451A">
            <w:pPr>
              <w:pStyle w:val="-4"/>
              <w:ind w:left="-88" w:right="-74"/>
              <w:rPr>
                <w:b w:val="0"/>
                <w:sz w:val="24"/>
                <w:szCs w:val="24"/>
              </w:rPr>
            </w:pPr>
            <w:r w:rsidRPr="00C34A7B">
              <w:rPr>
                <w:b w:val="0"/>
                <w:sz w:val="24"/>
                <w:szCs w:val="24"/>
              </w:rPr>
              <w:t xml:space="preserve">9 </w:t>
            </w:r>
            <w:proofErr w:type="spellStart"/>
            <w:r w:rsidRPr="00C34A7B">
              <w:rPr>
                <w:b w:val="0"/>
                <w:sz w:val="24"/>
                <w:szCs w:val="24"/>
              </w:rPr>
              <w:t>эт</w:t>
            </w:r>
            <w:proofErr w:type="spellEnd"/>
            <w:r w:rsidRPr="00C34A7B">
              <w:rPr>
                <w:b w:val="0"/>
                <w:sz w:val="24"/>
                <w:szCs w:val="24"/>
              </w:rPr>
              <w:t>.</w:t>
            </w:r>
          </w:p>
        </w:tc>
        <w:tc>
          <w:tcPr>
            <w:tcW w:w="709" w:type="dxa"/>
            <w:tcBorders>
              <w:top w:val="single" w:sz="4" w:space="0" w:color="auto"/>
              <w:left w:val="nil"/>
              <w:bottom w:val="single" w:sz="4" w:space="0" w:color="auto"/>
              <w:right w:val="single" w:sz="4" w:space="0" w:color="auto"/>
            </w:tcBorders>
            <w:vAlign w:val="center"/>
          </w:tcPr>
          <w:p w14:paraId="2CCADA80" w14:textId="1FA60D69" w:rsidR="00BD50C1" w:rsidRPr="00C34A7B" w:rsidRDefault="00BD50C1" w:rsidP="00F4451A">
            <w:pPr>
              <w:pStyle w:val="-4"/>
              <w:ind w:left="-88" w:right="-74"/>
              <w:rPr>
                <w:b w:val="0"/>
                <w:sz w:val="24"/>
                <w:szCs w:val="24"/>
              </w:rPr>
            </w:pPr>
            <w:r w:rsidRPr="00C34A7B">
              <w:rPr>
                <w:b w:val="0"/>
                <w:sz w:val="24"/>
                <w:szCs w:val="24"/>
              </w:rPr>
              <w:t xml:space="preserve">17 </w:t>
            </w:r>
            <w:proofErr w:type="spellStart"/>
            <w:r w:rsidRPr="00C34A7B">
              <w:rPr>
                <w:b w:val="0"/>
                <w:sz w:val="24"/>
                <w:szCs w:val="24"/>
              </w:rPr>
              <w:t>эт</w:t>
            </w:r>
            <w:proofErr w:type="spellEnd"/>
          </w:p>
        </w:tc>
        <w:tc>
          <w:tcPr>
            <w:tcW w:w="787" w:type="dxa"/>
            <w:tcBorders>
              <w:top w:val="single" w:sz="4" w:space="0" w:color="auto"/>
              <w:left w:val="nil"/>
              <w:bottom w:val="single" w:sz="4" w:space="0" w:color="auto"/>
              <w:right w:val="single" w:sz="4" w:space="0" w:color="auto"/>
            </w:tcBorders>
            <w:vAlign w:val="center"/>
            <w:hideMark/>
          </w:tcPr>
          <w:p w14:paraId="31B96FE4" w14:textId="478AA438" w:rsidR="00BD50C1" w:rsidRPr="00C34A7B" w:rsidRDefault="00BD50C1" w:rsidP="00F4451A">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938" w:type="dxa"/>
            <w:tcBorders>
              <w:top w:val="single" w:sz="4" w:space="0" w:color="auto"/>
              <w:left w:val="nil"/>
              <w:bottom w:val="single" w:sz="4" w:space="0" w:color="auto"/>
              <w:right w:val="single" w:sz="4" w:space="0" w:color="auto"/>
            </w:tcBorders>
            <w:vAlign w:val="center"/>
            <w:hideMark/>
          </w:tcPr>
          <w:p w14:paraId="3206411D" w14:textId="77777777" w:rsidR="00BD50C1" w:rsidRPr="00C34A7B" w:rsidRDefault="00BD50C1" w:rsidP="00F4451A">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968" w:type="dxa"/>
            <w:tcBorders>
              <w:top w:val="single" w:sz="4" w:space="0" w:color="auto"/>
              <w:left w:val="nil"/>
              <w:bottom w:val="single" w:sz="4" w:space="0" w:color="auto"/>
              <w:right w:val="single" w:sz="4" w:space="0" w:color="auto"/>
            </w:tcBorders>
            <w:vAlign w:val="center"/>
          </w:tcPr>
          <w:p w14:paraId="34FCD3B9" w14:textId="3512BCB4" w:rsidR="00BD50C1" w:rsidRPr="00C34A7B" w:rsidRDefault="00BD50C1" w:rsidP="00F4451A">
            <w:pPr>
              <w:pStyle w:val="-4"/>
              <w:ind w:left="-85"/>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851" w:type="dxa"/>
            <w:tcBorders>
              <w:top w:val="single" w:sz="4" w:space="0" w:color="auto"/>
              <w:left w:val="nil"/>
              <w:bottom w:val="single" w:sz="4" w:space="0" w:color="auto"/>
              <w:right w:val="single" w:sz="4" w:space="0" w:color="auto"/>
            </w:tcBorders>
            <w:vAlign w:val="center"/>
            <w:hideMark/>
          </w:tcPr>
          <w:p w14:paraId="6253200B" w14:textId="0791B830" w:rsidR="00BD50C1" w:rsidRPr="00C34A7B" w:rsidRDefault="00BD50C1" w:rsidP="00F4451A">
            <w:pPr>
              <w:pStyle w:val="-4"/>
              <w:ind w:left="-88" w:right="-74"/>
              <w:rPr>
                <w:b w:val="0"/>
                <w:sz w:val="24"/>
                <w:szCs w:val="24"/>
              </w:rPr>
            </w:pPr>
            <w:r w:rsidRPr="00C34A7B">
              <w:rPr>
                <w:b w:val="0"/>
                <w:sz w:val="24"/>
                <w:szCs w:val="24"/>
              </w:rPr>
              <w:t xml:space="preserve">9 </w:t>
            </w:r>
            <w:proofErr w:type="spellStart"/>
            <w:r w:rsidRPr="00C34A7B">
              <w:rPr>
                <w:b w:val="0"/>
                <w:sz w:val="24"/>
                <w:szCs w:val="24"/>
              </w:rPr>
              <w:t>эт</w:t>
            </w:r>
            <w:proofErr w:type="spellEnd"/>
            <w:r w:rsidRPr="00C34A7B">
              <w:rPr>
                <w:b w:val="0"/>
                <w:sz w:val="24"/>
                <w:szCs w:val="24"/>
              </w:rPr>
              <w:t>.</w:t>
            </w:r>
          </w:p>
        </w:tc>
        <w:tc>
          <w:tcPr>
            <w:tcW w:w="850" w:type="dxa"/>
            <w:tcBorders>
              <w:top w:val="single" w:sz="4" w:space="0" w:color="auto"/>
              <w:left w:val="nil"/>
              <w:bottom w:val="single" w:sz="4" w:space="0" w:color="auto"/>
              <w:right w:val="single" w:sz="4" w:space="0" w:color="auto"/>
            </w:tcBorders>
            <w:vAlign w:val="center"/>
          </w:tcPr>
          <w:p w14:paraId="2ADE067B" w14:textId="405D4458" w:rsidR="00BD50C1" w:rsidRPr="00C34A7B" w:rsidRDefault="00BD50C1" w:rsidP="00BD50C1">
            <w:pPr>
              <w:pStyle w:val="-4"/>
              <w:ind w:right="-74"/>
              <w:rPr>
                <w:b w:val="0"/>
                <w:sz w:val="24"/>
                <w:szCs w:val="24"/>
              </w:rPr>
            </w:pPr>
            <w:r w:rsidRPr="00C34A7B">
              <w:rPr>
                <w:b w:val="0"/>
                <w:sz w:val="24"/>
                <w:szCs w:val="24"/>
              </w:rPr>
              <w:t xml:space="preserve">17 </w:t>
            </w:r>
            <w:proofErr w:type="spellStart"/>
            <w:r w:rsidRPr="00C34A7B">
              <w:rPr>
                <w:b w:val="0"/>
                <w:sz w:val="24"/>
                <w:szCs w:val="24"/>
              </w:rPr>
              <w:t>эт</w:t>
            </w:r>
            <w:proofErr w:type="spellEnd"/>
          </w:p>
        </w:tc>
        <w:tc>
          <w:tcPr>
            <w:tcW w:w="1505" w:type="dxa"/>
            <w:vMerge/>
            <w:tcBorders>
              <w:top w:val="nil"/>
              <w:left w:val="single" w:sz="4" w:space="0" w:color="auto"/>
              <w:bottom w:val="single" w:sz="4" w:space="0" w:color="000000"/>
              <w:right w:val="single" w:sz="4" w:space="0" w:color="auto"/>
            </w:tcBorders>
            <w:vAlign w:val="center"/>
            <w:hideMark/>
          </w:tcPr>
          <w:p w14:paraId="2A013CE9" w14:textId="017CC6AA" w:rsidR="00BD50C1" w:rsidRPr="00C34A7B" w:rsidRDefault="00BD50C1" w:rsidP="008C6470">
            <w:pPr>
              <w:pStyle w:val="-4"/>
              <w:rPr>
                <w:sz w:val="24"/>
                <w:szCs w:val="24"/>
              </w:rPr>
            </w:pPr>
          </w:p>
        </w:tc>
      </w:tr>
      <w:tr w:rsidR="00BD50C1" w:rsidRPr="00C34A7B" w14:paraId="0B2028AA" w14:textId="77777777" w:rsidTr="0018361D">
        <w:trPr>
          <w:trHeight w:hRule="exact" w:val="611"/>
        </w:trPr>
        <w:tc>
          <w:tcPr>
            <w:tcW w:w="5082" w:type="dxa"/>
            <w:tcBorders>
              <w:top w:val="single" w:sz="4" w:space="0" w:color="auto"/>
              <w:left w:val="single" w:sz="4" w:space="0" w:color="auto"/>
              <w:bottom w:val="single" w:sz="4" w:space="0" w:color="auto"/>
              <w:right w:val="nil"/>
            </w:tcBorders>
            <w:hideMark/>
          </w:tcPr>
          <w:p w14:paraId="369A077A" w14:textId="77777777" w:rsidR="00BD50C1" w:rsidRPr="00C34A7B" w:rsidRDefault="00BD50C1" w:rsidP="00BD50C1">
            <w:pPr>
              <w:spacing w:line="240" w:lineRule="auto"/>
              <w:ind w:firstLine="0"/>
              <w:jc w:val="left"/>
              <w:rPr>
                <w:szCs w:val="24"/>
              </w:rPr>
            </w:pPr>
            <w:r w:rsidRPr="00C34A7B">
              <w:rPr>
                <w:szCs w:val="24"/>
              </w:rPr>
              <w:t>Объекты физической культуры и массового спорта</w:t>
            </w:r>
          </w:p>
        </w:tc>
        <w:tc>
          <w:tcPr>
            <w:tcW w:w="867" w:type="dxa"/>
            <w:tcBorders>
              <w:top w:val="single" w:sz="4" w:space="0" w:color="auto"/>
              <w:left w:val="single" w:sz="4" w:space="0" w:color="auto"/>
              <w:bottom w:val="single" w:sz="4" w:space="0" w:color="auto"/>
              <w:right w:val="single" w:sz="4" w:space="0" w:color="auto"/>
            </w:tcBorders>
            <w:noWrap/>
            <w:hideMark/>
          </w:tcPr>
          <w:p w14:paraId="4E1D9974" w14:textId="2FCD2D68"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1,06</w:t>
            </w:r>
          </w:p>
        </w:tc>
        <w:tc>
          <w:tcPr>
            <w:tcW w:w="992" w:type="dxa"/>
            <w:tcBorders>
              <w:top w:val="single" w:sz="4" w:space="0" w:color="auto"/>
              <w:left w:val="nil"/>
              <w:bottom w:val="single" w:sz="4" w:space="0" w:color="auto"/>
              <w:right w:val="single" w:sz="4" w:space="0" w:color="auto"/>
            </w:tcBorders>
            <w:noWrap/>
            <w:hideMark/>
          </w:tcPr>
          <w:p w14:paraId="6094D194" w14:textId="3EDA74C0"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1,03</w:t>
            </w:r>
          </w:p>
        </w:tc>
        <w:tc>
          <w:tcPr>
            <w:tcW w:w="851" w:type="dxa"/>
            <w:tcBorders>
              <w:top w:val="single" w:sz="4" w:space="0" w:color="auto"/>
              <w:left w:val="nil"/>
              <w:bottom w:val="single" w:sz="4" w:space="0" w:color="auto"/>
              <w:right w:val="single" w:sz="4" w:space="0" w:color="auto"/>
            </w:tcBorders>
          </w:tcPr>
          <w:p w14:paraId="4838FDD2" w14:textId="51FFE0CE"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1,02</w:t>
            </w:r>
          </w:p>
        </w:tc>
        <w:tc>
          <w:tcPr>
            <w:tcW w:w="708" w:type="dxa"/>
            <w:tcBorders>
              <w:top w:val="single" w:sz="4" w:space="0" w:color="auto"/>
              <w:left w:val="nil"/>
              <w:bottom w:val="single" w:sz="4" w:space="0" w:color="auto"/>
              <w:right w:val="single" w:sz="4" w:space="0" w:color="auto"/>
            </w:tcBorders>
            <w:noWrap/>
            <w:hideMark/>
          </w:tcPr>
          <w:p w14:paraId="4D6E4013" w14:textId="637CA10D"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1,01</w:t>
            </w:r>
          </w:p>
        </w:tc>
        <w:tc>
          <w:tcPr>
            <w:tcW w:w="709" w:type="dxa"/>
            <w:tcBorders>
              <w:top w:val="single" w:sz="4" w:space="0" w:color="auto"/>
              <w:left w:val="nil"/>
              <w:bottom w:val="single" w:sz="4" w:space="0" w:color="auto"/>
              <w:right w:val="single" w:sz="4" w:space="0" w:color="auto"/>
            </w:tcBorders>
          </w:tcPr>
          <w:p w14:paraId="5AD2100E" w14:textId="4D7D9CEF" w:rsidR="00BD50C1" w:rsidRPr="00C34A7B" w:rsidRDefault="0018361D" w:rsidP="00BD50C1">
            <w:pPr>
              <w:pStyle w:val="aff4"/>
              <w:jc w:val="center"/>
              <w:rPr>
                <w:rFonts w:ascii="Times New Roman" w:hAnsi="Times New Roman" w:cs="Times New Roman"/>
              </w:rPr>
            </w:pPr>
            <w:r w:rsidRPr="00C34A7B">
              <w:rPr>
                <w:rFonts w:ascii="Times New Roman" w:hAnsi="Times New Roman" w:cs="Times New Roman"/>
              </w:rPr>
              <w:t>1,00</w:t>
            </w:r>
          </w:p>
        </w:tc>
        <w:tc>
          <w:tcPr>
            <w:tcW w:w="787" w:type="dxa"/>
            <w:tcBorders>
              <w:top w:val="single" w:sz="4" w:space="0" w:color="auto"/>
              <w:left w:val="nil"/>
              <w:bottom w:val="single" w:sz="4" w:space="0" w:color="auto"/>
              <w:right w:val="single" w:sz="4" w:space="0" w:color="auto"/>
            </w:tcBorders>
            <w:noWrap/>
            <w:hideMark/>
          </w:tcPr>
          <w:p w14:paraId="199CEA21" w14:textId="56999BE6" w:rsidR="00BD50C1" w:rsidRPr="00C34A7B" w:rsidRDefault="00BD50C1" w:rsidP="00BD50C1">
            <w:pPr>
              <w:pStyle w:val="-TR9"/>
              <w:rPr>
                <w:sz w:val="24"/>
                <w:szCs w:val="24"/>
              </w:rPr>
            </w:pPr>
            <w:r w:rsidRPr="00C34A7B">
              <w:rPr>
                <w:sz w:val="24"/>
                <w:szCs w:val="24"/>
              </w:rPr>
              <w:t>1,88</w:t>
            </w:r>
          </w:p>
        </w:tc>
        <w:tc>
          <w:tcPr>
            <w:tcW w:w="938" w:type="dxa"/>
            <w:tcBorders>
              <w:top w:val="single" w:sz="4" w:space="0" w:color="auto"/>
              <w:left w:val="nil"/>
              <w:bottom w:val="single" w:sz="4" w:space="0" w:color="auto"/>
              <w:right w:val="single" w:sz="4" w:space="0" w:color="auto"/>
            </w:tcBorders>
            <w:noWrap/>
            <w:hideMark/>
          </w:tcPr>
          <w:p w14:paraId="33CEA392" w14:textId="0CCF0F32" w:rsidR="00BD50C1" w:rsidRPr="00C34A7B" w:rsidRDefault="00BD50C1" w:rsidP="00BD50C1">
            <w:pPr>
              <w:pStyle w:val="-TR9"/>
              <w:rPr>
                <w:sz w:val="24"/>
                <w:szCs w:val="24"/>
              </w:rPr>
            </w:pPr>
            <w:r w:rsidRPr="00C34A7B">
              <w:rPr>
                <w:sz w:val="24"/>
                <w:szCs w:val="24"/>
              </w:rPr>
              <w:t>1,83</w:t>
            </w:r>
          </w:p>
        </w:tc>
        <w:tc>
          <w:tcPr>
            <w:tcW w:w="968" w:type="dxa"/>
            <w:tcBorders>
              <w:top w:val="single" w:sz="4" w:space="0" w:color="auto"/>
              <w:left w:val="nil"/>
              <w:bottom w:val="single" w:sz="4" w:space="0" w:color="auto"/>
              <w:right w:val="single" w:sz="4" w:space="0" w:color="auto"/>
            </w:tcBorders>
          </w:tcPr>
          <w:p w14:paraId="1965D8A1" w14:textId="0CA0CDB0" w:rsidR="00BD50C1" w:rsidRPr="00C34A7B" w:rsidRDefault="00BD50C1" w:rsidP="00BD50C1">
            <w:pPr>
              <w:pStyle w:val="-TR9"/>
              <w:rPr>
                <w:sz w:val="24"/>
                <w:szCs w:val="24"/>
              </w:rPr>
            </w:pPr>
            <w:r w:rsidRPr="00C34A7B">
              <w:rPr>
                <w:sz w:val="24"/>
                <w:szCs w:val="24"/>
              </w:rPr>
              <w:t>1,80</w:t>
            </w:r>
          </w:p>
        </w:tc>
        <w:tc>
          <w:tcPr>
            <w:tcW w:w="851" w:type="dxa"/>
            <w:tcBorders>
              <w:top w:val="single" w:sz="4" w:space="0" w:color="auto"/>
              <w:left w:val="nil"/>
              <w:bottom w:val="single" w:sz="4" w:space="0" w:color="auto"/>
              <w:right w:val="single" w:sz="4" w:space="0" w:color="auto"/>
            </w:tcBorders>
            <w:hideMark/>
          </w:tcPr>
          <w:p w14:paraId="733461FD" w14:textId="598112C4" w:rsidR="00BD50C1" w:rsidRPr="00C34A7B" w:rsidRDefault="00BD50C1" w:rsidP="00BD50C1">
            <w:pPr>
              <w:pStyle w:val="-TR9"/>
              <w:rPr>
                <w:sz w:val="24"/>
                <w:szCs w:val="24"/>
              </w:rPr>
            </w:pPr>
            <w:r w:rsidRPr="00C34A7B">
              <w:rPr>
                <w:sz w:val="24"/>
                <w:szCs w:val="24"/>
              </w:rPr>
              <w:t>1,79</w:t>
            </w:r>
          </w:p>
        </w:tc>
        <w:tc>
          <w:tcPr>
            <w:tcW w:w="850" w:type="dxa"/>
            <w:tcBorders>
              <w:top w:val="single" w:sz="4" w:space="0" w:color="auto"/>
              <w:left w:val="nil"/>
              <w:bottom w:val="single" w:sz="4" w:space="0" w:color="auto"/>
              <w:right w:val="single" w:sz="4" w:space="0" w:color="auto"/>
            </w:tcBorders>
          </w:tcPr>
          <w:p w14:paraId="13CC3987" w14:textId="5AE805CE" w:rsidR="00BD50C1" w:rsidRPr="00C34A7B" w:rsidRDefault="0018361D" w:rsidP="00BD50C1">
            <w:pPr>
              <w:pStyle w:val="-TR9"/>
              <w:rPr>
                <w:sz w:val="24"/>
                <w:szCs w:val="24"/>
              </w:rPr>
            </w:pPr>
            <w:r w:rsidRPr="00C34A7B">
              <w:rPr>
                <w:sz w:val="24"/>
                <w:szCs w:val="24"/>
              </w:rPr>
              <w:t>1,78</w:t>
            </w:r>
          </w:p>
        </w:tc>
        <w:tc>
          <w:tcPr>
            <w:tcW w:w="1505" w:type="dxa"/>
            <w:tcBorders>
              <w:top w:val="nil"/>
              <w:left w:val="nil"/>
              <w:bottom w:val="single" w:sz="4" w:space="0" w:color="auto"/>
              <w:right w:val="single" w:sz="4" w:space="0" w:color="auto"/>
            </w:tcBorders>
            <w:noWrap/>
            <w:hideMark/>
          </w:tcPr>
          <w:p w14:paraId="3BA02E62" w14:textId="4B5EED8E" w:rsidR="00BD50C1" w:rsidRPr="00C34A7B" w:rsidRDefault="00BD50C1" w:rsidP="00BD50C1">
            <w:pPr>
              <w:pStyle w:val="-TR9"/>
              <w:rPr>
                <w:sz w:val="24"/>
                <w:szCs w:val="24"/>
              </w:rPr>
            </w:pPr>
            <w:r w:rsidRPr="00C34A7B">
              <w:rPr>
                <w:sz w:val="24"/>
                <w:szCs w:val="24"/>
              </w:rPr>
              <w:t>0,24</w:t>
            </w:r>
          </w:p>
        </w:tc>
      </w:tr>
      <w:tr w:rsidR="00BD50C1" w:rsidRPr="00C34A7B" w14:paraId="35D9141C"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BC4CB09" w14:textId="77777777" w:rsidR="00BD50C1" w:rsidRPr="00C34A7B" w:rsidRDefault="00BD50C1" w:rsidP="00BD50C1">
            <w:pPr>
              <w:spacing w:line="240" w:lineRule="auto"/>
              <w:ind w:firstLine="0"/>
              <w:jc w:val="left"/>
              <w:rPr>
                <w:szCs w:val="24"/>
              </w:rPr>
            </w:pPr>
            <w:r w:rsidRPr="00C34A7B">
              <w:rPr>
                <w:szCs w:val="24"/>
              </w:rPr>
              <w:t>Объекты торговли и общественного питания</w:t>
            </w:r>
          </w:p>
        </w:tc>
        <w:tc>
          <w:tcPr>
            <w:tcW w:w="867" w:type="dxa"/>
            <w:tcBorders>
              <w:top w:val="nil"/>
              <w:left w:val="single" w:sz="4" w:space="0" w:color="auto"/>
              <w:bottom w:val="single" w:sz="4" w:space="0" w:color="auto"/>
              <w:right w:val="single" w:sz="4" w:space="0" w:color="auto"/>
            </w:tcBorders>
            <w:noWrap/>
            <w:hideMark/>
          </w:tcPr>
          <w:p w14:paraId="77AE0AD5" w14:textId="6ED8E126"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0,57</w:t>
            </w:r>
          </w:p>
        </w:tc>
        <w:tc>
          <w:tcPr>
            <w:tcW w:w="992" w:type="dxa"/>
            <w:tcBorders>
              <w:top w:val="nil"/>
              <w:left w:val="nil"/>
              <w:bottom w:val="single" w:sz="4" w:space="0" w:color="auto"/>
              <w:right w:val="single" w:sz="4" w:space="0" w:color="auto"/>
            </w:tcBorders>
            <w:noWrap/>
            <w:hideMark/>
          </w:tcPr>
          <w:p w14:paraId="6AE2833D" w14:textId="383724B0"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0,38</w:t>
            </w:r>
          </w:p>
        </w:tc>
        <w:tc>
          <w:tcPr>
            <w:tcW w:w="851" w:type="dxa"/>
            <w:tcBorders>
              <w:top w:val="nil"/>
              <w:left w:val="nil"/>
              <w:bottom w:val="single" w:sz="4" w:space="0" w:color="auto"/>
              <w:right w:val="single" w:sz="4" w:space="0" w:color="auto"/>
            </w:tcBorders>
          </w:tcPr>
          <w:p w14:paraId="0ED1B0BA" w14:textId="7E13503B"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0,30</w:t>
            </w:r>
          </w:p>
        </w:tc>
        <w:tc>
          <w:tcPr>
            <w:tcW w:w="708" w:type="dxa"/>
            <w:tcBorders>
              <w:top w:val="nil"/>
              <w:left w:val="nil"/>
              <w:bottom w:val="single" w:sz="4" w:space="0" w:color="auto"/>
              <w:right w:val="single" w:sz="4" w:space="0" w:color="auto"/>
            </w:tcBorders>
            <w:noWrap/>
            <w:hideMark/>
          </w:tcPr>
          <w:p w14:paraId="1D7582E6" w14:textId="1F2F8A4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0,25</w:t>
            </w:r>
          </w:p>
        </w:tc>
        <w:tc>
          <w:tcPr>
            <w:tcW w:w="709" w:type="dxa"/>
            <w:tcBorders>
              <w:top w:val="nil"/>
              <w:left w:val="nil"/>
              <w:bottom w:val="single" w:sz="4" w:space="0" w:color="auto"/>
              <w:right w:val="single" w:sz="4" w:space="0" w:color="auto"/>
            </w:tcBorders>
          </w:tcPr>
          <w:p w14:paraId="1C71F1A1"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402B754A" w14:textId="73001D0A" w:rsidR="00BD50C1" w:rsidRPr="00C34A7B" w:rsidRDefault="00BD50C1" w:rsidP="00BD50C1">
            <w:pPr>
              <w:pStyle w:val="-TR9"/>
              <w:rPr>
                <w:sz w:val="24"/>
                <w:szCs w:val="24"/>
              </w:rPr>
            </w:pPr>
            <w:r w:rsidRPr="00C34A7B">
              <w:rPr>
                <w:sz w:val="24"/>
                <w:szCs w:val="24"/>
              </w:rPr>
              <w:t>1,60</w:t>
            </w:r>
          </w:p>
        </w:tc>
        <w:tc>
          <w:tcPr>
            <w:tcW w:w="938" w:type="dxa"/>
            <w:tcBorders>
              <w:top w:val="nil"/>
              <w:left w:val="nil"/>
              <w:bottom w:val="single" w:sz="4" w:space="0" w:color="auto"/>
              <w:right w:val="single" w:sz="4" w:space="0" w:color="auto"/>
            </w:tcBorders>
            <w:noWrap/>
            <w:hideMark/>
          </w:tcPr>
          <w:p w14:paraId="5E3F7983" w14:textId="18B9B7B4" w:rsidR="00BD50C1" w:rsidRPr="00C34A7B" w:rsidRDefault="00BD50C1" w:rsidP="00BD50C1">
            <w:pPr>
              <w:pStyle w:val="-TR9"/>
              <w:rPr>
                <w:sz w:val="24"/>
                <w:szCs w:val="24"/>
              </w:rPr>
            </w:pPr>
            <w:r w:rsidRPr="00C34A7B">
              <w:rPr>
                <w:sz w:val="24"/>
                <w:szCs w:val="24"/>
              </w:rPr>
              <w:t>1,52</w:t>
            </w:r>
          </w:p>
        </w:tc>
        <w:tc>
          <w:tcPr>
            <w:tcW w:w="968" w:type="dxa"/>
            <w:tcBorders>
              <w:top w:val="nil"/>
              <w:left w:val="nil"/>
              <w:bottom w:val="single" w:sz="4" w:space="0" w:color="auto"/>
              <w:right w:val="single" w:sz="4" w:space="0" w:color="auto"/>
            </w:tcBorders>
          </w:tcPr>
          <w:p w14:paraId="44258A6E" w14:textId="6C27D484" w:rsidR="00BD50C1" w:rsidRPr="00C34A7B" w:rsidRDefault="00BD50C1" w:rsidP="00BD50C1">
            <w:pPr>
              <w:pStyle w:val="-TR9"/>
              <w:rPr>
                <w:sz w:val="24"/>
                <w:szCs w:val="24"/>
              </w:rPr>
            </w:pPr>
            <w:r w:rsidRPr="00C34A7B">
              <w:rPr>
                <w:sz w:val="24"/>
                <w:szCs w:val="24"/>
              </w:rPr>
              <w:t>1,48</w:t>
            </w:r>
          </w:p>
        </w:tc>
        <w:tc>
          <w:tcPr>
            <w:tcW w:w="851" w:type="dxa"/>
            <w:tcBorders>
              <w:top w:val="nil"/>
              <w:left w:val="nil"/>
              <w:bottom w:val="single" w:sz="4" w:space="0" w:color="auto"/>
              <w:right w:val="single" w:sz="4" w:space="0" w:color="auto"/>
            </w:tcBorders>
            <w:hideMark/>
          </w:tcPr>
          <w:p w14:paraId="6F3C70C1" w14:textId="4EBD7702" w:rsidR="00BD50C1" w:rsidRPr="00C34A7B" w:rsidRDefault="00BD50C1" w:rsidP="00BD50C1">
            <w:pPr>
              <w:pStyle w:val="-TR9"/>
              <w:rPr>
                <w:sz w:val="24"/>
                <w:szCs w:val="24"/>
              </w:rPr>
            </w:pPr>
            <w:r w:rsidRPr="00C34A7B">
              <w:rPr>
                <w:sz w:val="24"/>
                <w:szCs w:val="24"/>
              </w:rPr>
              <w:t>1,45</w:t>
            </w:r>
          </w:p>
        </w:tc>
        <w:tc>
          <w:tcPr>
            <w:tcW w:w="850" w:type="dxa"/>
            <w:tcBorders>
              <w:top w:val="nil"/>
              <w:left w:val="nil"/>
              <w:bottom w:val="single" w:sz="4" w:space="0" w:color="auto"/>
              <w:right w:val="single" w:sz="4" w:space="0" w:color="auto"/>
            </w:tcBorders>
          </w:tcPr>
          <w:p w14:paraId="7BE54B09" w14:textId="0487E553" w:rsidR="00BD50C1" w:rsidRPr="00C34A7B" w:rsidRDefault="0018361D" w:rsidP="00BD50C1">
            <w:pPr>
              <w:pStyle w:val="-TR9"/>
              <w:rPr>
                <w:sz w:val="24"/>
                <w:szCs w:val="24"/>
              </w:rPr>
            </w:pPr>
            <w:r w:rsidRPr="00C34A7B">
              <w:rPr>
                <w:sz w:val="24"/>
                <w:szCs w:val="24"/>
              </w:rPr>
              <w:t>1,42</w:t>
            </w:r>
          </w:p>
        </w:tc>
        <w:tc>
          <w:tcPr>
            <w:tcW w:w="1505" w:type="dxa"/>
            <w:tcBorders>
              <w:top w:val="nil"/>
              <w:left w:val="nil"/>
              <w:bottom w:val="single" w:sz="4" w:space="0" w:color="auto"/>
              <w:right w:val="single" w:sz="4" w:space="0" w:color="auto"/>
            </w:tcBorders>
            <w:noWrap/>
            <w:hideMark/>
          </w:tcPr>
          <w:p w14:paraId="7CBE914C" w14:textId="2AA0F50A" w:rsidR="00BD50C1" w:rsidRPr="00C34A7B" w:rsidRDefault="00BD50C1" w:rsidP="00BD50C1">
            <w:pPr>
              <w:pStyle w:val="-TR9"/>
              <w:rPr>
                <w:sz w:val="24"/>
                <w:szCs w:val="24"/>
              </w:rPr>
            </w:pPr>
            <w:r w:rsidRPr="00C34A7B">
              <w:rPr>
                <w:sz w:val="24"/>
                <w:szCs w:val="24"/>
              </w:rPr>
              <w:t>0,41</w:t>
            </w:r>
          </w:p>
        </w:tc>
      </w:tr>
      <w:tr w:rsidR="00BD50C1" w:rsidRPr="00C34A7B" w14:paraId="4C04B14D"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63E5479E" w14:textId="77777777" w:rsidR="00BD50C1" w:rsidRPr="00C34A7B" w:rsidRDefault="00BD50C1" w:rsidP="00BD50C1">
            <w:pPr>
              <w:spacing w:line="240" w:lineRule="auto"/>
              <w:ind w:firstLine="0"/>
              <w:jc w:val="left"/>
              <w:rPr>
                <w:szCs w:val="24"/>
              </w:rPr>
            </w:pPr>
            <w:r w:rsidRPr="00C34A7B">
              <w:rPr>
                <w:szCs w:val="24"/>
              </w:rPr>
              <w:t>Объекты коммунально-бытового назначения</w:t>
            </w:r>
          </w:p>
        </w:tc>
        <w:tc>
          <w:tcPr>
            <w:tcW w:w="867" w:type="dxa"/>
            <w:tcBorders>
              <w:top w:val="nil"/>
              <w:left w:val="single" w:sz="4" w:space="0" w:color="auto"/>
              <w:bottom w:val="single" w:sz="4" w:space="0" w:color="auto"/>
              <w:right w:val="single" w:sz="4" w:space="0" w:color="auto"/>
            </w:tcBorders>
            <w:noWrap/>
            <w:hideMark/>
          </w:tcPr>
          <w:p w14:paraId="6DF9633E" w14:textId="510FFFD3"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0,24</w:t>
            </w:r>
          </w:p>
        </w:tc>
        <w:tc>
          <w:tcPr>
            <w:tcW w:w="992" w:type="dxa"/>
            <w:tcBorders>
              <w:top w:val="nil"/>
              <w:left w:val="nil"/>
              <w:bottom w:val="single" w:sz="4" w:space="0" w:color="auto"/>
              <w:right w:val="single" w:sz="4" w:space="0" w:color="auto"/>
            </w:tcBorders>
            <w:noWrap/>
            <w:hideMark/>
          </w:tcPr>
          <w:p w14:paraId="1361427A" w14:textId="4BEC0B4C"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0,16</w:t>
            </w:r>
          </w:p>
        </w:tc>
        <w:tc>
          <w:tcPr>
            <w:tcW w:w="851" w:type="dxa"/>
            <w:tcBorders>
              <w:top w:val="nil"/>
              <w:left w:val="nil"/>
              <w:bottom w:val="single" w:sz="4" w:space="0" w:color="auto"/>
              <w:right w:val="single" w:sz="4" w:space="0" w:color="auto"/>
            </w:tcBorders>
          </w:tcPr>
          <w:p w14:paraId="15400D07" w14:textId="200F293B"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0,13</w:t>
            </w:r>
          </w:p>
        </w:tc>
        <w:tc>
          <w:tcPr>
            <w:tcW w:w="708" w:type="dxa"/>
            <w:tcBorders>
              <w:top w:val="nil"/>
              <w:left w:val="nil"/>
              <w:bottom w:val="single" w:sz="4" w:space="0" w:color="auto"/>
              <w:right w:val="single" w:sz="4" w:space="0" w:color="auto"/>
            </w:tcBorders>
            <w:noWrap/>
            <w:hideMark/>
          </w:tcPr>
          <w:p w14:paraId="55407CB0" w14:textId="1935091D"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0,11</w:t>
            </w:r>
          </w:p>
        </w:tc>
        <w:tc>
          <w:tcPr>
            <w:tcW w:w="709" w:type="dxa"/>
            <w:tcBorders>
              <w:top w:val="nil"/>
              <w:left w:val="nil"/>
              <w:bottom w:val="single" w:sz="4" w:space="0" w:color="auto"/>
              <w:right w:val="single" w:sz="4" w:space="0" w:color="auto"/>
            </w:tcBorders>
          </w:tcPr>
          <w:p w14:paraId="4CC30E44"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25FC6027" w14:textId="7D1A71FC" w:rsidR="00BD50C1" w:rsidRPr="00C34A7B" w:rsidRDefault="00BD50C1" w:rsidP="00BD50C1">
            <w:pPr>
              <w:pStyle w:val="-TR9"/>
              <w:rPr>
                <w:sz w:val="24"/>
                <w:szCs w:val="24"/>
              </w:rPr>
            </w:pPr>
            <w:r w:rsidRPr="00C34A7B">
              <w:rPr>
                <w:sz w:val="24"/>
                <w:szCs w:val="24"/>
              </w:rPr>
              <w:t>0,32</w:t>
            </w:r>
          </w:p>
        </w:tc>
        <w:tc>
          <w:tcPr>
            <w:tcW w:w="938" w:type="dxa"/>
            <w:tcBorders>
              <w:top w:val="nil"/>
              <w:left w:val="nil"/>
              <w:bottom w:val="single" w:sz="4" w:space="0" w:color="auto"/>
              <w:right w:val="single" w:sz="4" w:space="0" w:color="auto"/>
            </w:tcBorders>
            <w:noWrap/>
            <w:hideMark/>
          </w:tcPr>
          <w:p w14:paraId="5E018771" w14:textId="11BF5E77" w:rsidR="00BD50C1" w:rsidRPr="00C34A7B" w:rsidRDefault="00BD50C1" w:rsidP="00BD50C1">
            <w:pPr>
              <w:pStyle w:val="-TR9"/>
              <w:rPr>
                <w:sz w:val="24"/>
                <w:szCs w:val="24"/>
              </w:rPr>
            </w:pPr>
            <w:r w:rsidRPr="00C34A7B">
              <w:rPr>
                <w:sz w:val="24"/>
                <w:szCs w:val="24"/>
              </w:rPr>
              <w:t>0,30</w:t>
            </w:r>
          </w:p>
        </w:tc>
        <w:tc>
          <w:tcPr>
            <w:tcW w:w="968" w:type="dxa"/>
            <w:tcBorders>
              <w:top w:val="nil"/>
              <w:left w:val="nil"/>
              <w:bottom w:val="single" w:sz="4" w:space="0" w:color="auto"/>
              <w:right w:val="single" w:sz="4" w:space="0" w:color="auto"/>
            </w:tcBorders>
          </w:tcPr>
          <w:p w14:paraId="7BB5DAA1" w14:textId="59328F1C" w:rsidR="00BD50C1" w:rsidRPr="00C34A7B" w:rsidRDefault="00BD50C1" w:rsidP="00BD50C1">
            <w:pPr>
              <w:pStyle w:val="-TR9"/>
              <w:rPr>
                <w:sz w:val="24"/>
                <w:szCs w:val="24"/>
              </w:rPr>
            </w:pPr>
            <w:r w:rsidRPr="00C34A7B">
              <w:rPr>
                <w:sz w:val="24"/>
                <w:szCs w:val="24"/>
              </w:rPr>
              <w:t>0,30</w:t>
            </w:r>
          </w:p>
        </w:tc>
        <w:tc>
          <w:tcPr>
            <w:tcW w:w="851" w:type="dxa"/>
            <w:tcBorders>
              <w:top w:val="nil"/>
              <w:left w:val="nil"/>
              <w:bottom w:val="single" w:sz="4" w:space="0" w:color="auto"/>
              <w:right w:val="single" w:sz="4" w:space="0" w:color="auto"/>
            </w:tcBorders>
            <w:hideMark/>
          </w:tcPr>
          <w:p w14:paraId="0A9157DD" w14:textId="09E0B300" w:rsidR="00BD50C1" w:rsidRPr="00C34A7B" w:rsidRDefault="00BD50C1" w:rsidP="00BD50C1">
            <w:pPr>
              <w:pStyle w:val="-TR9"/>
              <w:rPr>
                <w:sz w:val="24"/>
                <w:szCs w:val="24"/>
              </w:rPr>
            </w:pPr>
            <w:r w:rsidRPr="00C34A7B">
              <w:rPr>
                <w:sz w:val="24"/>
                <w:szCs w:val="24"/>
              </w:rPr>
              <w:t>0,29</w:t>
            </w:r>
          </w:p>
        </w:tc>
        <w:tc>
          <w:tcPr>
            <w:tcW w:w="850" w:type="dxa"/>
            <w:tcBorders>
              <w:top w:val="nil"/>
              <w:left w:val="nil"/>
              <w:bottom w:val="single" w:sz="4" w:space="0" w:color="auto"/>
              <w:right w:val="single" w:sz="4" w:space="0" w:color="auto"/>
            </w:tcBorders>
          </w:tcPr>
          <w:p w14:paraId="00E58E3F" w14:textId="54355945" w:rsidR="00BD50C1" w:rsidRPr="00C34A7B" w:rsidRDefault="0018361D" w:rsidP="00BD50C1">
            <w:pPr>
              <w:pStyle w:val="-TR9"/>
              <w:rPr>
                <w:sz w:val="24"/>
                <w:szCs w:val="24"/>
              </w:rPr>
            </w:pPr>
            <w:r w:rsidRPr="00C34A7B">
              <w:rPr>
                <w:sz w:val="24"/>
                <w:szCs w:val="24"/>
              </w:rPr>
              <w:t>0,28</w:t>
            </w:r>
          </w:p>
        </w:tc>
        <w:tc>
          <w:tcPr>
            <w:tcW w:w="1505" w:type="dxa"/>
            <w:tcBorders>
              <w:top w:val="nil"/>
              <w:left w:val="nil"/>
              <w:bottom w:val="single" w:sz="4" w:space="0" w:color="auto"/>
              <w:right w:val="single" w:sz="4" w:space="0" w:color="auto"/>
            </w:tcBorders>
            <w:noWrap/>
            <w:hideMark/>
          </w:tcPr>
          <w:p w14:paraId="04E4790E" w14:textId="7415BC4B" w:rsidR="00BD50C1" w:rsidRPr="00C34A7B" w:rsidRDefault="00BD50C1" w:rsidP="00BD50C1">
            <w:pPr>
              <w:pStyle w:val="-TR9"/>
              <w:rPr>
                <w:sz w:val="24"/>
                <w:szCs w:val="24"/>
              </w:rPr>
            </w:pPr>
            <w:r w:rsidRPr="00C34A7B">
              <w:rPr>
                <w:sz w:val="24"/>
                <w:szCs w:val="24"/>
              </w:rPr>
              <w:t>0,05</w:t>
            </w:r>
          </w:p>
        </w:tc>
      </w:tr>
      <w:tr w:rsidR="00BD50C1" w:rsidRPr="00C34A7B" w14:paraId="1B12B9CC" w14:textId="77777777" w:rsidTr="0018361D">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6B12BF0C" w14:textId="77777777" w:rsidR="00BD50C1" w:rsidRPr="00C34A7B" w:rsidRDefault="00BD50C1" w:rsidP="00BD50C1">
            <w:pPr>
              <w:pStyle w:val="-TR90"/>
              <w:rPr>
                <w:sz w:val="24"/>
                <w:szCs w:val="24"/>
              </w:rPr>
            </w:pPr>
            <w:r w:rsidRPr="00C34A7B">
              <w:rPr>
                <w:sz w:val="24"/>
                <w:szCs w:val="24"/>
              </w:rPr>
              <w:t>Объекты связи, финансовых, юридических и других услуг</w:t>
            </w:r>
          </w:p>
        </w:tc>
        <w:tc>
          <w:tcPr>
            <w:tcW w:w="867" w:type="dxa"/>
            <w:tcBorders>
              <w:top w:val="nil"/>
              <w:left w:val="single" w:sz="4" w:space="0" w:color="auto"/>
              <w:bottom w:val="single" w:sz="4" w:space="0" w:color="auto"/>
              <w:right w:val="single" w:sz="4" w:space="0" w:color="auto"/>
            </w:tcBorders>
            <w:noWrap/>
            <w:hideMark/>
          </w:tcPr>
          <w:p w14:paraId="493814AA"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077D876B"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75C0B62F"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7D1A309E"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51D1B7A"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70C80DDD" w14:textId="0E4D985F" w:rsidR="00BD50C1" w:rsidRPr="00C34A7B" w:rsidRDefault="00BD50C1" w:rsidP="00BD50C1">
            <w:pPr>
              <w:pStyle w:val="-TR9"/>
              <w:rPr>
                <w:sz w:val="24"/>
                <w:szCs w:val="24"/>
              </w:rPr>
            </w:pPr>
            <w:r w:rsidRPr="00C34A7B">
              <w:rPr>
                <w:sz w:val="24"/>
                <w:szCs w:val="24"/>
              </w:rPr>
              <w:t>0,96</w:t>
            </w:r>
          </w:p>
        </w:tc>
        <w:tc>
          <w:tcPr>
            <w:tcW w:w="938" w:type="dxa"/>
            <w:tcBorders>
              <w:top w:val="nil"/>
              <w:left w:val="nil"/>
              <w:bottom w:val="single" w:sz="4" w:space="0" w:color="auto"/>
              <w:right w:val="single" w:sz="4" w:space="0" w:color="auto"/>
            </w:tcBorders>
            <w:noWrap/>
            <w:hideMark/>
          </w:tcPr>
          <w:p w14:paraId="45C8C9DA" w14:textId="61857077" w:rsidR="00BD50C1" w:rsidRPr="00C34A7B" w:rsidRDefault="00BD50C1" w:rsidP="00BD50C1">
            <w:pPr>
              <w:pStyle w:val="-TR9"/>
              <w:rPr>
                <w:sz w:val="24"/>
                <w:szCs w:val="24"/>
              </w:rPr>
            </w:pPr>
            <w:r w:rsidRPr="00C34A7B">
              <w:rPr>
                <w:sz w:val="24"/>
                <w:szCs w:val="24"/>
              </w:rPr>
              <w:t>0,91</w:t>
            </w:r>
          </w:p>
        </w:tc>
        <w:tc>
          <w:tcPr>
            <w:tcW w:w="968" w:type="dxa"/>
            <w:tcBorders>
              <w:top w:val="nil"/>
              <w:left w:val="nil"/>
              <w:bottom w:val="single" w:sz="4" w:space="0" w:color="auto"/>
              <w:right w:val="single" w:sz="4" w:space="0" w:color="auto"/>
            </w:tcBorders>
          </w:tcPr>
          <w:p w14:paraId="42F47FB2" w14:textId="2C333E37" w:rsidR="00BD50C1" w:rsidRPr="00C34A7B" w:rsidRDefault="00BD50C1" w:rsidP="00BD50C1">
            <w:pPr>
              <w:pStyle w:val="-TR9"/>
              <w:rPr>
                <w:sz w:val="24"/>
                <w:szCs w:val="24"/>
              </w:rPr>
            </w:pPr>
            <w:r w:rsidRPr="00C34A7B">
              <w:rPr>
                <w:sz w:val="24"/>
                <w:szCs w:val="24"/>
              </w:rPr>
              <w:t>0,89</w:t>
            </w:r>
          </w:p>
        </w:tc>
        <w:tc>
          <w:tcPr>
            <w:tcW w:w="851" w:type="dxa"/>
            <w:tcBorders>
              <w:top w:val="nil"/>
              <w:left w:val="nil"/>
              <w:bottom w:val="single" w:sz="4" w:space="0" w:color="auto"/>
              <w:right w:val="single" w:sz="4" w:space="0" w:color="auto"/>
            </w:tcBorders>
            <w:hideMark/>
          </w:tcPr>
          <w:p w14:paraId="38D39ECA" w14:textId="5DE2773A" w:rsidR="00BD50C1" w:rsidRPr="00C34A7B" w:rsidRDefault="00BD50C1" w:rsidP="00BD50C1">
            <w:pPr>
              <w:pStyle w:val="-TR9"/>
              <w:rPr>
                <w:sz w:val="24"/>
                <w:szCs w:val="24"/>
              </w:rPr>
            </w:pPr>
            <w:r w:rsidRPr="00C34A7B">
              <w:rPr>
                <w:sz w:val="24"/>
                <w:szCs w:val="24"/>
              </w:rPr>
              <w:t>0,87</w:t>
            </w:r>
          </w:p>
        </w:tc>
        <w:tc>
          <w:tcPr>
            <w:tcW w:w="850" w:type="dxa"/>
            <w:tcBorders>
              <w:top w:val="nil"/>
              <w:left w:val="nil"/>
              <w:bottom w:val="single" w:sz="4" w:space="0" w:color="auto"/>
              <w:right w:val="single" w:sz="4" w:space="0" w:color="auto"/>
            </w:tcBorders>
          </w:tcPr>
          <w:p w14:paraId="0F3480E8" w14:textId="4FC72D6D" w:rsidR="00BD50C1" w:rsidRPr="00C34A7B" w:rsidRDefault="0018361D" w:rsidP="00BD50C1">
            <w:pPr>
              <w:pStyle w:val="-TR9"/>
              <w:rPr>
                <w:sz w:val="24"/>
                <w:szCs w:val="24"/>
              </w:rPr>
            </w:pPr>
            <w:r w:rsidRPr="00C34A7B">
              <w:rPr>
                <w:sz w:val="24"/>
                <w:szCs w:val="24"/>
              </w:rPr>
              <w:t>0,85</w:t>
            </w:r>
          </w:p>
        </w:tc>
        <w:tc>
          <w:tcPr>
            <w:tcW w:w="1505" w:type="dxa"/>
            <w:tcBorders>
              <w:top w:val="nil"/>
              <w:left w:val="nil"/>
              <w:bottom w:val="single" w:sz="4" w:space="0" w:color="auto"/>
              <w:right w:val="single" w:sz="4" w:space="0" w:color="auto"/>
            </w:tcBorders>
            <w:noWrap/>
            <w:hideMark/>
          </w:tcPr>
          <w:p w14:paraId="297F7E08" w14:textId="1DEFAFB5" w:rsidR="00BD50C1" w:rsidRPr="00C34A7B" w:rsidRDefault="00BD50C1" w:rsidP="00BD50C1">
            <w:pPr>
              <w:pStyle w:val="-TR9"/>
              <w:rPr>
                <w:sz w:val="24"/>
                <w:szCs w:val="24"/>
              </w:rPr>
            </w:pPr>
            <w:r w:rsidRPr="00C34A7B">
              <w:rPr>
                <w:sz w:val="24"/>
                <w:szCs w:val="24"/>
              </w:rPr>
              <w:t>0,14</w:t>
            </w:r>
          </w:p>
        </w:tc>
      </w:tr>
      <w:tr w:rsidR="00BD50C1" w:rsidRPr="00C34A7B" w14:paraId="0D3AC5E0"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86E8620" w14:textId="77777777" w:rsidR="00BD50C1" w:rsidRPr="00C34A7B" w:rsidRDefault="00BD50C1" w:rsidP="00BD50C1">
            <w:pPr>
              <w:pStyle w:val="-TR90"/>
              <w:rPr>
                <w:sz w:val="24"/>
                <w:szCs w:val="24"/>
              </w:rPr>
            </w:pPr>
            <w:r w:rsidRPr="00C34A7B">
              <w:rPr>
                <w:sz w:val="24"/>
                <w:szCs w:val="24"/>
              </w:rPr>
              <w:t>Объекты здравоохранения*</w:t>
            </w:r>
          </w:p>
        </w:tc>
        <w:tc>
          <w:tcPr>
            <w:tcW w:w="867" w:type="dxa"/>
            <w:tcBorders>
              <w:top w:val="nil"/>
              <w:left w:val="single" w:sz="4" w:space="0" w:color="auto"/>
              <w:bottom w:val="single" w:sz="4" w:space="0" w:color="auto"/>
              <w:right w:val="single" w:sz="4" w:space="0" w:color="auto"/>
            </w:tcBorders>
            <w:noWrap/>
            <w:hideMark/>
          </w:tcPr>
          <w:p w14:paraId="031C4A40"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F593DCF"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4DA50FC2"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505A6310"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027DA647"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369731A2" w14:textId="53CCAA76" w:rsidR="00BD50C1" w:rsidRPr="00C34A7B" w:rsidRDefault="00BD50C1" w:rsidP="00BD50C1">
            <w:pPr>
              <w:pStyle w:val="-TR9"/>
              <w:rPr>
                <w:sz w:val="24"/>
                <w:szCs w:val="24"/>
              </w:rPr>
            </w:pPr>
            <w:r w:rsidRPr="00C34A7B">
              <w:rPr>
                <w:sz w:val="24"/>
                <w:szCs w:val="24"/>
              </w:rPr>
              <w:t>0,32</w:t>
            </w:r>
          </w:p>
        </w:tc>
        <w:tc>
          <w:tcPr>
            <w:tcW w:w="938" w:type="dxa"/>
            <w:tcBorders>
              <w:top w:val="nil"/>
              <w:left w:val="nil"/>
              <w:bottom w:val="single" w:sz="4" w:space="0" w:color="auto"/>
              <w:right w:val="single" w:sz="4" w:space="0" w:color="auto"/>
            </w:tcBorders>
            <w:noWrap/>
            <w:hideMark/>
          </w:tcPr>
          <w:p w14:paraId="6157DF01" w14:textId="3791BFB6" w:rsidR="00BD50C1" w:rsidRPr="00C34A7B" w:rsidRDefault="00BD50C1" w:rsidP="00BD50C1">
            <w:pPr>
              <w:pStyle w:val="-TR9"/>
              <w:rPr>
                <w:sz w:val="24"/>
                <w:szCs w:val="24"/>
              </w:rPr>
            </w:pPr>
            <w:r w:rsidRPr="00C34A7B">
              <w:rPr>
                <w:sz w:val="24"/>
                <w:szCs w:val="24"/>
              </w:rPr>
              <w:t>0,30</w:t>
            </w:r>
          </w:p>
        </w:tc>
        <w:tc>
          <w:tcPr>
            <w:tcW w:w="968" w:type="dxa"/>
            <w:tcBorders>
              <w:top w:val="nil"/>
              <w:left w:val="nil"/>
              <w:bottom w:val="single" w:sz="4" w:space="0" w:color="auto"/>
              <w:right w:val="single" w:sz="4" w:space="0" w:color="auto"/>
            </w:tcBorders>
          </w:tcPr>
          <w:p w14:paraId="03130A53" w14:textId="2AF035BF" w:rsidR="00BD50C1" w:rsidRPr="00C34A7B" w:rsidRDefault="00BD50C1" w:rsidP="00BD50C1">
            <w:pPr>
              <w:pStyle w:val="-TR9"/>
              <w:rPr>
                <w:sz w:val="24"/>
                <w:szCs w:val="24"/>
              </w:rPr>
            </w:pPr>
            <w:r w:rsidRPr="00C34A7B">
              <w:rPr>
                <w:sz w:val="24"/>
                <w:szCs w:val="24"/>
              </w:rPr>
              <w:t>0,30</w:t>
            </w:r>
          </w:p>
        </w:tc>
        <w:tc>
          <w:tcPr>
            <w:tcW w:w="851" w:type="dxa"/>
            <w:tcBorders>
              <w:top w:val="nil"/>
              <w:left w:val="nil"/>
              <w:bottom w:val="single" w:sz="4" w:space="0" w:color="auto"/>
              <w:right w:val="single" w:sz="4" w:space="0" w:color="auto"/>
            </w:tcBorders>
            <w:hideMark/>
          </w:tcPr>
          <w:p w14:paraId="0C7FC748" w14:textId="35874667" w:rsidR="00BD50C1" w:rsidRPr="00C34A7B" w:rsidRDefault="00BD50C1" w:rsidP="00BD50C1">
            <w:pPr>
              <w:pStyle w:val="-TR9"/>
              <w:rPr>
                <w:sz w:val="24"/>
                <w:szCs w:val="24"/>
              </w:rPr>
            </w:pPr>
            <w:r w:rsidRPr="00C34A7B">
              <w:rPr>
                <w:sz w:val="24"/>
                <w:szCs w:val="24"/>
              </w:rPr>
              <w:t>0,29</w:t>
            </w:r>
          </w:p>
        </w:tc>
        <w:tc>
          <w:tcPr>
            <w:tcW w:w="850" w:type="dxa"/>
            <w:tcBorders>
              <w:top w:val="nil"/>
              <w:left w:val="nil"/>
              <w:bottom w:val="single" w:sz="4" w:space="0" w:color="auto"/>
              <w:right w:val="single" w:sz="4" w:space="0" w:color="auto"/>
            </w:tcBorders>
          </w:tcPr>
          <w:p w14:paraId="07CF7B33" w14:textId="3C89AAAC" w:rsidR="00BD50C1" w:rsidRPr="00C34A7B" w:rsidRDefault="0018361D" w:rsidP="00BD50C1">
            <w:pPr>
              <w:pStyle w:val="-TR9"/>
              <w:rPr>
                <w:sz w:val="24"/>
                <w:szCs w:val="24"/>
              </w:rPr>
            </w:pPr>
            <w:r w:rsidRPr="00C34A7B">
              <w:rPr>
                <w:sz w:val="24"/>
                <w:szCs w:val="24"/>
              </w:rPr>
              <w:t>0,28</w:t>
            </w:r>
          </w:p>
        </w:tc>
        <w:tc>
          <w:tcPr>
            <w:tcW w:w="1505" w:type="dxa"/>
            <w:tcBorders>
              <w:top w:val="nil"/>
              <w:left w:val="nil"/>
              <w:bottom w:val="single" w:sz="4" w:space="0" w:color="auto"/>
              <w:right w:val="single" w:sz="4" w:space="0" w:color="auto"/>
            </w:tcBorders>
            <w:noWrap/>
            <w:hideMark/>
          </w:tcPr>
          <w:p w14:paraId="1D0CC052" w14:textId="7F876235" w:rsidR="00BD50C1" w:rsidRPr="00C34A7B" w:rsidRDefault="00BD50C1" w:rsidP="00BD50C1">
            <w:pPr>
              <w:pStyle w:val="-TR9"/>
              <w:rPr>
                <w:sz w:val="24"/>
                <w:szCs w:val="24"/>
              </w:rPr>
            </w:pPr>
            <w:r w:rsidRPr="00C34A7B">
              <w:rPr>
                <w:sz w:val="24"/>
                <w:szCs w:val="24"/>
              </w:rPr>
              <w:t>0,54</w:t>
            </w:r>
          </w:p>
        </w:tc>
      </w:tr>
      <w:tr w:rsidR="00BD50C1" w:rsidRPr="00C34A7B" w14:paraId="48D55AB4"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2C5E088" w14:textId="77777777" w:rsidR="00BD50C1" w:rsidRPr="00C34A7B" w:rsidRDefault="00BD50C1" w:rsidP="00BD50C1">
            <w:pPr>
              <w:pStyle w:val="-TR90"/>
              <w:rPr>
                <w:sz w:val="24"/>
                <w:szCs w:val="24"/>
              </w:rPr>
            </w:pPr>
            <w:r w:rsidRPr="00C34A7B">
              <w:rPr>
                <w:sz w:val="24"/>
                <w:szCs w:val="24"/>
              </w:rPr>
              <w:t>Объекты образования</w:t>
            </w:r>
          </w:p>
        </w:tc>
        <w:tc>
          <w:tcPr>
            <w:tcW w:w="867" w:type="dxa"/>
            <w:tcBorders>
              <w:top w:val="nil"/>
              <w:left w:val="single" w:sz="4" w:space="0" w:color="auto"/>
              <w:bottom w:val="single" w:sz="4" w:space="0" w:color="auto"/>
              <w:right w:val="single" w:sz="4" w:space="0" w:color="auto"/>
            </w:tcBorders>
            <w:noWrap/>
            <w:hideMark/>
          </w:tcPr>
          <w:p w14:paraId="1C437B71"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992" w:type="dxa"/>
            <w:tcBorders>
              <w:top w:val="nil"/>
              <w:left w:val="nil"/>
              <w:bottom w:val="single" w:sz="4" w:space="0" w:color="auto"/>
              <w:right w:val="single" w:sz="4" w:space="0" w:color="auto"/>
            </w:tcBorders>
            <w:noWrap/>
            <w:hideMark/>
          </w:tcPr>
          <w:p w14:paraId="63E35875"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851" w:type="dxa"/>
            <w:tcBorders>
              <w:top w:val="nil"/>
              <w:left w:val="nil"/>
              <w:bottom w:val="single" w:sz="4" w:space="0" w:color="auto"/>
              <w:right w:val="single" w:sz="4" w:space="0" w:color="auto"/>
            </w:tcBorders>
          </w:tcPr>
          <w:p w14:paraId="23C55DC1"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8" w:type="dxa"/>
            <w:tcBorders>
              <w:top w:val="nil"/>
              <w:left w:val="nil"/>
              <w:bottom w:val="single" w:sz="4" w:space="0" w:color="auto"/>
              <w:right w:val="single" w:sz="4" w:space="0" w:color="auto"/>
            </w:tcBorders>
            <w:noWrap/>
            <w:hideMark/>
          </w:tcPr>
          <w:p w14:paraId="65AA7DCB" w14:textId="77777777" w:rsidR="00BD50C1" w:rsidRPr="00C34A7B" w:rsidRDefault="00BD50C1" w:rsidP="00BD50C1">
            <w:pPr>
              <w:pStyle w:val="aff4"/>
              <w:jc w:val="center"/>
              <w:rPr>
                <w:rFonts w:ascii="Times New Roman" w:hAnsi="Times New Roman" w:cs="Times New Roman"/>
              </w:rPr>
            </w:pPr>
            <w:r w:rsidRPr="00C34A7B">
              <w:rPr>
                <w:rFonts w:ascii="Times New Roman" w:hAnsi="Times New Roman" w:cs="Times New Roman"/>
              </w:rPr>
              <w:t>0</w:t>
            </w:r>
          </w:p>
        </w:tc>
        <w:tc>
          <w:tcPr>
            <w:tcW w:w="709" w:type="dxa"/>
            <w:tcBorders>
              <w:top w:val="nil"/>
              <w:left w:val="nil"/>
              <w:bottom w:val="single" w:sz="4" w:space="0" w:color="auto"/>
              <w:right w:val="single" w:sz="4" w:space="0" w:color="auto"/>
            </w:tcBorders>
          </w:tcPr>
          <w:p w14:paraId="6A7A2062" w14:textId="77777777" w:rsidR="00BD50C1" w:rsidRPr="00C34A7B" w:rsidRDefault="00BD50C1" w:rsidP="00BD50C1">
            <w:pPr>
              <w:pStyle w:val="aff4"/>
              <w:jc w:val="center"/>
              <w:rPr>
                <w:rFonts w:ascii="Times New Roman" w:hAnsi="Times New Roman" w:cs="Times New Roman"/>
              </w:rPr>
            </w:pPr>
          </w:p>
        </w:tc>
        <w:tc>
          <w:tcPr>
            <w:tcW w:w="787" w:type="dxa"/>
            <w:tcBorders>
              <w:top w:val="nil"/>
              <w:left w:val="nil"/>
              <w:bottom w:val="single" w:sz="4" w:space="0" w:color="auto"/>
              <w:right w:val="single" w:sz="4" w:space="0" w:color="auto"/>
            </w:tcBorders>
            <w:noWrap/>
            <w:hideMark/>
          </w:tcPr>
          <w:p w14:paraId="58A8B5ED" w14:textId="4852FA34" w:rsidR="00BD50C1" w:rsidRPr="00C34A7B" w:rsidRDefault="00BD50C1" w:rsidP="00BD50C1">
            <w:pPr>
              <w:pStyle w:val="-TR9"/>
              <w:rPr>
                <w:sz w:val="24"/>
                <w:szCs w:val="24"/>
              </w:rPr>
            </w:pPr>
            <w:r w:rsidRPr="00C34A7B">
              <w:rPr>
                <w:sz w:val="24"/>
                <w:szCs w:val="24"/>
              </w:rPr>
              <w:t>7,14</w:t>
            </w:r>
          </w:p>
        </w:tc>
        <w:tc>
          <w:tcPr>
            <w:tcW w:w="938" w:type="dxa"/>
            <w:tcBorders>
              <w:top w:val="nil"/>
              <w:left w:val="nil"/>
              <w:bottom w:val="single" w:sz="4" w:space="0" w:color="auto"/>
              <w:right w:val="single" w:sz="4" w:space="0" w:color="auto"/>
            </w:tcBorders>
            <w:noWrap/>
            <w:hideMark/>
          </w:tcPr>
          <w:p w14:paraId="5B58357D" w14:textId="150BE659" w:rsidR="00BD50C1" w:rsidRPr="00C34A7B" w:rsidRDefault="00BD50C1" w:rsidP="00BD50C1">
            <w:pPr>
              <w:pStyle w:val="-TR9"/>
              <w:rPr>
                <w:sz w:val="24"/>
                <w:szCs w:val="24"/>
              </w:rPr>
            </w:pPr>
            <w:r w:rsidRPr="00C34A7B">
              <w:rPr>
                <w:sz w:val="24"/>
                <w:szCs w:val="24"/>
              </w:rPr>
              <w:t>6,54</w:t>
            </w:r>
          </w:p>
        </w:tc>
        <w:tc>
          <w:tcPr>
            <w:tcW w:w="968" w:type="dxa"/>
            <w:tcBorders>
              <w:top w:val="nil"/>
              <w:left w:val="nil"/>
              <w:bottom w:val="single" w:sz="4" w:space="0" w:color="auto"/>
              <w:right w:val="single" w:sz="4" w:space="0" w:color="auto"/>
            </w:tcBorders>
          </w:tcPr>
          <w:p w14:paraId="6208E7EE" w14:textId="3BE89D2E" w:rsidR="00BD50C1" w:rsidRPr="00C34A7B" w:rsidRDefault="00BD50C1" w:rsidP="00BD50C1">
            <w:pPr>
              <w:pStyle w:val="-TR9"/>
              <w:rPr>
                <w:sz w:val="24"/>
                <w:szCs w:val="24"/>
              </w:rPr>
            </w:pPr>
            <w:r w:rsidRPr="00C34A7B">
              <w:rPr>
                <w:sz w:val="24"/>
                <w:szCs w:val="24"/>
              </w:rPr>
              <w:t>6,22</w:t>
            </w:r>
          </w:p>
        </w:tc>
        <w:tc>
          <w:tcPr>
            <w:tcW w:w="851" w:type="dxa"/>
            <w:tcBorders>
              <w:top w:val="nil"/>
              <w:left w:val="nil"/>
              <w:bottom w:val="single" w:sz="4" w:space="0" w:color="auto"/>
              <w:right w:val="single" w:sz="4" w:space="0" w:color="auto"/>
            </w:tcBorders>
            <w:hideMark/>
          </w:tcPr>
          <w:p w14:paraId="0AB68868" w14:textId="46E90B16" w:rsidR="00BD50C1" w:rsidRPr="00C34A7B" w:rsidRDefault="00BD50C1" w:rsidP="00BD50C1">
            <w:pPr>
              <w:pStyle w:val="-TR9"/>
              <w:rPr>
                <w:sz w:val="24"/>
                <w:szCs w:val="24"/>
              </w:rPr>
            </w:pPr>
            <w:r w:rsidRPr="00C34A7B">
              <w:rPr>
                <w:sz w:val="24"/>
                <w:szCs w:val="24"/>
              </w:rPr>
              <w:t>6,02</w:t>
            </w:r>
          </w:p>
        </w:tc>
        <w:tc>
          <w:tcPr>
            <w:tcW w:w="850" w:type="dxa"/>
            <w:tcBorders>
              <w:top w:val="nil"/>
              <w:left w:val="nil"/>
              <w:bottom w:val="single" w:sz="4" w:space="0" w:color="auto"/>
              <w:right w:val="single" w:sz="4" w:space="0" w:color="auto"/>
            </w:tcBorders>
          </w:tcPr>
          <w:p w14:paraId="7C655AF7" w14:textId="4F8281AC" w:rsidR="00BD50C1" w:rsidRPr="00C34A7B" w:rsidRDefault="0018361D" w:rsidP="00BD50C1">
            <w:pPr>
              <w:pStyle w:val="-TR9"/>
              <w:rPr>
                <w:sz w:val="24"/>
                <w:szCs w:val="24"/>
              </w:rPr>
            </w:pPr>
            <w:r w:rsidRPr="00C34A7B">
              <w:rPr>
                <w:sz w:val="24"/>
                <w:szCs w:val="24"/>
              </w:rPr>
              <w:t>5,82</w:t>
            </w:r>
          </w:p>
        </w:tc>
        <w:tc>
          <w:tcPr>
            <w:tcW w:w="1505" w:type="dxa"/>
            <w:tcBorders>
              <w:top w:val="nil"/>
              <w:left w:val="nil"/>
              <w:bottom w:val="single" w:sz="4" w:space="0" w:color="auto"/>
              <w:right w:val="single" w:sz="4" w:space="0" w:color="auto"/>
            </w:tcBorders>
            <w:noWrap/>
            <w:hideMark/>
          </w:tcPr>
          <w:p w14:paraId="179BA353" w14:textId="3002F45D" w:rsidR="00BD50C1" w:rsidRPr="00C34A7B" w:rsidRDefault="00BD50C1" w:rsidP="00BD50C1">
            <w:pPr>
              <w:pStyle w:val="-TR9"/>
              <w:rPr>
                <w:sz w:val="24"/>
                <w:szCs w:val="24"/>
              </w:rPr>
            </w:pPr>
            <w:r w:rsidRPr="00C34A7B">
              <w:rPr>
                <w:sz w:val="24"/>
                <w:szCs w:val="24"/>
              </w:rPr>
              <w:t>0,41</w:t>
            </w:r>
          </w:p>
        </w:tc>
      </w:tr>
      <w:tr w:rsidR="00BD50C1" w:rsidRPr="00C34A7B" w14:paraId="107CB125" w14:textId="77777777" w:rsidTr="0018361D">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C058408" w14:textId="77777777" w:rsidR="00BD50C1" w:rsidRPr="00C34A7B" w:rsidRDefault="00BD50C1" w:rsidP="00F4451A">
            <w:pPr>
              <w:pStyle w:val="-TR90"/>
              <w:rPr>
                <w:sz w:val="24"/>
                <w:szCs w:val="24"/>
              </w:rPr>
            </w:pPr>
            <w:r w:rsidRPr="00C34A7B">
              <w:rPr>
                <w:sz w:val="24"/>
                <w:szCs w:val="24"/>
              </w:rPr>
              <w:t>Объекты социального обслуживания*</w:t>
            </w:r>
          </w:p>
        </w:tc>
        <w:tc>
          <w:tcPr>
            <w:tcW w:w="867" w:type="dxa"/>
            <w:tcBorders>
              <w:top w:val="nil"/>
              <w:left w:val="single" w:sz="4" w:space="0" w:color="auto"/>
              <w:bottom w:val="single" w:sz="4" w:space="0" w:color="auto"/>
              <w:right w:val="single" w:sz="4" w:space="0" w:color="auto"/>
            </w:tcBorders>
            <w:noWrap/>
            <w:hideMark/>
          </w:tcPr>
          <w:p w14:paraId="3AA6FC2D"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332518F3"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313AEA82"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3C435AF6"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4C5CE507"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05721F" w14:textId="3CEC3292"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0EF7F88A"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5A06818D"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46A4D9A3"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7E5EADED"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3D3E0CC5" w14:textId="3E592EA1" w:rsidR="00BD50C1" w:rsidRPr="00C34A7B" w:rsidRDefault="00BD50C1" w:rsidP="00F4451A">
            <w:pPr>
              <w:pStyle w:val="-TR9"/>
              <w:rPr>
                <w:sz w:val="24"/>
                <w:szCs w:val="24"/>
              </w:rPr>
            </w:pPr>
            <w:r w:rsidRPr="00C34A7B">
              <w:rPr>
                <w:sz w:val="24"/>
                <w:szCs w:val="24"/>
              </w:rPr>
              <w:t>0,11</w:t>
            </w:r>
          </w:p>
        </w:tc>
      </w:tr>
      <w:tr w:rsidR="00BD50C1" w:rsidRPr="00C34A7B" w14:paraId="66BDAD1E"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AA4882C" w14:textId="77777777" w:rsidR="00BD50C1" w:rsidRPr="00C34A7B" w:rsidRDefault="00BD50C1" w:rsidP="00F4451A">
            <w:pPr>
              <w:spacing w:line="240" w:lineRule="auto"/>
              <w:ind w:firstLine="0"/>
              <w:jc w:val="left"/>
              <w:rPr>
                <w:szCs w:val="24"/>
              </w:rPr>
            </w:pPr>
            <w:r w:rsidRPr="00C34A7B">
              <w:rPr>
                <w:szCs w:val="24"/>
              </w:rPr>
              <w:t>Объекты культуры и досуга</w:t>
            </w:r>
          </w:p>
        </w:tc>
        <w:tc>
          <w:tcPr>
            <w:tcW w:w="867" w:type="dxa"/>
            <w:tcBorders>
              <w:top w:val="nil"/>
              <w:left w:val="single" w:sz="4" w:space="0" w:color="auto"/>
              <w:bottom w:val="single" w:sz="4" w:space="0" w:color="auto"/>
              <w:right w:val="single" w:sz="4" w:space="0" w:color="auto"/>
            </w:tcBorders>
            <w:noWrap/>
            <w:hideMark/>
          </w:tcPr>
          <w:p w14:paraId="3508CE83"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2DE738DB"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1A7CE50E"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446C061B"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45EAB287"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F33003D" w14:textId="0A2B9B1F"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629D1A78"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400D669A"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5D260932"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28A42A3F"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173BA88B" w14:textId="0B6B262C" w:rsidR="00BD50C1" w:rsidRPr="00C34A7B" w:rsidRDefault="00BD50C1" w:rsidP="00F4451A">
            <w:pPr>
              <w:pStyle w:val="-TR9"/>
              <w:rPr>
                <w:sz w:val="24"/>
                <w:szCs w:val="24"/>
              </w:rPr>
            </w:pPr>
            <w:r w:rsidRPr="00C34A7B">
              <w:rPr>
                <w:sz w:val="24"/>
                <w:szCs w:val="24"/>
              </w:rPr>
              <w:t>0,27</w:t>
            </w:r>
          </w:p>
        </w:tc>
      </w:tr>
      <w:tr w:rsidR="00BD50C1" w:rsidRPr="00C34A7B" w14:paraId="02ACAE0A" w14:textId="77777777" w:rsidTr="0018361D">
        <w:trPr>
          <w:trHeight w:hRule="exact" w:val="340"/>
        </w:trPr>
        <w:tc>
          <w:tcPr>
            <w:tcW w:w="5082" w:type="dxa"/>
            <w:tcBorders>
              <w:top w:val="single" w:sz="4" w:space="0" w:color="auto"/>
              <w:left w:val="single" w:sz="4" w:space="0" w:color="auto"/>
              <w:bottom w:val="single" w:sz="4" w:space="0" w:color="auto"/>
              <w:right w:val="nil"/>
            </w:tcBorders>
            <w:hideMark/>
          </w:tcPr>
          <w:p w14:paraId="15A742D3" w14:textId="0D06A002" w:rsidR="00BD50C1" w:rsidRPr="00C34A7B" w:rsidRDefault="00BD50C1" w:rsidP="00F4451A">
            <w:pPr>
              <w:spacing w:line="240" w:lineRule="auto"/>
              <w:ind w:firstLine="0"/>
              <w:jc w:val="left"/>
              <w:rPr>
                <w:szCs w:val="24"/>
              </w:rPr>
            </w:pPr>
            <w:r w:rsidRPr="00C34A7B">
              <w:rPr>
                <w:szCs w:val="24"/>
              </w:rPr>
              <w:t>Административные и управленческие объекты*</w:t>
            </w:r>
          </w:p>
        </w:tc>
        <w:tc>
          <w:tcPr>
            <w:tcW w:w="867" w:type="dxa"/>
            <w:tcBorders>
              <w:top w:val="nil"/>
              <w:left w:val="single" w:sz="4" w:space="0" w:color="auto"/>
              <w:bottom w:val="single" w:sz="4" w:space="0" w:color="auto"/>
              <w:right w:val="single" w:sz="4" w:space="0" w:color="auto"/>
            </w:tcBorders>
            <w:noWrap/>
            <w:hideMark/>
          </w:tcPr>
          <w:p w14:paraId="4CBB53D8" w14:textId="77777777" w:rsidR="00BD50C1" w:rsidRPr="00C34A7B" w:rsidRDefault="00BD50C1" w:rsidP="00F4451A">
            <w:pPr>
              <w:pStyle w:val="-TR9"/>
              <w:rPr>
                <w:sz w:val="24"/>
                <w:szCs w:val="24"/>
              </w:rPr>
            </w:pPr>
            <w:r w:rsidRPr="00C34A7B">
              <w:rPr>
                <w:sz w:val="24"/>
                <w:szCs w:val="24"/>
              </w:rPr>
              <w:t>0</w:t>
            </w:r>
          </w:p>
        </w:tc>
        <w:tc>
          <w:tcPr>
            <w:tcW w:w="992" w:type="dxa"/>
            <w:tcBorders>
              <w:top w:val="nil"/>
              <w:left w:val="nil"/>
              <w:bottom w:val="single" w:sz="4" w:space="0" w:color="auto"/>
              <w:right w:val="single" w:sz="4" w:space="0" w:color="auto"/>
            </w:tcBorders>
            <w:noWrap/>
            <w:hideMark/>
          </w:tcPr>
          <w:p w14:paraId="498C7257"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tcPr>
          <w:p w14:paraId="2C0B4A86" w14:textId="77777777" w:rsidR="00BD50C1" w:rsidRPr="00C34A7B" w:rsidRDefault="00BD50C1" w:rsidP="00F4451A">
            <w:pPr>
              <w:pStyle w:val="-TR9"/>
              <w:rPr>
                <w:sz w:val="24"/>
                <w:szCs w:val="24"/>
              </w:rPr>
            </w:pPr>
            <w:r w:rsidRPr="00C34A7B">
              <w:rPr>
                <w:sz w:val="24"/>
                <w:szCs w:val="24"/>
              </w:rPr>
              <w:t>0</w:t>
            </w:r>
          </w:p>
        </w:tc>
        <w:tc>
          <w:tcPr>
            <w:tcW w:w="708" w:type="dxa"/>
            <w:tcBorders>
              <w:top w:val="nil"/>
              <w:left w:val="nil"/>
              <w:bottom w:val="single" w:sz="4" w:space="0" w:color="auto"/>
              <w:right w:val="single" w:sz="4" w:space="0" w:color="auto"/>
            </w:tcBorders>
            <w:noWrap/>
            <w:hideMark/>
          </w:tcPr>
          <w:p w14:paraId="4836C521" w14:textId="77777777" w:rsidR="00BD50C1" w:rsidRPr="00C34A7B" w:rsidRDefault="00BD50C1" w:rsidP="00F4451A">
            <w:pPr>
              <w:pStyle w:val="-TR9"/>
              <w:rPr>
                <w:sz w:val="24"/>
                <w:szCs w:val="24"/>
              </w:rPr>
            </w:pPr>
            <w:r w:rsidRPr="00C34A7B">
              <w:rPr>
                <w:sz w:val="24"/>
                <w:szCs w:val="24"/>
              </w:rPr>
              <w:t>0</w:t>
            </w:r>
          </w:p>
        </w:tc>
        <w:tc>
          <w:tcPr>
            <w:tcW w:w="709" w:type="dxa"/>
            <w:tcBorders>
              <w:top w:val="nil"/>
              <w:left w:val="nil"/>
              <w:bottom w:val="single" w:sz="4" w:space="0" w:color="auto"/>
              <w:right w:val="single" w:sz="4" w:space="0" w:color="auto"/>
            </w:tcBorders>
          </w:tcPr>
          <w:p w14:paraId="24E6EFD1" w14:textId="77777777" w:rsidR="00BD50C1" w:rsidRPr="00C34A7B" w:rsidRDefault="00BD50C1" w:rsidP="00BD50C1">
            <w:pPr>
              <w:pStyle w:val="-TR9"/>
              <w:rPr>
                <w:sz w:val="24"/>
                <w:szCs w:val="24"/>
              </w:rPr>
            </w:pPr>
          </w:p>
        </w:tc>
        <w:tc>
          <w:tcPr>
            <w:tcW w:w="787" w:type="dxa"/>
            <w:tcBorders>
              <w:top w:val="nil"/>
              <w:left w:val="nil"/>
              <w:bottom w:val="single" w:sz="4" w:space="0" w:color="auto"/>
              <w:right w:val="single" w:sz="4" w:space="0" w:color="auto"/>
            </w:tcBorders>
            <w:noWrap/>
            <w:hideMark/>
          </w:tcPr>
          <w:p w14:paraId="783563A5" w14:textId="23C3AD95" w:rsidR="00BD50C1" w:rsidRPr="00C34A7B" w:rsidRDefault="00BD50C1" w:rsidP="00F4451A">
            <w:pPr>
              <w:pStyle w:val="-TR9"/>
              <w:rPr>
                <w:sz w:val="24"/>
                <w:szCs w:val="24"/>
              </w:rPr>
            </w:pPr>
            <w:r w:rsidRPr="00C34A7B">
              <w:rPr>
                <w:sz w:val="24"/>
                <w:szCs w:val="24"/>
              </w:rPr>
              <w:t>0</w:t>
            </w:r>
          </w:p>
        </w:tc>
        <w:tc>
          <w:tcPr>
            <w:tcW w:w="938" w:type="dxa"/>
            <w:tcBorders>
              <w:top w:val="nil"/>
              <w:left w:val="nil"/>
              <w:bottom w:val="single" w:sz="4" w:space="0" w:color="auto"/>
              <w:right w:val="single" w:sz="4" w:space="0" w:color="auto"/>
            </w:tcBorders>
            <w:noWrap/>
            <w:hideMark/>
          </w:tcPr>
          <w:p w14:paraId="333C96EC" w14:textId="77777777" w:rsidR="00BD50C1" w:rsidRPr="00C34A7B" w:rsidRDefault="00BD50C1" w:rsidP="00F4451A">
            <w:pPr>
              <w:pStyle w:val="-TR9"/>
              <w:rPr>
                <w:sz w:val="24"/>
                <w:szCs w:val="24"/>
              </w:rPr>
            </w:pPr>
            <w:r w:rsidRPr="00C34A7B">
              <w:rPr>
                <w:sz w:val="24"/>
                <w:szCs w:val="24"/>
              </w:rPr>
              <w:t>0</w:t>
            </w:r>
          </w:p>
        </w:tc>
        <w:tc>
          <w:tcPr>
            <w:tcW w:w="968" w:type="dxa"/>
            <w:tcBorders>
              <w:top w:val="nil"/>
              <w:left w:val="nil"/>
              <w:bottom w:val="single" w:sz="4" w:space="0" w:color="auto"/>
              <w:right w:val="single" w:sz="4" w:space="0" w:color="auto"/>
            </w:tcBorders>
          </w:tcPr>
          <w:p w14:paraId="36769774" w14:textId="77777777" w:rsidR="00BD50C1" w:rsidRPr="00C34A7B" w:rsidRDefault="00BD50C1" w:rsidP="00F4451A">
            <w:pPr>
              <w:pStyle w:val="-TR9"/>
              <w:rPr>
                <w:sz w:val="24"/>
                <w:szCs w:val="24"/>
              </w:rPr>
            </w:pPr>
            <w:r w:rsidRPr="00C34A7B">
              <w:rPr>
                <w:sz w:val="24"/>
                <w:szCs w:val="24"/>
              </w:rPr>
              <w:t>0</w:t>
            </w:r>
          </w:p>
        </w:tc>
        <w:tc>
          <w:tcPr>
            <w:tcW w:w="851" w:type="dxa"/>
            <w:tcBorders>
              <w:top w:val="nil"/>
              <w:left w:val="nil"/>
              <w:bottom w:val="single" w:sz="4" w:space="0" w:color="auto"/>
              <w:right w:val="single" w:sz="4" w:space="0" w:color="auto"/>
            </w:tcBorders>
            <w:hideMark/>
          </w:tcPr>
          <w:p w14:paraId="7E9D0E0F" w14:textId="77777777" w:rsidR="00BD50C1" w:rsidRPr="00C34A7B" w:rsidRDefault="00BD50C1" w:rsidP="00F4451A">
            <w:pPr>
              <w:pStyle w:val="-TR9"/>
              <w:rPr>
                <w:sz w:val="24"/>
                <w:szCs w:val="24"/>
              </w:rPr>
            </w:pPr>
            <w:r w:rsidRPr="00C34A7B">
              <w:rPr>
                <w:sz w:val="24"/>
                <w:szCs w:val="24"/>
              </w:rPr>
              <w:t>0</w:t>
            </w:r>
          </w:p>
        </w:tc>
        <w:tc>
          <w:tcPr>
            <w:tcW w:w="850" w:type="dxa"/>
            <w:tcBorders>
              <w:top w:val="nil"/>
              <w:left w:val="nil"/>
              <w:bottom w:val="single" w:sz="4" w:space="0" w:color="auto"/>
              <w:right w:val="single" w:sz="4" w:space="0" w:color="auto"/>
            </w:tcBorders>
          </w:tcPr>
          <w:p w14:paraId="17F6CD9C" w14:textId="77777777" w:rsidR="00BD50C1" w:rsidRPr="00C34A7B" w:rsidRDefault="00BD50C1" w:rsidP="00BD50C1">
            <w:pPr>
              <w:pStyle w:val="-TR9"/>
              <w:rPr>
                <w:sz w:val="24"/>
                <w:szCs w:val="24"/>
              </w:rPr>
            </w:pPr>
          </w:p>
        </w:tc>
        <w:tc>
          <w:tcPr>
            <w:tcW w:w="1505" w:type="dxa"/>
            <w:tcBorders>
              <w:top w:val="nil"/>
              <w:left w:val="nil"/>
              <w:bottom w:val="single" w:sz="4" w:space="0" w:color="auto"/>
              <w:right w:val="single" w:sz="4" w:space="0" w:color="auto"/>
            </w:tcBorders>
            <w:noWrap/>
            <w:hideMark/>
          </w:tcPr>
          <w:p w14:paraId="6A315C3E" w14:textId="4E3D1260" w:rsidR="00BD50C1" w:rsidRPr="00C34A7B" w:rsidRDefault="00BD50C1" w:rsidP="00F4451A">
            <w:pPr>
              <w:pStyle w:val="-TR9"/>
              <w:rPr>
                <w:sz w:val="24"/>
                <w:szCs w:val="24"/>
              </w:rPr>
            </w:pPr>
            <w:r w:rsidRPr="00C34A7B">
              <w:rPr>
                <w:sz w:val="24"/>
                <w:szCs w:val="24"/>
              </w:rPr>
              <w:t>0,49</w:t>
            </w:r>
          </w:p>
        </w:tc>
      </w:tr>
    </w:tbl>
    <w:p w14:paraId="359D5E3F" w14:textId="77777777" w:rsidR="00F4451A" w:rsidRPr="00C34A7B" w:rsidRDefault="00F4451A" w:rsidP="00F4451A">
      <w:pPr>
        <w:pStyle w:val="af8"/>
        <w:spacing w:after="0"/>
        <w:ind w:left="426" w:hanging="425"/>
        <w:jc w:val="both"/>
        <w:rPr>
          <w:sz w:val="22"/>
          <w:szCs w:val="22"/>
        </w:rPr>
      </w:pPr>
      <w:r w:rsidRPr="00C34A7B">
        <w:rPr>
          <w:sz w:val="22"/>
          <w:szCs w:val="22"/>
        </w:rPr>
        <w:t>Примечания:</w:t>
      </w:r>
    </w:p>
    <w:p w14:paraId="71355B98" w14:textId="77777777" w:rsidR="00F4451A" w:rsidRPr="00C34A7B" w:rsidRDefault="00F4451A" w:rsidP="00F4451A">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2707DCB8" w14:textId="77777777" w:rsidR="00F4451A" w:rsidRPr="00C34A7B" w:rsidRDefault="00F4451A" w:rsidP="00F4451A">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выше 9 этажей в случаях ранее спроектированных и построенных жилых домов, этажность которых выше установленной максимально допустимой, и в случаях,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 </w:t>
      </w:r>
      <w:r w:rsidRPr="00C34A7B">
        <w:rPr>
          <w:bCs/>
          <w:sz w:val="22"/>
          <w:szCs w:val="22"/>
        </w:rPr>
        <w:t>рассчитываются методом линейной экстраполяции.</w:t>
      </w:r>
    </w:p>
    <w:p w14:paraId="73AB341D" w14:textId="77777777" w:rsidR="00F4451A" w:rsidRPr="00C34A7B" w:rsidRDefault="00F4451A" w:rsidP="00F4451A">
      <w:pPr>
        <w:spacing w:line="240" w:lineRule="auto"/>
        <w:ind w:right="-51" w:firstLine="601"/>
        <w:rPr>
          <w:sz w:val="22"/>
          <w:szCs w:val="22"/>
        </w:rPr>
      </w:pPr>
    </w:p>
    <w:p w14:paraId="09FB425C" w14:textId="77777777" w:rsidR="00F4451A" w:rsidRPr="00C34A7B" w:rsidRDefault="00F4451A" w:rsidP="00F4451A">
      <w:pPr>
        <w:spacing w:line="240" w:lineRule="auto"/>
        <w:ind w:right="-51" w:firstLine="601"/>
        <w:rPr>
          <w:sz w:val="22"/>
          <w:szCs w:val="22"/>
        </w:rPr>
      </w:pPr>
    </w:p>
    <w:p w14:paraId="072D86C9" w14:textId="2A1B5DF5" w:rsidR="00F4451A" w:rsidRPr="00C34A7B" w:rsidRDefault="005A5999" w:rsidP="00F4451A">
      <w:pPr>
        <w:spacing w:line="240" w:lineRule="auto"/>
        <w:ind w:right="-51" w:firstLine="601"/>
        <w:rPr>
          <w:sz w:val="22"/>
          <w:szCs w:val="22"/>
        </w:rPr>
      </w:pPr>
      <w:r w:rsidRPr="00C34A7B">
        <w:rPr>
          <w:sz w:val="22"/>
          <w:szCs w:val="22"/>
        </w:rPr>
        <w:t>____________</w:t>
      </w:r>
    </w:p>
    <w:p w14:paraId="0F386649" w14:textId="63E2B5C1" w:rsidR="005A5999" w:rsidRPr="00C34A7B" w:rsidRDefault="00F4451A" w:rsidP="009518AE">
      <w:pPr>
        <w:spacing w:line="240" w:lineRule="auto"/>
        <w:ind w:right="-51" w:firstLine="567"/>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0B63909F" w14:textId="77777777" w:rsidR="005A5999" w:rsidRPr="00C34A7B" w:rsidRDefault="005A5999">
      <w:pPr>
        <w:widowControl/>
        <w:autoSpaceDE/>
        <w:autoSpaceDN/>
        <w:adjustRightInd/>
        <w:spacing w:line="240" w:lineRule="auto"/>
        <w:ind w:firstLine="0"/>
        <w:jc w:val="left"/>
        <w:rPr>
          <w:sz w:val="22"/>
          <w:szCs w:val="22"/>
        </w:rPr>
      </w:pPr>
      <w:r w:rsidRPr="00C34A7B">
        <w:rPr>
          <w:sz w:val="22"/>
          <w:szCs w:val="22"/>
        </w:rPr>
        <w:br w:type="page"/>
      </w:r>
    </w:p>
    <w:p w14:paraId="687C3B14" w14:textId="31F98F52" w:rsidR="002F7256" w:rsidRPr="00C34A7B" w:rsidRDefault="002F7256" w:rsidP="00887D57">
      <w:pPr>
        <w:spacing w:line="240" w:lineRule="auto"/>
        <w:jc w:val="right"/>
        <w:outlineLvl w:val="4"/>
        <w:rPr>
          <w:szCs w:val="24"/>
        </w:rPr>
      </w:pPr>
      <w:r w:rsidRPr="00C34A7B">
        <w:rPr>
          <w:szCs w:val="24"/>
        </w:rPr>
        <w:lastRenderedPageBreak/>
        <w:t xml:space="preserve">Таблица </w:t>
      </w:r>
      <w:r w:rsidR="00F4451A" w:rsidRPr="00C34A7B">
        <w:rPr>
          <w:szCs w:val="24"/>
        </w:rPr>
        <w:t>8</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276"/>
        <w:gridCol w:w="1453"/>
        <w:gridCol w:w="2036"/>
      </w:tblGrid>
      <w:tr w:rsidR="002F7256" w:rsidRPr="00C34A7B" w14:paraId="48BC1905" w14:textId="77777777" w:rsidTr="00A32AF8">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0F35898" w14:textId="77777777" w:rsidR="002F7256" w:rsidRPr="00C34A7B" w:rsidRDefault="002F7256" w:rsidP="007342B3">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129A6908" w14:textId="77777777" w:rsidR="002F7256" w:rsidRPr="00C34A7B" w:rsidRDefault="00803A7E" w:rsidP="007342B3">
            <w:pPr>
              <w:pStyle w:val="-4"/>
              <w:rPr>
                <w:b w:val="0"/>
                <w:sz w:val="24"/>
                <w:szCs w:val="24"/>
              </w:rPr>
            </w:pPr>
            <w:r w:rsidRPr="00C34A7B">
              <w:rPr>
                <w:b w:val="0"/>
                <w:sz w:val="24"/>
                <w:szCs w:val="24"/>
              </w:rPr>
              <w:t>Минимальный уровень обеспеченности населения площадью территории</w:t>
            </w:r>
            <w:r w:rsidR="002F7256" w:rsidRPr="00C34A7B">
              <w:rPr>
                <w:b w:val="0"/>
                <w:sz w:val="24"/>
                <w:szCs w:val="24"/>
              </w:rPr>
              <w:t>, м</w:t>
            </w:r>
            <w:r w:rsidR="002F7256" w:rsidRPr="00C34A7B">
              <w:rPr>
                <w:b w:val="0"/>
                <w:sz w:val="24"/>
                <w:szCs w:val="24"/>
                <w:vertAlign w:val="superscript"/>
              </w:rPr>
              <w:t>2</w:t>
            </w:r>
            <w:r w:rsidR="002F7256" w:rsidRPr="00C34A7B">
              <w:rPr>
                <w:b w:val="0"/>
                <w:sz w:val="24"/>
                <w:szCs w:val="24"/>
              </w:rPr>
              <w:t>/чел.</w:t>
            </w:r>
          </w:p>
        </w:tc>
      </w:tr>
      <w:tr w:rsidR="002F7256" w:rsidRPr="00C34A7B" w14:paraId="7775D685" w14:textId="77777777" w:rsidTr="00A32AF8">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318B43C" w14:textId="77777777" w:rsidR="002F7256" w:rsidRPr="00C34A7B" w:rsidRDefault="002F7256" w:rsidP="007342B3">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5C75B09" w14:textId="77777777" w:rsidR="002F7256" w:rsidRPr="00C34A7B" w:rsidRDefault="002F7256" w:rsidP="007342B3">
            <w:pPr>
              <w:pStyle w:val="-4"/>
              <w:rPr>
                <w:b w:val="0"/>
                <w:sz w:val="24"/>
                <w:szCs w:val="24"/>
              </w:rPr>
            </w:pPr>
            <w:r w:rsidRPr="00C34A7B">
              <w:rPr>
                <w:b w:val="0"/>
                <w:sz w:val="24"/>
                <w:szCs w:val="24"/>
              </w:rPr>
              <w:t xml:space="preserve">в границах </w:t>
            </w:r>
            <w:r w:rsidR="00F67F4B" w:rsidRPr="00C34A7B">
              <w:rPr>
                <w:b w:val="0"/>
                <w:sz w:val="24"/>
                <w:szCs w:val="24"/>
              </w:rPr>
              <w:t xml:space="preserve">жилого </w:t>
            </w:r>
            <w:r w:rsidRPr="00C34A7B">
              <w:rPr>
                <w:b w:val="0"/>
                <w:sz w:val="24"/>
                <w:szCs w:val="24"/>
              </w:rPr>
              <w:t>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1BFC17DA" w14:textId="77777777" w:rsidR="002F7256" w:rsidRPr="00C34A7B" w:rsidRDefault="002F7256" w:rsidP="007342B3">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312BC6C9" w14:textId="1E3C8D76" w:rsidR="002F7256" w:rsidRPr="00C34A7B" w:rsidRDefault="00AB7F2B" w:rsidP="007342B3">
            <w:pPr>
              <w:pStyle w:val="-4"/>
              <w:rPr>
                <w:b w:val="0"/>
                <w:sz w:val="24"/>
                <w:szCs w:val="24"/>
              </w:rPr>
            </w:pPr>
            <w:r w:rsidRPr="00C34A7B">
              <w:rPr>
                <w:b w:val="0"/>
                <w:sz w:val="24"/>
                <w:szCs w:val="24"/>
              </w:rPr>
              <w:t>д</w:t>
            </w:r>
            <w:r w:rsidR="002F7256" w:rsidRPr="00C34A7B">
              <w:rPr>
                <w:b w:val="0"/>
                <w:sz w:val="24"/>
                <w:szCs w:val="24"/>
              </w:rPr>
              <w:t>ополнительно в границах города</w:t>
            </w:r>
          </w:p>
        </w:tc>
      </w:tr>
      <w:tr w:rsidR="0018361D" w:rsidRPr="00C34A7B" w14:paraId="55E3CBA7" w14:textId="77777777" w:rsidTr="00B36B7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EB3B3C9" w14:textId="77777777" w:rsidR="0018361D" w:rsidRPr="00C34A7B" w:rsidRDefault="0018361D" w:rsidP="007342B3">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F050F71" w14:textId="77777777" w:rsidR="0018361D" w:rsidRPr="00C34A7B" w:rsidRDefault="0018361D" w:rsidP="00E15B4D">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02E51C6" w14:textId="77777777" w:rsidR="0018361D" w:rsidRPr="00C34A7B" w:rsidRDefault="0018361D" w:rsidP="00E15B4D">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7C5AEF7" w14:textId="52448C15" w:rsidR="0018361D" w:rsidRPr="00C34A7B" w:rsidRDefault="0018361D" w:rsidP="00456FD3">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15D60244" w14:textId="77777777" w:rsidR="0018361D" w:rsidRPr="00C34A7B" w:rsidRDefault="0018361D" w:rsidP="00193579">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4E219796" w14:textId="77777777" w:rsidR="0018361D" w:rsidRPr="00C34A7B" w:rsidRDefault="0018361D" w:rsidP="00193579">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p>
        </w:tc>
        <w:tc>
          <w:tcPr>
            <w:tcW w:w="1453" w:type="dxa"/>
            <w:tcBorders>
              <w:top w:val="single" w:sz="4" w:space="0" w:color="auto"/>
              <w:left w:val="nil"/>
              <w:bottom w:val="single" w:sz="4" w:space="0" w:color="auto"/>
              <w:right w:val="single" w:sz="4" w:space="0" w:color="auto"/>
            </w:tcBorders>
            <w:vAlign w:val="center"/>
          </w:tcPr>
          <w:p w14:paraId="021F4E9E" w14:textId="301AD194" w:rsidR="0018361D" w:rsidRPr="00C34A7B" w:rsidRDefault="0018361D" w:rsidP="00193579">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0617B0BC" w14:textId="77777777" w:rsidR="0018361D" w:rsidRPr="00C34A7B" w:rsidRDefault="0018361D" w:rsidP="007342B3">
            <w:pPr>
              <w:widowControl/>
              <w:autoSpaceDE/>
              <w:autoSpaceDN/>
              <w:adjustRightInd/>
              <w:spacing w:line="240" w:lineRule="auto"/>
              <w:ind w:firstLine="0"/>
              <w:jc w:val="left"/>
              <w:rPr>
                <w:szCs w:val="24"/>
              </w:rPr>
            </w:pPr>
          </w:p>
        </w:tc>
      </w:tr>
      <w:tr w:rsidR="0018361D" w:rsidRPr="00C34A7B" w14:paraId="33D49061" w14:textId="77777777" w:rsidTr="00B36B7A">
        <w:trPr>
          <w:trHeight w:hRule="exact" w:val="611"/>
        </w:trPr>
        <w:tc>
          <w:tcPr>
            <w:tcW w:w="5082" w:type="dxa"/>
            <w:tcBorders>
              <w:top w:val="single" w:sz="4" w:space="0" w:color="auto"/>
              <w:left w:val="single" w:sz="4" w:space="0" w:color="auto"/>
              <w:bottom w:val="single" w:sz="4" w:space="0" w:color="auto"/>
              <w:right w:val="nil"/>
            </w:tcBorders>
            <w:hideMark/>
          </w:tcPr>
          <w:p w14:paraId="1F08AEB6" w14:textId="77777777" w:rsidR="0018361D" w:rsidRPr="00C34A7B" w:rsidRDefault="0018361D" w:rsidP="00A32AF8">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2B2339A3" w14:textId="1948270D"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1,17</w:t>
            </w:r>
          </w:p>
        </w:tc>
        <w:tc>
          <w:tcPr>
            <w:tcW w:w="1276" w:type="dxa"/>
            <w:tcBorders>
              <w:top w:val="single" w:sz="4" w:space="0" w:color="auto"/>
              <w:left w:val="nil"/>
              <w:bottom w:val="single" w:sz="4" w:space="0" w:color="auto"/>
              <w:right w:val="single" w:sz="4" w:space="0" w:color="auto"/>
            </w:tcBorders>
            <w:noWrap/>
            <w:hideMark/>
          </w:tcPr>
          <w:p w14:paraId="0166DA91" w14:textId="549336A7"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1,15</w:t>
            </w:r>
          </w:p>
        </w:tc>
        <w:tc>
          <w:tcPr>
            <w:tcW w:w="1333" w:type="dxa"/>
            <w:tcBorders>
              <w:top w:val="single" w:sz="4" w:space="0" w:color="auto"/>
              <w:left w:val="nil"/>
              <w:bottom w:val="single" w:sz="4" w:space="0" w:color="auto"/>
              <w:right w:val="single" w:sz="4" w:space="0" w:color="auto"/>
            </w:tcBorders>
          </w:tcPr>
          <w:p w14:paraId="3F45E4BE" w14:textId="63D1762B" w:rsidR="0018361D" w:rsidRPr="00C34A7B" w:rsidRDefault="00B36B7A" w:rsidP="00A32AF8">
            <w:pPr>
              <w:pStyle w:val="aff4"/>
              <w:jc w:val="center"/>
              <w:rPr>
                <w:rFonts w:ascii="Times New Roman" w:hAnsi="Times New Roman" w:cs="Times New Roman"/>
              </w:rPr>
            </w:pPr>
            <w:r w:rsidRPr="00C34A7B">
              <w:rPr>
                <w:rFonts w:ascii="Times New Roman" w:hAnsi="Times New Roman" w:cs="Times New Roman"/>
              </w:rPr>
              <w:t>1,14</w:t>
            </w:r>
          </w:p>
        </w:tc>
        <w:tc>
          <w:tcPr>
            <w:tcW w:w="1360" w:type="dxa"/>
            <w:tcBorders>
              <w:top w:val="single" w:sz="4" w:space="0" w:color="auto"/>
              <w:left w:val="nil"/>
              <w:bottom w:val="single" w:sz="4" w:space="0" w:color="auto"/>
              <w:right w:val="single" w:sz="4" w:space="0" w:color="auto"/>
            </w:tcBorders>
            <w:noWrap/>
            <w:hideMark/>
          </w:tcPr>
          <w:p w14:paraId="776518B3" w14:textId="630EBF32"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2,08</w:t>
            </w:r>
          </w:p>
        </w:tc>
        <w:tc>
          <w:tcPr>
            <w:tcW w:w="1276" w:type="dxa"/>
            <w:tcBorders>
              <w:top w:val="single" w:sz="4" w:space="0" w:color="auto"/>
              <w:left w:val="nil"/>
              <w:bottom w:val="single" w:sz="4" w:space="0" w:color="auto"/>
              <w:right w:val="single" w:sz="4" w:space="0" w:color="auto"/>
            </w:tcBorders>
            <w:noWrap/>
            <w:hideMark/>
          </w:tcPr>
          <w:p w14:paraId="7C717665" w14:textId="2536D793"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2,03</w:t>
            </w:r>
          </w:p>
        </w:tc>
        <w:tc>
          <w:tcPr>
            <w:tcW w:w="1453" w:type="dxa"/>
            <w:tcBorders>
              <w:top w:val="single" w:sz="4" w:space="0" w:color="auto"/>
              <w:left w:val="nil"/>
              <w:bottom w:val="single" w:sz="4" w:space="0" w:color="auto"/>
              <w:right w:val="single" w:sz="4" w:space="0" w:color="auto"/>
            </w:tcBorders>
          </w:tcPr>
          <w:p w14:paraId="26564F8B" w14:textId="273AF206" w:rsidR="0018361D" w:rsidRPr="00C34A7B" w:rsidRDefault="00B36B7A" w:rsidP="00A32AF8">
            <w:pPr>
              <w:pStyle w:val="-TR9"/>
              <w:rPr>
                <w:sz w:val="24"/>
                <w:szCs w:val="24"/>
              </w:rPr>
            </w:pPr>
            <w:r w:rsidRPr="00C34A7B">
              <w:rPr>
                <w:sz w:val="24"/>
                <w:szCs w:val="24"/>
              </w:rPr>
              <w:t>2,00</w:t>
            </w:r>
          </w:p>
        </w:tc>
        <w:tc>
          <w:tcPr>
            <w:tcW w:w="2036" w:type="dxa"/>
            <w:tcBorders>
              <w:top w:val="nil"/>
              <w:left w:val="nil"/>
              <w:bottom w:val="single" w:sz="4" w:space="0" w:color="auto"/>
              <w:right w:val="single" w:sz="4" w:space="0" w:color="auto"/>
            </w:tcBorders>
            <w:noWrap/>
            <w:hideMark/>
          </w:tcPr>
          <w:p w14:paraId="58363D25" w14:textId="77777777" w:rsidR="0018361D" w:rsidRPr="00C34A7B" w:rsidRDefault="0018361D" w:rsidP="00A32AF8">
            <w:pPr>
              <w:pStyle w:val="-TR9"/>
              <w:rPr>
                <w:sz w:val="24"/>
                <w:szCs w:val="24"/>
              </w:rPr>
            </w:pPr>
            <w:r w:rsidRPr="00C34A7B">
              <w:rPr>
                <w:sz w:val="24"/>
                <w:szCs w:val="24"/>
              </w:rPr>
              <w:t>0,24</w:t>
            </w:r>
          </w:p>
        </w:tc>
      </w:tr>
      <w:tr w:rsidR="0018361D" w:rsidRPr="00C34A7B" w14:paraId="598714D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CB3AE34" w14:textId="77777777" w:rsidR="0018361D" w:rsidRPr="00C34A7B" w:rsidRDefault="0018361D" w:rsidP="00A32AF8">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142F0059" w14:textId="4E758136"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6A2D08C2" w14:textId="2633195C"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0,39</w:t>
            </w:r>
          </w:p>
        </w:tc>
        <w:tc>
          <w:tcPr>
            <w:tcW w:w="1333" w:type="dxa"/>
            <w:tcBorders>
              <w:top w:val="nil"/>
              <w:left w:val="nil"/>
              <w:bottom w:val="single" w:sz="4" w:space="0" w:color="auto"/>
              <w:right w:val="single" w:sz="4" w:space="0" w:color="auto"/>
            </w:tcBorders>
          </w:tcPr>
          <w:p w14:paraId="480648EF" w14:textId="52C3F0EF" w:rsidR="0018361D" w:rsidRPr="00C34A7B" w:rsidRDefault="00B36B7A" w:rsidP="00A32AF8">
            <w:pPr>
              <w:pStyle w:val="aff4"/>
              <w:jc w:val="center"/>
              <w:rPr>
                <w:rFonts w:ascii="Times New Roman" w:hAnsi="Times New Roman" w:cs="Times New Roman"/>
              </w:rPr>
            </w:pPr>
            <w:r w:rsidRPr="00C34A7B">
              <w:rPr>
                <w:rFonts w:ascii="Times New Roman" w:hAnsi="Times New Roman" w:cs="Times New Roman"/>
              </w:rPr>
              <w:t>0,31</w:t>
            </w:r>
          </w:p>
        </w:tc>
        <w:tc>
          <w:tcPr>
            <w:tcW w:w="1360" w:type="dxa"/>
            <w:tcBorders>
              <w:top w:val="nil"/>
              <w:left w:val="nil"/>
              <w:bottom w:val="single" w:sz="4" w:space="0" w:color="auto"/>
              <w:right w:val="single" w:sz="4" w:space="0" w:color="auto"/>
            </w:tcBorders>
            <w:noWrap/>
            <w:hideMark/>
          </w:tcPr>
          <w:p w14:paraId="3428C1CE" w14:textId="07BCBBBD"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1,75</w:t>
            </w:r>
          </w:p>
        </w:tc>
        <w:tc>
          <w:tcPr>
            <w:tcW w:w="1276" w:type="dxa"/>
            <w:tcBorders>
              <w:top w:val="nil"/>
              <w:left w:val="nil"/>
              <w:bottom w:val="single" w:sz="4" w:space="0" w:color="auto"/>
              <w:right w:val="single" w:sz="4" w:space="0" w:color="auto"/>
            </w:tcBorders>
            <w:noWrap/>
            <w:hideMark/>
          </w:tcPr>
          <w:p w14:paraId="1A9FD288" w14:textId="7EB36A87" w:rsidR="0018361D" w:rsidRPr="00C34A7B" w:rsidRDefault="0018361D" w:rsidP="00A32AF8">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1,67</w:t>
            </w:r>
          </w:p>
        </w:tc>
        <w:tc>
          <w:tcPr>
            <w:tcW w:w="1453" w:type="dxa"/>
            <w:tcBorders>
              <w:top w:val="nil"/>
              <w:left w:val="nil"/>
              <w:bottom w:val="single" w:sz="4" w:space="0" w:color="auto"/>
              <w:right w:val="single" w:sz="4" w:space="0" w:color="auto"/>
            </w:tcBorders>
          </w:tcPr>
          <w:p w14:paraId="7399AB4C" w14:textId="7D6CA944" w:rsidR="0018361D" w:rsidRPr="00C34A7B" w:rsidRDefault="00B36B7A" w:rsidP="00A32AF8">
            <w:pPr>
              <w:pStyle w:val="-TR9"/>
              <w:rPr>
                <w:sz w:val="24"/>
                <w:szCs w:val="24"/>
              </w:rPr>
            </w:pPr>
            <w:r w:rsidRPr="00C34A7B">
              <w:rPr>
                <w:sz w:val="24"/>
                <w:szCs w:val="24"/>
              </w:rPr>
              <w:t>1,63</w:t>
            </w:r>
          </w:p>
        </w:tc>
        <w:tc>
          <w:tcPr>
            <w:tcW w:w="2036" w:type="dxa"/>
            <w:tcBorders>
              <w:top w:val="nil"/>
              <w:left w:val="nil"/>
              <w:bottom w:val="single" w:sz="4" w:space="0" w:color="auto"/>
              <w:right w:val="single" w:sz="4" w:space="0" w:color="auto"/>
            </w:tcBorders>
            <w:noWrap/>
            <w:hideMark/>
          </w:tcPr>
          <w:p w14:paraId="694D6776" w14:textId="77777777" w:rsidR="0018361D" w:rsidRPr="00C34A7B" w:rsidRDefault="0018361D" w:rsidP="00A32AF8">
            <w:pPr>
              <w:pStyle w:val="-TR9"/>
              <w:rPr>
                <w:sz w:val="24"/>
                <w:szCs w:val="24"/>
              </w:rPr>
            </w:pPr>
            <w:r w:rsidRPr="00C34A7B">
              <w:rPr>
                <w:sz w:val="24"/>
                <w:szCs w:val="24"/>
              </w:rPr>
              <w:t>0,41</w:t>
            </w:r>
          </w:p>
        </w:tc>
      </w:tr>
      <w:tr w:rsidR="0018361D" w:rsidRPr="00C34A7B" w14:paraId="772B3963"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2E36BF44" w14:textId="77777777" w:rsidR="0018361D" w:rsidRPr="00C34A7B" w:rsidRDefault="0018361D" w:rsidP="000B7C74">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05545AAA" w14:textId="38B9D2AE"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26DFC3" w14:textId="23D5A77D"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0,17</w:t>
            </w:r>
          </w:p>
        </w:tc>
        <w:tc>
          <w:tcPr>
            <w:tcW w:w="1333" w:type="dxa"/>
            <w:tcBorders>
              <w:top w:val="nil"/>
              <w:left w:val="nil"/>
              <w:bottom w:val="single" w:sz="4" w:space="0" w:color="auto"/>
              <w:right w:val="single" w:sz="4" w:space="0" w:color="auto"/>
            </w:tcBorders>
          </w:tcPr>
          <w:p w14:paraId="74DA0437" w14:textId="6579C54A" w:rsidR="0018361D" w:rsidRPr="00C34A7B" w:rsidRDefault="0018361D" w:rsidP="000B7C74">
            <w:pPr>
              <w:pStyle w:val="aff4"/>
              <w:jc w:val="center"/>
              <w:rPr>
                <w:rFonts w:ascii="Times New Roman" w:hAnsi="Times New Roman" w:cs="Times New Roman"/>
              </w:rPr>
            </w:pPr>
          </w:p>
        </w:tc>
        <w:tc>
          <w:tcPr>
            <w:tcW w:w="1360" w:type="dxa"/>
            <w:tcBorders>
              <w:top w:val="nil"/>
              <w:left w:val="nil"/>
              <w:bottom w:val="single" w:sz="4" w:space="0" w:color="auto"/>
              <w:right w:val="single" w:sz="4" w:space="0" w:color="auto"/>
            </w:tcBorders>
            <w:noWrap/>
            <w:hideMark/>
          </w:tcPr>
          <w:p w14:paraId="6AE0A930" w14:textId="108B0288"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47C79657" w14:textId="79CF7106"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6B061FF2" w14:textId="4314B924" w:rsidR="0018361D" w:rsidRPr="00C34A7B" w:rsidRDefault="00B36B7A" w:rsidP="000B7C74">
            <w:pPr>
              <w:pStyle w:val="-TR9"/>
              <w:rPr>
                <w:sz w:val="24"/>
                <w:szCs w:val="24"/>
              </w:rPr>
            </w:pPr>
            <w:r w:rsidRPr="00C34A7B">
              <w:rPr>
                <w:sz w:val="24"/>
                <w:szCs w:val="24"/>
              </w:rPr>
              <w:t>0,32</w:t>
            </w:r>
          </w:p>
        </w:tc>
        <w:tc>
          <w:tcPr>
            <w:tcW w:w="2036" w:type="dxa"/>
            <w:tcBorders>
              <w:top w:val="nil"/>
              <w:left w:val="nil"/>
              <w:bottom w:val="single" w:sz="4" w:space="0" w:color="auto"/>
              <w:right w:val="single" w:sz="4" w:space="0" w:color="auto"/>
            </w:tcBorders>
            <w:noWrap/>
            <w:hideMark/>
          </w:tcPr>
          <w:p w14:paraId="650475E2" w14:textId="77777777" w:rsidR="0018361D" w:rsidRPr="00C34A7B" w:rsidRDefault="0018361D" w:rsidP="000B7C74">
            <w:pPr>
              <w:pStyle w:val="-TR9"/>
              <w:rPr>
                <w:sz w:val="24"/>
                <w:szCs w:val="24"/>
              </w:rPr>
            </w:pPr>
            <w:r w:rsidRPr="00C34A7B">
              <w:rPr>
                <w:sz w:val="24"/>
                <w:szCs w:val="24"/>
              </w:rPr>
              <w:t>0,05</w:t>
            </w:r>
          </w:p>
        </w:tc>
      </w:tr>
      <w:tr w:rsidR="0018361D" w:rsidRPr="00C34A7B" w14:paraId="0BC0E97F" w14:textId="77777777" w:rsidTr="00B36B7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50458672" w14:textId="77777777" w:rsidR="0018361D" w:rsidRPr="00C34A7B" w:rsidRDefault="0018361D" w:rsidP="000B7C74">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1643AA71"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CEE8186"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564398F" w14:textId="12CF5344"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7100E8B4" w14:textId="09B2C903"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1,05</w:t>
            </w:r>
          </w:p>
        </w:tc>
        <w:tc>
          <w:tcPr>
            <w:tcW w:w="1276" w:type="dxa"/>
            <w:tcBorders>
              <w:top w:val="nil"/>
              <w:left w:val="nil"/>
              <w:bottom w:val="single" w:sz="4" w:space="0" w:color="auto"/>
              <w:right w:val="single" w:sz="4" w:space="0" w:color="auto"/>
            </w:tcBorders>
            <w:noWrap/>
            <w:hideMark/>
          </w:tcPr>
          <w:p w14:paraId="4AEC45B7" w14:textId="75AB4756"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1,00</w:t>
            </w:r>
          </w:p>
        </w:tc>
        <w:tc>
          <w:tcPr>
            <w:tcW w:w="1453" w:type="dxa"/>
            <w:tcBorders>
              <w:top w:val="nil"/>
              <w:left w:val="nil"/>
              <w:bottom w:val="single" w:sz="4" w:space="0" w:color="auto"/>
              <w:right w:val="single" w:sz="4" w:space="0" w:color="auto"/>
            </w:tcBorders>
          </w:tcPr>
          <w:p w14:paraId="2F4FC4F2" w14:textId="4274CF23" w:rsidR="0018361D" w:rsidRPr="00C34A7B" w:rsidRDefault="00B36B7A" w:rsidP="000B7C74">
            <w:pPr>
              <w:pStyle w:val="-TR9"/>
              <w:rPr>
                <w:sz w:val="24"/>
                <w:szCs w:val="24"/>
              </w:rPr>
            </w:pPr>
            <w:r w:rsidRPr="00C34A7B">
              <w:rPr>
                <w:sz w:val="24"/>
                <w:szCs w:val="24"/>
              </w:rPr>
              <w:t>0,88</w:t>
            </w:r>
          </w:p>
        </w:tc>
        <w:tc>
          <w:tcPr>
            <w:tcW w:w="2036" w:type="dxa"/>
            <w:tcBorders>
              <w:top w:val="nil"/>
              <w:left w:val="nil"/>
              <w:bottom w:val="single" w:sz="4" w:space="0" w:color="auto"/>
              <w:right w:val="single" w:sz="4" w:space="0" w:color="auto"/>
            </w:tcBorders>
            <w:noWrap/>
            <w:hideMark/>
          </w:tcPr>
          <w:p w14:paraId="22435281" w14:textId="77777777" w:rsidR="0018361D" w:rsidRPr="00C34A7B" w:rsidRDefault="0018361D" w:rsidP="000B7C74">
            <w:pPr>
              <w:pStyle w:val="-TR9"/>
              <w:rPr>
                <w:sz w:val="24"/>
                <w:szCs w:val="24"/>
              </w:rPr>
            </w:pPr>
            <w:r w:rsidRPr="00C34A7B">
              <w:rPr>
                <w:sz w:val="24"/>
                <w:szCs w:val="24"/>
              </w:rPr>
              <w:t>0,14</w:t>
            </w:r>
          </w:p>
        </w:tc>
      </w:tr>
      <w:tr w:rsidR="0018361D" w:rsidRPr="00C34A7B" w14:paraId="799DF50E"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2CA5D52" w14:textId="77777777" w:rsidR="0018361D" w:rsidRPr="00C34A7B" w:rsidRDefault="0018361D" w:rsidP="000B7C74">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286ABE66"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22171DF5"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4E59CDEF" w14:textId="286DA838"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63E2F0D" w14:textId="05E4BB6D"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0,35</w:t>
            </w:r>
          </w:p>
        </w:tc>
        <w:tc>
          <w:tcPr>
            <w:tcW w:w="1276" w:type="dxa"/>
            <w:tcBorders>
              <w:top w:val="nil"/>
              <w:left w:val="nil"/>
              <w:bottom w:val="single" w:sz="4" w:space="0" w:color="auto"/>
              <w:right w:val="single" w:sz="4" w:space="0" w:color="auto"/>
            </w:tcBorders>
            <w:noWrap/>
            <w:hideMark/>
          </w:tcPr>
          <w:p w14:paraId="7A9FEEC5" w14:textId="45E895F9"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0,33</w:t>
            </w:r>
          </w:p>
        </w:tc>
        <w:tc>
          <w:tcPr>
            <w:tcW w:w="1453" w:type="dxa"/>
            <w:tcBorders>
              <w:top w:val="nil"/>
              <w:left w:val="nil"/>
              <w:bottom w:val="single" w:sz="4" w:space="0" w:color="auto"/>
              <w:right w:val="single" w:sz="4" w:space="0" w:color="auto"/>
            </w:tcBorders>
          </w:tcPr>
          <w:p w14:paraId="33AE5CD1" w14:textId="0FD696D1" w:rsidR="0018361D" w:rsidRPr="00C34A7B" w:rsidRDefault="00B36B7A" w:rsidP="000B7C74">
            <w:pPr>
              <w:pStyle w:val="-TR9"/>
              <w:rPr>
                <w:sz w:val="24"/>
                <w:szCs w:val="24"/>
              </w:rPr>
            </w:pPr>
            <w:r w:rsidRPr="00C34A7B">
              <w:rPr>
                <w:sz w:val="24"/>
                <w:szCs w:val="24"/>
              </w:rPr>
              <w:t>0,33</w:t>
            </w:r>
          </w:p>
        </w:tc>
        <w:tc>
          <w:tcPr>
            <w:tcW w:w="2036" w:type="dxa"/>
            <w:tcBorders>
              <w:top w:val="nil"/>
              <w:left w:val="nil"/>
              <w:bottom w:val="single" w:sz="4" w:space="0" w:color="auto"/>
              <w:right w:val="single" w:sz="4" w:space="0" w:color="auto"/>
            </w:tcBorders>
            <w:noWrap/>
            <w:hideMark/>
          </w:tcPr>
          <w:p w14:paraId="432B9272" w14:textId="77777777" w:rsidR="0018361D" w:rsidRPr="00C34A7B" w:rsidRDefault="0018361D" w:rsidP="000B7C74">
            <w:pPr>
              <w:pStyle w:val="-TR9"/>
              <w:rPr>
                <w:sz w:val="24"/>
                <w:szCs w:val="24"/>
              </w:rPr>
            </w:pPr>
            <w:r w:rsidRPr="00C34A7B">
              <w:rPr>
                <w:sz w:val="24"/>
                <w:szCs w:val="24"/>
              </w:rPr>
              <w:t>0,54</w:t>
            </w:r>
          </w:p>
        </w:tc>
      </w:tr>
      <w:tr w:rsidR="0018361D" w:rsidRPr="00C34A7B" w14:paraId="19AD6BE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3BCF0B87" w14:textId="77777777" w:rsidR="0018361D" w:rsidRPr="00C34A7B" w:rsidRDefault="0018361D" w:rsidP="000B7C74">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10FA142F"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4E51641" w14:textId="77777777"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30F6FD4" w14:textId="4E8359B6" w:rsidR="0018361D" w:rsidRPr="00C34A7B" w:rsidRDefault="0018361D" w:rsidP="000B7C74">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241D5AE" w14:textId="6E1898DF"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7,67</w:t>
            </w:r>
          </w:p>
        </w:tc>
        <w:tc>
          <w:tcPr>
            <w:tcW w:w="1276" w:type="dxa"/>
            <w:tcBorders>
              <w:top w:val="nil"/>
              <w:left w:val="nil"/>
              <w:bottom w:val="single" w:sz="4" w:space="0" w:color="auto"/>
              <w:right w:val="single" w:sz="4" w:space="0" w:color="auto"/>
            </w:tcBorders>
            <w:noWrap/>
            <w:hideMark/>
          </w:tcPr>
          <w:p w14:paraId="42AF60DB" w14:textId="611BDE23" w:rsidR="0018361D" w:rsidRPr="00C34A7B" w:rsidRDefault="0018361D" w:rsidP="000B7C74">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7,07</w:t>
            </w:r>
          </w:p>
        </w:tc>
        <w:tc>
          <w:tcPr>
            <w:tcW w:w="1453" w:type="dxa"/>
            <w:tcBorders>
              <w:top w:val="nil"/>
              <w:left w:val="nil"/>
              <w:bottom w:val="single" w:sz="4" w:space="0" w:color="auto"/>
              <w:right w:val="single" w:sz="4" w:space="0" w:color="auto"/>
            </w:tcBorders>
          </w:tcPr>
          <w:p w14:paraId="39D540A3" w14:textId="34EAC797" w:rsidR="0018361D" w:rsidRPr="00C34A7B" w:rsidRDefault="00B36B7A" w:rsidP="000B7C74">
            <w:pPr>
              <w:pStyle w:val="-TR9"/>
              <w:rPr>
                <w:sz w:val="24"/>
                <w:szCs w:val="24"/>
              </w:rPr>
            </w:pPr>
            <w:r w:rsidRPr="00C34A7B">
              <w:rPr>
                <w:sz w:val="24"/>
                <w:szCs w:val="24"/>
              </w:rPr>
              <w:t>6,74</w:t>
            </w:r>
          </w:p>
        </w:tc>
        <w:tc>
          <w:tcPr>
            <w:tcW w:w="2036" w:type="dxa"/>
            <w:tcBorders>
              <w:top w:val="nil"/>
              <w:left w:val="nil"/>
              <w:bottom w:val="single" w:sz="4" w:space="0" w:color="auto"/>
              <w:right w:val="single" w:sz="4" w:space="0" w:color="auto"/>
            </w:tcBorders>
            <w:noWrap/>
            <w:hideMark/>
          </w:tcPr>
          <w:p w14:paraId="451D8CC0" w14:textId="77777777" w:rsidR="0018361D" w:rsidRPr="00C34A7B" w:rsidRDefault="0018361D" w:rsidP="000B7C74">
            <w:pPr>
              <w:pStyle w:val="-TR9"/>
              <w:rPr>
                <w:sz w:val="24"/>
                <w:szCs w:val="24"/>
              </w:rPr>
            </w:pPr>
            <w:r w:rsidRPr="00C34A7B">
              <w:rPr>
                <w:sz w:val="24"/>
                <w:szCs w:val="24"/>
              </w:rPr>
              <w:t>0,41</w:t>
            </w:r>
          </w:p>
        </w:tc>
      </w:tr>
      <w:tr w:rsidR="0018361D" w:rsidRPr="00C34A7B" w14:paraId="061AD1DF" w14:textId="77777777" w:rsidTr="00B36B7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D125C8F" w14:textId="77777777" w:rsidR="0018361D" w:rsidRPr="00C34A7B" w:rsidRDefault="0018361D" w:rsidP="007342B3">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34759E49"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F46232C"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45DFA45A" w14:textId="14591073"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2FB0E9B6"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3102BCDD"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280660C" w14:textId="6A8408DA"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2D7A67C" w14:textId="77777777" w:rsidR="0018361D" w:rsidRPr="00C34A7B" w:rsidRDefault="0018361D" w:rsidP="00441DAB">
            <w:pPr>
              <w:pStyle w:val="-TR9"/>
              <w:rPr>
                <w:sz w:val="24"/>
                <w:szCs w:val="24"/>
              </w:rPr>
            </w:pPr>
            <w:r w:rsidRPr="00C34A7B">
              <w:rPr>
                <w:sz w:val="24"/>
                <w:szCs w:val="24"/>
              </w:rPr>
              <w:t>0,11</w:t>
            </w:r>
          </w:p>
        </w:tc>
      </w:tr>
      <w:tr w:rsidR="0018361D" w:rsidRPr="00C34A7B" w14:paraId="1E992804"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4DF1FDED" w14:textId="77777777" w:rsidR="0018361D" w:rsidRPr="00C34A7B" w:rsidRDefault="0018361D" w:rsidP="007342B3">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7A7437D"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46D4FCCF"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5BF6B4F6" w14:textId="7FB85438"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228915D0"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00169B3E"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B549D0A" w14:textId="605EAAFB"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18195330" w14:textId="77777777" w:rsidR="0018361D" w:rsidRPr="00C34A7B" w:rsidRDefault="0018361D" w:rsidP="00441DAB">
            <w:pPr>
              <w:pStyle w:val="-TR9"/>
              <w:rPr>
                <w:sz w:val="24"/>
                <w:szCs w:val="24"/>
              </w:rPr>
            </w:pPr>
            <w:r w:rsidRPr="00C34A7B">
              <w:rPr>
                <w:sz w:val="24"/>
                <w:szCs w:val="24"/>
              </w:rPr>
              <w:t>0,27</w:t>
            </w:r>
          </w:p>
        </w:tc>
      </w:tr>
      <w:tr w:rsidR="0018361D" w:rsidRPr="00C34A7B" w14:paraId="3596C21D" w14:textId="77777777" w:rsidTr="00B36B7A">
        <w:trPr>
          <w:trHeight w:hRule="exact" w:val="340"/>
        </w:trPr>
        <w:tc>
          <w:tcPr>
            <w:tcW w:w="5082" w:type="dxa"/>
            <w:tcBorders>
              <w:top w:val="single" w:sz="4" w:space="0" w:color="auto"/>
              <w:left w:val="single" w:sz="4" w:space="0" w:color="auto"/>
              <w:bottom w:val="single" w:sz="4" w:space="0" w:color="auto"/>
              <w:right w:val="nil"/>
            </w:tcBorders>
            <w:hideMark/>
          </w:tcPr>
          <w:p w14:paraId="74A0D12E" w14:textId="77777777" w:rsidR="0018361D" w:rsidRPr="00C34A7B" w:rsidRDefault="0018361D" w:rsidP="007342B3">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885C699"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F20C336" w14:textId="77777777" w:rsidR="0018361D" w:rsidRPr="00C34A7B" w:rsidRDefault="0018361D" w:rsidP="00441DAB">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26A3D68E" w14:textId="48AA36E3" w:rsidR="0018361D" w:rsidRPr="00C34A7B" w:rsidRDefault="0018361D" w:rsidP="00441DAB">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766ACC04" w14:textId="77777777" w:rsidR="0018361D" w:rsidRPr="00C34A7B" w:rsidRDefault="0018361D" w:rsidP="00441DAB">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7A21ABC3" w14:textId="77777777" w:rsidR="0018361D" w:rsidRPr="00C34A7B" w:rsidRDefault="0018361D" w:rsidP="00441DAB">
            <w:pPr>
              <w:pStyle w:val="-TR9"/>
              <w:rPr>
                <w:sz w:val="24"/>
                <w:szCs w:val="24"/>
              </w:rPr>
            </w:pPr>
            <w:r w:rsidRPr="00C34A7B">
              <w:rPr>
                <w:sz w:val="24"/>
                <w:szCs w:val="24"/>
              </w:rPr>
              <w:t>0</w:t>
            </w:r>
          </w:p>
        </w:tc>
        <w:tc>
          <w:tcPr>
            <w:tcW w:w="1453" w:type="dxa"/>
            <w:tcBorders>
              <w:top w:val="nil"/>
              <w:left w:val="nil"/>
              <w:bottom w:val="single" w:sz="4" w:space="0" w:color="auto"/>
              <w:right w:val="single" w:sz="4" w:space="0" w:color="auto"/>
            </w:tcBorders>
          </w:tcPr>
          <w:p w14:paraId="11757C29" w14:textId="2B62B941" w:rsidR="0018361D" w:rsidRPr="00C34A7B" w:rsidRDefault="0018361D" w:rsidP="00441DAB">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328F6F3" w14:textId="77777777" w:rsidR="0018361D" w:rsidRPr="00C34A7B" w:rsidRDefault="0018361D" w:rsidP="00441DAB">
            <w:pPr>
              <w:pStyle w:val="-TR9"/>
              <w:rPr>
                <w:sz w:val="24"/>
                <w:szCs w:val="24"/>
              </w:rPr>
            </w:pPr>
            <w:r w:rsidRPr="00C34A7B">
              <w:rPr>
                <w:sz w:val="24"/>
                <w:szCs w:val="24"/>
              </w:rPr>
              <w:t>0,49</w:t>
            </w:r>
          </w:p>
        </w:tc>
      </w:tr>
    </w:tbl>
    <w:p w14:paraId="73A19358" w14:textId="77777777" w:rsidR="002F7256" w:rsidRPr="00C34A7B" w:rsidRDefault="002F7256" w:rsidP="000A66D0">
      <w:pPr>
        <w:pStyle w:val="af8"/>
        <w:spacing w:after="0"/>
        <w:ind w:left="567"/>
        <w:jc w:val="both"/>
        <w:rPr>
          <w:sz w:val="22"/>
          <w:szCs w:val="22"/>
        </w:rPr>
      </w:pPr>
      <w:r w:rsidRPr="00C34A7B">
        <w:rPr>
          <w:sz w:val="22"/>
          <w:szCs w:val="22"/>
        </w:rPr>
        <w:t>Примечания:</w:t>
      </w:r>
    </w:p>
    <w:p w14:paraId="189E9BBF" w14:textId="77777777" w:rsidR="002F7256" w:rsidRPr="00C34A7B" w:rsidRDefault="002F7256" w:rsidP="002F7256">
      <w:pPr>
        <w:pStyle w:val="af8"/>
        <w:spacing w:after="0"/>
        <w:ind w:left="0" w:firstLine="567"/>
        <w:jc w:val="both"/>
        <w:rPr>
          <w:bCs/>
          <w:sz w:val="22"/>
          <w:szCs w:val="22"/>
        </w:rPr>
      </w:pPr>
      <w:r w:rsidRPr="00C34A7B">
        <w:rPr>
          <w:bCs/>
          <w:sz w:val="22"/>
          <w:szCs w:val="22"/>
        </w:rPr>
        <w:t>1) </w:t>
      </w:r>
      <w:r w:rsidR="00003C87" w:rsidRPr="00C34A7B">
        <w:rPr>
          <w:sz w:val="22"/>
          <w:szCs w:val="22"/>
        </w:rPr>
        <w:t>минимальный уровень обеспеченности населения площадью территории</w:t>
      </w:r>
      <w:r w:rsidR="00003C87" w:rsidRPr="00C34A7B">
        <w:rPr>
          <w:bCs/>
          <w:sz w:val="22"/>
          <w:szCs w:val="22"/>
        </w:rPr>
        <w:t xml:space="preserve"> </w:t>
      </w:r>
      <w:r w:rsidRPr="00C34A7B">
        <w:rPr>
          <w:bCs/>
          <w:sz w:val="22"/>
          <w:szCs w:val="22"/>
        </w:rPr>
        <w:t xml:space="preserve">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17C99CC5" w14:textId="645FD621" w:rsidR="002F7256" w:rsidRPr="00C34A7B" w:rsidRDefault="002F7256" w:rsidP="002F7256">
      <w:pPr>
        <w:pStyle w:val="af8"/>
        <w:spacing w:after="0"/>
        <w:ind w:left="0" w:firstLine="567"/>
        <w:jc w:val="both"/>
        <w:rPr>
          <w:bCs/>
          <w:sz w:val="22"/>
          <w:szCs w:val="22"/>
        </w:rPr>
      </w:pPr>
      <w:r w:rsidRPr="00C34A7B">
        <w:rPr>
          <w:bCs/>
          <w:sz w:val="22"/>
          <w:szCs w:val="22"/>
        </w:rPr>
        <w:t>2) </w:t>
      </w:r>
      <w:r w:rsidR="00003C87" w:rsidRPr="00C34A7B">
        <w:rPr>
          <w:sz w:val="22"/>
          <w:szCs w:val="22"/>
        </w:rPr>
        <w:t>минимальный уровень обеспеченности населения площадью территории</w:t>
      </w:r>
      <w:r w:rsidR="00003C87" w:rsidRPr="00C34A7B">
        <w:rPr>
          <w:bCs/>
          <w:sz w:val="22"/>
          <w:szCs w:val="22"/>
        </w:rPr>
        <w:t xml:space="preserve"> </w:t>
      </w:r>
      <w:r w:rsidRPr="00C34A7B">
        <w:rPr>
          <w:bCs/>
          <w:sz w:val="22"/>
          <w:szCs w:val="22"/>
        </w:rPr>
        <w:t xml:space="preserve">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выше </w:t>
      </w:r>
      <w:r w:rsidR="00BD310F" w:rsidRPr="00C34A7B">
        <w:rPr>
          <w:sz w:val="22"/>
          <w:szCs w:val="22"/>
        </w:rPr>
        <w:t>7</w:t>
      </w:r>
      <w:r w:rsidRPr="00C34A7B">
        <w:rPr>
          <w:sz w:val="22"/>
          <w:szCs w:val="22"/>
        </w:rPr>
        <w:t xml:space="preserve"> этажей </w:t>
      </w:r>
      <w:r w:rsidR="003E63A0" w:rsidRPr="00C34A7B">
        <w:rPr>
          <w:sz w:val="22"/>
          <w:szCs w:val="22"/>
        </w:rPr>
        <w:t>приведен для</w:t>
      </w:r>
      <w:r w:rsidRPr="00C34A7B">
        <w:rPr>
          <w:sz w:val="22"/>
          <w:szCs w:val="22"/>
        </w:rPr>
        <w:t xml:space="preserve"> случа</w:t>
      </w:r>
      <w:r w:rsidR="003E63A0" w:rsidRPr="00C34A7B">
        <w:rPr>
          <w:sz w:val="22"/>
          <w:szCs w:val="22"/>
        </w:rPr>
        <w:t>ев</w:t>
      </w:r>
      <w:r w:rsidRPr="00C34A7B">
        <w:rPr>
          <w:sz w:val="22"/>
          <w:szCs w:val="22"/>
        </w:rPr>
        <w:t xml:space="preserve"> ранее спроектированных и построенных жилых домов, этажность которых выше установленной максимально допустимой, и </w:t>
      </w:r>
      <w:r w:rsidR="003E63A0" w:rsidRPr="00C34A7B">
        <w:rPr>
          <w:sz w:val="22"/>
          <w:szCs w:val="22"/>
        </w:rPr>
        <w:t>для</w:t>
      </w:r>
      <w:r w:rsidRPr="00C34A7B">
        <w:rPr>
          <w:sz w:val="22"/>
          <w:szCs w:val="22"/>
        </w:rPr>
        <w:t xml:space="preserve"> случа</w:t>
      </w:r>
      <w:r w:rsidR="003E63A0" w:rsidRPr="00C34A7B">
        <w:rPr>
          <w:sz w:val="22"/>
          <w:szCs w:val="22"/>
        </w:rPr>
        <w:t>ев</w:t>
      </w:r>
      <w:r w:rsidRPr="00C34A7B">
        <w:rPr>
          <w:sz w:val="22"/>
          <w:szCs w:val="22"/>
        </w:rPr>
        <w:t>,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2C8FF5C1" w14:textId="77777777" w:rsidR="002F7256" w:rsidRPr="00C34A7B" w:rsidRDefault="002F7256" w:rsidP="002F7256">
      <w:pPr>
        <w:spacing w:line="240" w:lineRule="auto"/>
        <w:ind w:right="-51" w:firstLine="601"/>
        <w:rPr>
          <w:sz w:val="22"/>
          <w:szCs w:val="22"/>
        </w:rPr>
      </w:pPr>
      <w:r w:rsidRPr="00C34A7B">
        <w:rPr>
          <w:sz w:val="22"/>
          <w:szCs w:val="22"/>
        </w:rPr>
        <w:t>____________</w:t>
      </w:r>
    </w:p>
    <w:p w14:paraId="29D3ABD4" w14:textId="56383F2D" w:rsidR="002F7256" w:rsidRPr="00C34A7B" w:rsidRDefault="002F7256" w:rsidP="002F7256">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46DC85C0" w14:textId="1503FFE1" w:rsidR="004161DE" w:rsidRPr="00C34A7B" w:rsidRDefault="004161DE">
      <w:pPr>
        <w:widowControl/>
        <w:autoSpaceDE/>
        <w:autoSpaceDN/>
        <w:adjustRightInd/>
        <w:spacing w:line="240" w:lineRule="auto"/>
        <w:ind w:firstLine="0"/>
        <w:jc w:val="left"/>
        <w:rPr>
          <w:sz w:val="22"/>
          <w:szCs w:val="22"/>
        </w:rPr>
      </w:pPr>
      <w:r w:rsidRPr="00C34A7B">
        <w:rPr>
          <w:sz w:val="22"/>
          <w:szCs w:val="22"/>
        </w:rPr>
        <w:br w:type="page"/>
      </w:r>
    </w:p>
    <w:p w14:paraId="6E27AF79" w14:textId="21C5F34E" w:rsidR="00BE2F40" w:rsidRPr="00C34A7B" w:rsidRDefault="00BE2F40" w:rsidP="00BE2F40">
      <w:pPr>
        <w:spacing w:line="240" w:lineRule="auto"/>
        <w:jc w:val="right"/>
        <w:outlineLvl w:val="4"/>
        <w:rPr>
          <w:szCs w:val="24"/>
        </w:rPr>
      </w:pPr>
      <w:r w:rsidRPr="00C34A7B">
        <w:rPr>
          <w:szCs w:val="24"/>
        </w:rPr>
        <w:lastRenderedPageBreak/>
        <w:t xml:space="preserve">Таблица </w:t>
      </w:r>
      <w:r w:rsidR="00335807" w:rsidRPr="00C34A7B">
        <w:rPr>
          <w:szCs w:val="24"/>
        </w:rPr>
        <w:t>9</w:t>
      </w:r>
      <w:r w:rsidR="000B7C74" w:rsidRPr="00C34A7B">
        <w:rPr>
          <w:szCs w:val="24"/>
        </w:rPr>
        <w:t xml:space="preserve"> </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418"/>
        <w:gridCol w:w="1311"/>
        <w:gridCol w:w="2036"/>
      </w:tblGrid>
      <w:tr w:rsidR="00BE2F40" w:rsidRPr="00C34A7B" w14:paraId="1AEFC382" w14:textId="77777777" w:rsidTr="00BE2F40">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3839D90" w14:textId="77777777" w:rsidR="00BE2F40" w:rsidRPr="00C34A7B" w:rsidRDefault="00BE2F40" w:rsidP="008C6470">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6B40404D" w14:textId="77777777" w:rsidR="00BE2F40" w:rsidRPr="00C34A7B" w:rsidRDefault="00BE2F40" w:rsidP="008C6470">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BE2F40" w:rsidRPr="00C34A7B" w14:paraId="7BAA6C82" w14:textId="77777777" w:rsidTr="00BE2F40">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7B2C1DAD" w14:textId="77777777" w:rsidR="00BE2F40" w:rsidRPr="00C34A7B" w:rsidRDefault="00BE2F40" w:rsidP="008C6470">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667B72AD" w14:textId="77777777" w:rsidR="00BE2F40" w:rsidRPr="00C34A7B" w:rsidRDefault="00BE2F40" w:rsidP="008C6470">
            <w:pPr>
              <w:pStyle w:val="-4"/>
              <w:rPr>
                <w:b w:val="0"/>
                <w:sz w:val="24"/>
                <w:szCs w:val="24"/>
              </w:rPr>
            </w:pPr>
            <w:r w:rsidRPr="00C34A7B">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28EB485E" w14:textId="77777777" w:rsidR="00BE2F40" w:rsidRPr="00C34A7B" w:rsidRDefault="00BE2F40" w:rsidP="008C6470">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6543F8BE" w14:textId="77777777" w:rsidR="00BE2F40" w:rsidRPr="00C34A7B" w:rsidRDefault="00BE2F40" w:rsidP="008C6470">
            <w:pPr>
              <w:pStyle w:val="-4"/>
              <w:rPr>
                <w:b w:val="0"/>
                <w:sz w:val="24"/>
                <w:szCs w:val="24"/>
              </w:rPr>
            </w:pPr>
            <w:r w:rsidRPr="00C34A7B">
              <w:rPr>
                <w:b w:val="0"/>
                <w:sz w:val="24"/>
                <w:szCs w:val="24"/>
              </w:rPr>
              <w:t>дополнительно в границах города</w:t>
            </w:r>
          </w:p>
        </w:tc>
      </w:tr>
      <w:tr w:rsidR="00BE2F40" w:rsidRPr="00C34A7B" w14:paraId="3EFE8F3B" w14:textId="77777777" w:rsidTr="002F171A">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411AF1C" w14:textId="77777777" w:rsidR="00BE2F40" w:rsidRPr="00C34A7B" w:rsidRDefault="00BE2F40" w:rsidP="008C6470">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4577B6FD" w14:textId="77777777" w:rsidR="00BE2F40" w:rsidRPr="00C34A7B" w:rsidRDefault="00BE2F40" w:rsidP="008C6470">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1CB3DE61" w14:textId="77777777" w:rsidR="00BE2F40" w:rsidRPr="00C34A7B" w:rsidRDefault="00BE2F40" w:rsidP="008C6470">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789AEF8A" w14:textId="09112B46" w:rsidR="00BE2F40" w:rsidRPr="00C34A7B" w:rsidRDefault="00BE2F40" w:rsidP="008C6470">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6AE48B39" w14:textId="77777777" w:rsidR="00BE2F40" w:rsidRPr="00C34A7B" w:rsidRDefault="00BE2F40" w:rsidP="008C6470">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5CBE00EB" w14:textId="77777777" w:rsidR="00BE2F40" w:rsidRPr="00C34A7B" w:rsidRDefault="00BE2F40" w:rsidP="008C6470">
            <w:pPr>
              <w:pStyle w:val="-4"/>
              <w:rPr>
                <w:b w:val="0"/>
                <w:sz w:val="24"/>
                <w:szCs w:val="24"/>
              </w:rPr>
            </w:pPr>
            <w:r w:rsidRPr="00C34A7B">
              <w:rPr>
                <w:b w:val="0"/>
                <w:sz w:val="24"/>
                <w:szCs w:val="24"/>
              </w:rPr>
              <w:t xml:space="preserve">5 </w:t>
            </w:r>
            <w:proofErr w:type="spellStart"/>
            <w:r w:rsidRPr="00C34A7B">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353396CF" w14:textId="143AAB47" w:rsidR="00BE2F40" w:rsidRPr="00C34A7B" w:rsidRDefault="00BE2F40" w:rsidP="008C6470">
            <w:pPr>
              <w:pStyle w:val="-4"/>
              <w:ind w:left="-100" w:right="14"/>
              <w:rPr>
                <w:b w:val="0"/>
                <w:sz w:val="24"/>
                <w:szCs w:val="24"/>
              </w:rPr>
            </w:pPr>
            <w:r w:rsidRPr="00C34A7B">
              <w:rPr>
                <w:b w:val="0"/>
                <w:sz w:val="24"/>
                <w:szCs w:val="24"/>
              </w:rPr>
              <w:t xml:space="preserve">7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172D46B7" w14:textId="77777777" w:rsidR="00BE2F40" w:rsidRPr="00C34A7B" w:rsidRDefault="00BE2F40" w:rsidP="008C6470">
            <w:pPr>
              <w:widowControl/>
              <w:autoSpaceDE/>
              <w:autoSpaceDN/>
              <w:adjustRightInd/>
              <w:spacing w:line="240" w:lineRule="auto"/>
              <w:ind w:firstLine="0"/>
              <w:jc w:val="left"/>
              <w:rPr>
                <w:szCs w:val="24"/>
              </w:rPr>
            </w:pPr>
          </w:p>
        </w:tc>
      </w:tr>
      <w:tr w:rsidR="00BE2F40" w:rsidRPr="00C34A7B" w14:paraId="1302BD07" w14:textId="77777777" w:rsidTr="002F171A">
        <w:trPr>
          <w:trHeight w:hRule="exact" w:val="611"/>
        </w:trPr>
        <w:tc>
          <w:tcPr>
            <w:tcW w:w="5082" w:type="dxa"/>
            <w:tcBorders>
              <w:top w:val="single" w:sz="4" w:space="0" w:color="auto"/>
              <w:left w:val="single" w:sz="4" w:space="0" w:color="auto"/>
              <w:bottom w:val="single" w:sz="4" w:space="0" w:color="auto"/>
              <w:right w:val="nil"/>
            </w:tcBorders>
            <w:hideMark/>
          </w:tcPr>
          <w:p w14:paraId="46C99F7A" w14:textId="77777777" w:rsidR="00BE2F40" w:rsidRPr="00C34A7B" w:rsidRDefault="00BE2F40" w:rsidP="008C6470">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3FF7EB61" w14:textId="22DBF14C"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20</w:t>
            </w:r>
          </w:p>
        </w:tc>
        <w:tc>
          <w:tcPr>
            <w:tcW w:w="1276" w:type="dxa"/>
            <w:tcBorders>
              <w:top w:val="single" w:sz="4" w:space="0" w:color="auto"/>
              <w:left w:val="nil"/>
              <w:bottom w:val="single" w:sz="4" w:space="0" w:color="auto"/>
              <w:right w:val="single" w:sz="4" w:space="0" w:color="auto"/>
            </w:tcBorders>
            <w:noWrap/>
            <w:hideMark/>
          </w:tcPr>
          <w:p w14:paraId="250DBCD6" w14:textId="1B475922"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18</w:t>
            </w:r>
          </w:p>
        </w:tc>
        <w:tc>
          <w:tcPr>
            <w:tcW w:w="1333" w:type="dxa"/>
            <w:tcBorders>
              <w:top w:val="single" w:sz="4" w:space="0" w:color="auto"/>
              <w:left w:val="nil"/>
              <w:bottom w:val="single" w:sz="4" w:space="0" w:color="auto"/>
              <w:right w:val="single" w:sz="4" w:space="0" w:color="auto"/>
            </w:tcBorders>
          </w:tcPr>
          <w:p w14:paraId="1F95BE3C" w14:textId="3983AE91"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1,</w:t>
            </w:r>
            <w:r w:rsidR="002F171A" w:rsidRPr="00C34A7B">
              <w:rPr>
                <w:rFonts w:ascii="Times New Roman" w:hAnsi="Times New Roman" w:cs="Times New Roman"/>
              </w:rPr>
              <w:t>17</w:t>
            </w:r>
          </w:p>
        </w:tc>
        <w:tc>
          <w:tcPr>
            <w:tcW w:w="1360" w:type="dxa"/>
            <w:tcBorders>
              <w:top w:val="single" w:sz="4" w:space="0" w:color="auto"/>
              <w:left w:val="nil"/>
              <w:bottom w:val="single" w:sz="4" w:space="0" w:color="auto"/>
              <w:right w:val="single" w:sz="4" w:space="0" w:color="auto"/>
            </w:tcBorders>
            <w:noWrap/>
            <w:hideMark/>
          </w:tcPr>
          <w:p w14:paraId="4EAFB7CC" w14:textId="4F877B6A" w:rsidR="00BE2F40" w:rsidRPr="00C34A7B" w:rsidRDefault="002F171A"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462AE932" w14:textId="22E5FAEF" w:rsidR="00BE2F40" w:rsidRPr="00C34A7B" w:rsidRDefault="002F171A"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2,08</w:t>
            </w:r>
          </w:p>
        </w:tc>
        <w:tc>
          <w:tcPr>
            <w:tcW w:w="1311" w:type="dxa"/>
            <w:tcBorders>
              <w:top w:val="single" w:sz="4" w:space="0" w:color="auto"/>
              <w:left w:val="nil"/>
              <w:bottom w:val="single" w:sz="4" w:space="0" w:color="auto"/>
              <w:right w:val="single" w:sz="4" w:space="0" w:color="auto"/>
            </w:tcBorders>
          </w:tcPr>
          <w:p w14:paraId="1492B164" w14:textId="6A215E54" w:rsidR="00BE2F40" w:rsidRPr="00C34A7B" w:rsidRDefault="002F171A" w:rsidP="008C6470">
            <w:pPr>
              <w:pStyle w:val="-TR9"/>
              <w:rPr>
                <w:sz w:val="24"/>
                <w:szCs w:val="24"/>
              </w:rPr>
            </w:pPr>
            <w:r w:rsidRPr="00C34A7B">
              <w:rPr>
                <w:sz w:val="24"/>
                <w:szCs w:val="24"/>
              </w:rPr>
              <w:t>2,05</w:t>
            </w:r>
          </w:p>
        </w:tc>
        <w:tc>
          <w:tcPr>
            <w:tcW w:w="2036" w:type="dxa"/>
            <w:tcBorders>
              <w:top w:val="nil"/>
              <w:left w:val="nil"/>
              <w:bottom w:val="single" w:sz="4" w:space="0" w:color="auto"/>
              <w:right w:val="single" w:sz="4" w:space="0" w:color="auto"/>
            </w:tcBorders>
            <w:noWrap/>
            <w:hideMark/>
          </w:tcPr>
          <w:p w14:paraId="5AABFC81" w14:textId="77777777" w:rsidR="00BE2F40" w:rsidRPr="00C34A7B" w:rsidRDefault="00BE2F40" w:rsidP="008C6470">
            <w:pPr>
              <w:pStyle w:val="-TR9"/>
              <w:rPr>
                <w:sz w:val="24"/>
                <w:szCs w:val="24"/>
              </w:rPr>
            </w:pPr>
            <w:r w:rsidRPr="00C34A7B">
              <w:rPr>
                <w:sz w:val="24"/>
                <w:szCs w:val="24"/>
              </w:rPr>
              <w:t>0,24</w:t>
            </w:r>
          </w:p>
        </w:tc>
      </w:tr>
      <w:tr w:rsidR="00BE2F40" w:rsidRPr="00C34A7B" w14:paraId="5A1C3120"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6B1A790D" w14:textId="77777777" w:rsidR="00BE2F40" w:rsidRPr="00C34A7B" w:rsidRDefault="00BE2F40" w:rsidP="008C6470">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71A2DACF" w14:textId="54D5989B"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w:t>
            </w:r>
            <w:r w:rsidR="002F171A" w:rsidRPr="00C34A7B">
              <w:rPr>
                <w:rFonts w:ascii="Times New Roman" w:hAnsi="Times New Roman" w:cs="Times New Roman"/>
                <w:sz w:val="24"/>
                <w:szCs w:val="24"/>
              </w:rPr>
              <w:t>8</w:t>
            </w:r>
          </w:p>
        </w:tc>
        <w:tc>
          <w:tcPr>
            <w:tcW w:w="1276" w:type="dxa"/>
            <w:tcBorders>
              <w:top w:val="nil"/>
              <w:left w:val="nil"/>
              <w:bottom w:val="single" w:sz="4" w:space="0" w:color="auto"/>
              <w:right w:val="single" w:sz="4" w:space="0" w:color="auto"/>
            </w:tcBorders>
            <w:noWrap/>
            <w:hideMark/>
          </w:tcPr>
          <w:p w14:paraId="0FB13768" w14:textId="08BB8C57"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9</w:t>
            </w:r>
          </w:p>
        </w:tc>
        <w:tc>
          <w:tcPr>
            <w:tcW w:w="1333" w:type="dxa"/>
            <w:tcBorders>
              <w:top w:val="nil"/>
              <w:left w:val="nil"/>
              <w:bottom w:val="single" w:sz="4" w:space="0" w:color="auto"/>
              <w:right w:val="single" w:sz="4" w:space="0" w:color="auto"/>
            </w:tcBorders>
          </w:tcPr>
          <w:p w14:paraId="56BBF79D" w14:textId="0B98C65B"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0,3</w:t>
            </w:r>
            <w:r w:rsidR="002F171A" w:rsidRPr="00C34A7B">
              <w:rPr>
                <w:rFonts w:ascii="Times New Roman" w:hAnsi="Times New Roman" w:cs="Times New Roman"/>
              </w:rPr>
              <w:t>1</w:t>
            </w:r>
          </w:p>
        </w:tc>
        <w:tc>
          <w:tcPr>
            <w:tcW w:w="1360" w:type="dxa"/>
            <w:tcBorders>
              <w:top w:val="nil"/>
              <w:left w:val="nil"/>
              <w:bottom w:val="single" w:sz="4" w:space="0" w:color="auto"/>
              <w:right w:val="single" w:sz="4" w:space="0" w:color="auto"/>
            </w:tcBorders>
            <w:noWrap/>
            <w:hideMark/>
          </w:tcPr>
          <w:p w14:paraId="04173282" w14:textId="69E26EF7"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79</w:t>
            </w:r>
          </w:p>
        </w:tc>
        <w:tc>
          <w:tcPr>
            <w:tcW w:w="1418" w:type="dxa"/>
            <w:tcBorders>
              <w:top w:val="nil"/>
              <w:left w:val="nil"/>
              <w:bottom w:val="single" w:sz="4" w:space="0" w:color="auto"/>
              <w:right w:val="single" w:sz="4" w:space="0" w:color="auto"/>
            </w:tcBorders>
            <w:noWrap/>
            <w:hideMark/>
          </w:tcPr>
          <w:p w14:paraId="08F94AFE" w14:textId="45A953E3"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w:t>
            </w:r>
            <w:r w:rsidR="002F171A" w:rsidRPr="00C34A7B">
              <w:rPr>
                <w:rFonts w:ascii="Times New Roman" w:hAnsi="Times New Roman" w:cs="Times New Roman"/>
                <w:sz w:val="24"/>
                <w:szCs w:val="24"/>
              </w:rPr>
              <w:t>71</w:t>
            </w:r>
          </w:p>
        </w:tc>
        <w:tc>
          <w:tcPr>
            <w:tcW w:w="1311" w:type="dxa"/>
            <w:tcBorders>
              <w:top w:val="nil"/>
              <w:left w:val="nil"/>
              <w:bottom w:val="single" w:sz="4" w:space="0" w:color="auto"/>
              <w:right w:val="single" w:sz="4" w:space="0" w:color="auto"/>
            </w:tcBorders>
          </w:tcPr>
          <w:p w14:paraId="560E6436" w14:textId="47ADC4F3" w:rsidR="00BE2F40" w:rsidRPr="00C34A7B" w:rsidRDefault="00BE2F40" w:rsidP="008C6470">
            <w:pPr>
              <w:pStyle w:val="-TR9"/>
              <w:rPr>
                <w:sz w:val="24"/>
                <w:szCs w:val="24"/>
              </w:rPr>
            </w:pPr>
            <w:r w:rsidRPr="00C34A7B">
              <w:rPr>
                <w:sz w:val="24"/>
                <w:szCs w:val="24"/>
              </w:rPr>
              <w:t>1,</w:t>
            </w:r>
            <w:r w:rsidR="002F171A" w:rsidRPr="00C34A7B">
              <w:rPr>
                <w:sz w:val="24"/>
                <w:szCs w:val="24"/>
              </w:rPr>
              <w:t>67</w:t>
            </w:r>
          </w:p>
        </w:tc>
        <w:tc>
          <w:tcPr>
            <w:tcW w:w="2036" w:type="dxa"/>
            <w:tcBorders>
              <w:top w:val="nil"/>
              <w:left w:val="nil"/>
              <w:bottom w:val="single" w:sz="4" w:space="0" w:color="auto"/>
              <w:right w:val="single" w:sz="4" w:space="0" w:color="auto"/>
            </w:tcBorders>
            <w:noWrap/>
            <w:hideMark/>
          </w:tcPr>
          <w:p w14:paraId="01274203" w14:textId="77777777" w:rsidR="00BE2F40" w:rsidRPr="00C34A7B" w:rsidRDefault="00BE2F40" w:rsidP="008C6470">
            <w:pPr>
              <w:pStyle w:val="-TR9"/>
              <w:rPr>
                <w:sz w:val="24"/>
                <w:szCs w:val="24"/>
              </w:rPr>
            </w:pPr>
            <w:r w:rsidRPr="00C34A7B">
              <w:rPr>
                <w:sz w:val="24"/>
                <w:szCs w:val="24"/>
              </w:rPr>
              <w:t>0,41</w:t>
            </w:r>
          </w:p>
        </w:tc>
      </w:tr>
      <w:tr w:rsidR="00BE2F40" w:rsidRPr="00C34A7B" w14:paraId="23050037"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06956FC6" w14:textId="77777777" w:rsidR="00BE2F40" w:rsidRPr="00C34A7B" w:rsidRDefault="00BE2F40" w:rsidP="008C6470">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2DEDA106" w14:textId="77777777"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0472F76" w14:textId="16ED42B2"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0,1</w:t>
            </w:r>
            <w:r w:rsidR="002F171A" w:rsidRPr="00C34A7B">
              <w:rPr>
                <w:rFonts w:ascii="Times New Roman" w:hAnsi="Times New Roman" w:cs="Times New Roman"/>
                <w:sz w:val="24"/>
                <w:szCs w:val="24"/>
              </w:rPr>
              <w:t>7</w:t>
            </w:r>
          </w:p>
        </w:tc>
        <w:tc>
          <w:tcPr>
            <w:tcW w:w="1333" w:type="dxa"/>
            <w:tcBorders>
              <w:top w:val="nil"/>
              <w:left w:val="nil"/>
              <w:bottom w:val="single" w:sz="4" w:space="0" w:color="auto"/>
              <w:right w:val="single" w:sz="4" w:space="0" w:color="auto"/>
            </w:tcBorders>
          </w:tcPr>
          <w:p w14:paraId="5DC24897" w14:textId="3C96BB3A"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0,1</w:t>
            </w:r>
            <w:r w:rsidR="002F171A" w:rsidRPr="00C34A7B">
              <w:rPr>
                <w:rFonts w:ascii="Times New Roman" w:hAnsi="Times New Roman" w:cs="Times New Roman"/>
              </w:rPr>
              <w:t>4</w:t>
            </w:r>
          </w:p>
        </w:tc>
        <w:tc>
          <w:tcPr>
            <w:tcW w:w="1360" w:type="dxa"/>
            <w:tcBorders>
              <w:top w:val="nil"/>
              <w:left w:val="nil"/>
              <w:bottom w:val="single" w:sz="4" w:space="0" w:color="auto"/>
              <w:right w:val="single" w:sz="4" w:space="0" w:color="auto"/>
            </w:tcBorders>
            <w:noWrap/>
            <w:hideMark/>
          </w:tcPr>
          <w:p w14:paraId="0167A000" w14:textId="04E965AE"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7F71DCFD" w14:textId="4149D766"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4E493D64" w14:textId="534A734A" w:rsidR="00BE2F40" w:rsidRPr="00C34A7B" w:rsidRDefault="00BE2F40" w:rsidP="008C6470">
            <w:pPr>
              <w:pStyle w:val="-TR9"/>
              <w:rPr>
                <w:sz w:val="24"/>
                <w:szCs w:val="24"/>
              </w:rPr>
            </w:pPr>
            <w:r w:rsidRPr="00C34A7B">
              <w:rPr>
                <w:sz w:val="24"/>
                <w:szCs w:val="24"/>
              </w:rPr>
              <w:t>0,3</w:t>
            </w:r>
            <w:r w:rsidR="002F171A" w:rsidRPr="00C34A7B">
              <w:rPr>
                <w:sz w:val="24"/>
                <w:szCs w:val="24"/>
              </w:rPr>
              <w:t>3</w:t>
            </w:r>
          </w:p>
        </w:tc>
        <w:tc>
          <w:tcPr>
            <w:tcW w:w="2036" w:type="dxa"/>
            <w:tcBorders>
              <w:top w:val="nil"/>
              <w:left w:val="nil"/>
              <w:bottom w:val="single" w:sz="4" w:space="0" w:color="auto"/>
              <w:right w:val="single" w:sz="4" w:space="0" w:color="auto"/>
            </w:tcBorders>
            <w:noWrap/>
            <w:hideMark/>
          </w:tcPr>
          <w:p w14:paraId="6AC502B0" w14:textId="77777777" w:rsidR="00BE2F40" w:rsidRPr="00C34A7B" w:rsidRDefault="00BE2F40" w:rsidP="008C6470">
            <w:pPr>
              <w:pStyle w:val="-TR9"/>
              <w:rPr>
                <w:sz w:val="24"/>
                <w:szCs w:val="24"/>
              </w:rPr>
            </w:pPr>
            <w:r w:rsidRPr="00C34A7B">
              <w:rPr>
                <w:sz w:val="24"/>
                <w:szCs w:val="24"/>
              </w:rPr>
              <w:t>0,05</w:t>
            </w:r>
          </w:p>
        </w:tc>
      </w:tr>
      <w:tr w:rsidR="00BE2F40" w:rsidRPr="00C34A7B" w14:paraId="4A9747FD" w14:textId="77777777" w:rsidTr="002F171A">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11E61593" w14:textId="77777777" w:rsidR="00BE2F40" w:rsidRPr="00C34A7B" w:rsidRDefault="00BE2F40" w:rsidP="008C6470">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42D668D7"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3680E20A"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1D2A0213" w14:textId="423EF1B5"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6F9E6339" w14:textId="2D28DF9A"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w:t>
            </w:r>
            <w:r w:rsidR="002F171A" w:rsidRPr="00C34A7B">
              <w:rPr>
                <w:rFonts w:ascii="Times New Roman" w:hAnsi="Times New Roman" w:cs="Times New Roman"/>
                <w:sz w:val="24"/>
                <w:szCs w:val="24"/>
              </w:rPr>
              <w:t>8</w:t>
            </w:r>
          </w:p>
        </w:tc>
        <w:tc>
          <w:tcPr>
            <w:tcW w:w="1418" w:type="dxa"/>
            <w:tcBorders>
              <w:top w:val="nil"/>
              <w:left w:val="nil"/>
              <w:bottom w:val="single" w:sz="4" w:space="0" w:color="auto"/>
              <w:right w:val="single" w:sz="4" w:space="0" w:color="auto"/>
            </w:tcBorders>
            <w:noWrap/>
            <w:hideMark/>
          </w:tcPr>
          <w:p w14:paraId="2A51771F" w14:textId="7E921BED" w:rsidR="00BE2F40" w:rsidRPr="00C34A7B" w:rsidRDefault="002F171A"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1,03</w:t>
            </w:r>
          </w:p>
        </w:tc>
        <w:tc>
          <w:tcPr>
            <w:tcW w:w="1311" w:type="dxa"/>
            <w:tcBorders>
              <w:top w:val="nil"/>
              <w:left w:val="nil"/>
              <w:bottom w:val="single" w:sz="4" w:space="0" w:color="auto"/>
              <w:right w:val="single" w:sz="4" w:space="0" w:color="auto"/>
            </w:tcBorders>
          </w:tcPr>
          <w:p w14:paraId="2EFAE16F" w14:textId="4A7A163B" w:rsidR="00BE2F40" w:rsidRPr="00C34A7B" w:rsidRDefault="00BE2F40" w:rsidP="008C6470">
            <w:pPr>
              <w:pStyle w:val="-TR9"/>
              <w:rPr>
                <w:sz w:val="24"/>
                <w:szCs w:val="24"/>
              </w:rPr>
            </w:pPr>
            <w:r w:rsidRPr="00C34A7B">
              <w:rPr>
                <w:sz w:val="24"/>
                <w:szCs w:val="24"/>
              </w:rPr>
              <w:t>0,9</w:t>
            </w:r>
            <w:r w:rsidR="002F171A" w:rsidRPr="00C34A7B">
              <w:rPr>
                <w:sz w:val="24"/>
                <w:szCs w:val="24"/>
              </w:rPr>
              <w:t>9</w:t>
            </w:r>
          </w:p>
        </w:tc>
        <w:tc>
          <w:tcPr>
            <w:tcW w:w="2036" w:type="dxa"/>
            <w:tcBorders>
              <w:top w:val="nil"/>
              <w:left w:val="nil"/>
              <w:bottom w:val="single" w:sz="4" w:space="0" w:color="auto"/>
              <w:right w:val="single" w:sz="4" w:space="0" w:color="auto"/>
            </w:tcBorders>
            <w:noWrap/>
            <w:hideMark/>
          </w:tcPr>
          <w:p w14:paraId="69A719D7" w14:textId="77777777" w:rsidR="00BE2F40" w:rsidRPr="00C34A7B" w:rsidRDefault="00BE2F40" w:rsidP="008C6470">
            <w:pPr>
              <w:pStyle w:val="-TR9"/>
              <w:rPr>
                <w:sz w:val="24"/>
                <w:szCs w:val="24"/>
              </w:rPr>
            </w:pPr>
            <w:r w:rsidRPr="00C34A7B">
              <w:rPr>
                <w:sz w:val="24"/>
                <w:szCs w:val="24"/>
              </w:rPr>
              <w:t>0,14</w:t>
            </w:r>
          </w:p>
        </w:tc>
      </w:tr>
      <w:tr w:rsidR="00BE2F40" w:rsidRPr="00C34A7B" w14:paraId="4BD99BED"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28B18A8E" w14:textId="77777777" w:rsidR="00BE2F40" w:rsidRPr="00C34A7B" w:rsidRDefault="00BE2F40" w:rsidP="008C6470">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3E1D34AA"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17A37C0"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E89FCCA" w14:textId="67C1D2AF"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5EB38575" w14:textId="124A0A7B"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6</w:t>
            </w:r>
          </w:p>
        </w:tc>
        <w:tc>
          <w:tcPr>
            <w:tcW w:w="1418" w:type="dxa"/>
            <w:tcBorders>
              <w:top w:val="nil"/>
              <w:left w:val="nil"/>
              <w:bottom w:val="single" w:sz="4" w:space="0" w:color="auto"/>
              <w:right w:val="single" w:sz="4" w:space="0" w:color="auto"/>
            </w:tcBorders>
            <w:noWrap/>
            <w:hideMark/>
          </w:tcPr>
          <w:p w14:paraId="2813BC90" w14:textId="137BA1D5"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2F171A" w:rsidRPr="00C34A7B">
              <w:rPr>
                <w:rFonts w:ascii="Times New Roman" w:hAnsi="Times New Roman" w:cs="Times New Roman"/>
                <w:sz w:val="24"/>
                <w:szCs w:val="24"/>
              </w:rPr>
              <w:t>4</w:t>
            </w:r>
          </w:p>
        </w:tc>
        <w:tc>
          <w:tcPr>
            <w:tcW w:w="1311" w:type="dxa"/>
            <w:tcBorders>
              <w:top w:val="nil"/>
              <w:left w:val="nil"/>
              <w:bottom w:val="single" w:sz="4" w:space="0" w:color="auto"/>
              <w:right w:val="single" w:sz="4" w:space="0" w:color="auto"/>
            </w:tcBorders>
          </w:tcPr>
          <w:p w14:paraId="5B313585" w14:textId="4BA2C846" w:rsidR="00BE2F40" w:rsidRPr="00C34A7B" w:rsidRDefault="00BE2F40" w:rsidP="008C6470">
            <w:pPr>
              <w:pStyle w:val="-TR9"/>
              <w:rPr>
                <w:sz w:val="24"/>
                <w:szCs w:val="24"/>
              </w:rPr>
            </w:pPr>
            <w:r w:rsidRPr="00C34A7B">
              <w:rPr>
                <w:sz w:val="24"/>
                <w:szCs w:val="24"/>
              </w:rPr>
              <w:t>0,3</w:t>
            </w:r>
            <w:r w:rsidR="002F171A" w:rsidRPr="00C34A7B">
              <w:rPr>
                <w:sz w:val="24"/>
                <w:szCs w:val="24"/>
              </w:rPr>
              <w:t>3</w:t>
            </w:r>
          </w:p>
        </w:tc>
        <w:tc>
          <w:tcPr>
            <w:tcW w:w="2036" w:type="dxa"/>
            <w:tcBorders>
              <w:top w:val="nil"/>
              <w:left w:val="nil"/>
              <w:bottom w:val="single" w:sz="4" w:space="0" w:color="auto"/>
              <w:right w:val="single" w:sz="4" w:space="0" w:color="auto"/>
            </w:tcBorders>
            <w:noWrap/>
            <w:hideMark/>
          </w:tcPr>
          <w:p w14:paraId="09DF0543" w14:textId="77777777" w:rsidR="00BE2F40" w:rsidRPr="00C34A7B" w:rsidRDefault="00BE2F40" w:rsidP="008C6470">
            <w:pPr>
              <w:pStyle w:val="-TR9"/>
              <w:rPr>
                <w:sz w:val="24"/>
                <w:szCs w:val="24"/>
              </w:rPr>
            </w:pPr>
            <w:r w:rsidRPr="00C34A7B">
              <w:rPr>
                <w:sz w:val="24"/>
                <w:szCs w:val="24"/>
              </w:rPr>
              <w:t>0,54</w:t>
            </w:r>
          </w:p>
        </w:tc>
      </w:tr>
      <w:tr w:rsidR="00BE2F40" w:rsidRPr="00C34A7B" w14:paraId="60685B5A"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763FC2F6" w14:textId="77777777" w:rsidR="00BE2F40" w:rsidRPr="00C34A7B" w:rsidRDefault="00BE2F40" w:rsidP="008C6470">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7275ED7"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C6E212B" w14:textId="77777777"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7B9C651E" w14:textId="075DE779" w:rsidR="00BE2F40" w:rsidRPr="00C34A7B" w:rsidRDefault="00BE2F40"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025C3" w14:textId="549CF0E7" w:rsidR="00BE2F40" w:rsidRPr="00C34A7B" w:rsidRDefault="00BE2F40"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2F171A" w:rsidRPr="00C34A7B">
              <w:rPr>
                <w:rFonts w:ascii="Times New Roman" w:hAnsi="Times New Roman" w:cs="Times New Roman"/>
                <w:sz w:val="24"/>
                <w:szCs w:val="24"/>
              </w:rPr>
              <w:t>82</w:t>
            </w:r>
          </w:p>
        </w:tc>
        <w:tc>
          <w:tcPr>
            <w:tcW w:w="1418" w:type="dxa"/>
            <w:tcBorders>
              <w:top w:val="nil"/>
              <w:left w:val="nil"/>
              <w:bottom w:val="single" w:sz="4" w:space="0" w:color="auto"/>
              <w:right w:val="single" w:sz="4" w:space="0" w:color="auto"/>
            </w:tcBorders>
            <w:noWrap/>
            <w:hideMark/>
          </w:tcPr>
          <w:p w14:paraId="67157909" w14:textId="64877737" w:rsidR="00BE2F40" w:rsidRPr="00C34A7B" w:rsidRDefault="002F171A"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BE2F40" w:rsidRPr="00C34A7B">
              <w:rPr>
                <w:rFonts w:ascii="Times New Roman" w:hAnsi="Times New Roman" w:cs="Times New Roman"/>
                <w:sz w:val="24"/>
                <w:szCs w:val="24"/>
              </w:rPr>
              <w:t>,</w:t>
            </w:r>
            <w:r w:rsidRPr="00C34A7B">
              <w:rPr>
                <w:rFonts w:ascii="Times New Roman" w:hAnsi="Times New Roman" w:cs="Times New Roman"/>
                <w:sz w:val="24"/>
                <w:szCs w:val="24"/>
              </w:rPr>
              <w:t>23</w:t>
            </w:r>
          </w:p>
        </w:tc>
        <w:tc>
          <w:tcPr>
            <w:tcW w:w="1311" w:type="dxa"/>
            <w:tcBorders>
              <w:top w:val="nil"/>
              <w:left w:val="nil"/>
              <w:bottom w:val="single" w:sz="4" w:space="0" w:color="auto"/>
              <w:right w:val="single" w:sz="4" w:space="0" w:color="auto"/>
            </w:tcBorders>
          </w:tcPr>
          <w:p w14:paraId="21B3AA05" w14:textId="4E2A1639" w:rsidR="00BE2F40" w:rsidRPr="00C34A7B" w:rsidRDefault="00BE2F40" w:rsidP="008C6470">
            <w:pPr>
              <w:pStyle w:val="-TR9"/>
              <w:rPr>
                <w:sz w:val="24"/>
                <w:szCs w:val="24"/>
              </w:rPr>
            </w:pPr>
            <w:r w:rsidRPr="00C34A7B">
              <w:rPr>
                <w:sz w:val="24"/>
                <w:szCs w:val="24"/>
              </w:rPr>
              <w:t>6,</w:t>
            </w:r>
            <w:r w:rsidR="005B40AF" w:rsidRPr="00C34A7B">
              <w:rPr>
                <w:sz w:val="24"/>
                <w:szCs w:val="24"/>
              </w:rPr>
              <w:t>8</w:t>
            </w:r>
            <w:r w:rsidRPr="00C34A7B">
              <w:rPr>
                <w:sz w:val="24"/>
                <w:szCs w:val="24"/>
              </w:rPr>
              <w:t>9</w:t>
            </w:r>
          </w:p>
        </w:tc>
        <w:tc>
          <w:tcPr>
            <w:tcW w:w="2036" w:type="dxa"/>
            <w:tcBorders>
              <w:top w:val="nil"/>
              <w:left w:val="nil"/>
              <w:bottom w:val="single" w:sz="4" w:space="0" w:color="auto"/>
              <w:right w:val="single" w:sz="4" w:space="0" w:color="auto"/>
            </w:tcBorders>
            <w:noWrap/>
            <w:hideMark/>
          </w:tcPr>
          <w:p w14:paraId="048E4136" w14:textId="77777777" w:rsidR="00BE2F40" w:rsidRPr="00C34A7B" w:rsidRDefault="00BE2F40" w:rsidP="008C6470">
            <w:pPr>
              <w:pStyle w:val="-TR9"/>
              <w:rPr>
                <w:sz w:val="24"/>
                <w:szCs w:val="24"/>
              </w:rPr>
            </w:pPr>
            <w:r w:rsidRPr="00C34A7B">
              <w:rPr>
                <w:sz w:val="24"/>
                <w:szCs w:val="24"/>
              </w:rPr>
              <w:t>0,41</w:t>
            </w:r>
          </w:p>
        </w:tc>
      </w:tr>
      <w:tr w:rsidR="00BE2F40" w:rsidRPr="00C34A7B" w14:paraId="6D57A6E2" w14:textId="77777777" w:rsidTr="002F171A">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E858861" w14:textId="77777777" w:rsidR="00BE2F40" w:rsidRPr="00C34A7B" w:rsidRDefault="00BE2F40" w:rsidP="008C6470">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03CDAE4F" w14:textId="77777777" w:rsidR="00BE2F40" w:rsidRPr="00C34A7B" w:rsidRDefault="00BE2F40"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04A4C19A" w14:textId="77777777" w:rsidR="00BE2F40" w:rsidRPr="00C34A7B" w:rsidRDefault="00BE2F40"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EDD8522" w14:textId="5026D586" w:rsidR="00BE2F40" w:rsidRPr="00C34A7B" w:rsidRDefault="00BE2F40"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63491854" w14:textId="77777777" w:rsidR="00BE2F40" w:rsidRPr="00C34A7B" w:rsidRDefault="00BE2F40"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06374A73" w14:textId="77777777" w:rsidR="00BE2F40" w:rsidRPr="00C34A7B" w:rsidRDefault="00BE2F40"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51F99F93" w14:textId="64778281" w:rsidR="00BE2F40" w:rsidRPr="00C34A7B" w:rsidRDefault="00BE2F40"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706BA9A2" w14:textId="77777777" w:rsidR="00BE2F40" w:rsidRPr="00C34A7B" w:rsidRDefault="00BE2F40" w:rsidP="008C6470">
            <w:pPr>
              <w:pStyle w:val="-TR9"/>
              <w:rPr>
                <w:sz w:val="24"/>
                <w:szCs w:val="24"/>
              </w:rPr>
            </w:pPr>
            <w:r w:rsidRPr="00C34A7B">
              <w:rPr>
                <w:sz w:val="24"/>
                <w:szCs w:val="24"/>
              </w:rPr>
              <w:t>0,11</w:t>
            </w:r>
          </w:p>
        </w:tc>
      </w:tr>
      <w:tr w:rsidR="00BE2F40" w:rsidRPr="00C34A7B" w14:paraId="74712F0B"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56AA0FD4" w14:textId="77777777" w:rsidR="00BE2F40" w:rsidRPr="00C34A7B" w:rsidRDefault="00BE2F40" w:rsidP="008C6470">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552E2F3A" w14:textId="77777777" w:rsidR="00BE2F40" w:rsidRPr="00C34A7B" w:rsidRDefault="00BE2F40"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67D69D88" w14:textId="77777777" w:rsidR="00BE2F40" w:rsidRPr="00C34A7B" w:rsidRDefault="00BE2F40"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6627C5E" w14:textId="00410C31" w:rsidR="00BE2F40" w:rsidRPr="00C34A7B" w:rsidRDefault="00BE2F40"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0B49C824" w14:textId="77777777" w:rsidR="00BE2F40" w:rsidRPr="00C34A7B" w:rsidRDefault="00BE2F40"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288FC414" w14:textId="77777777" w:rsidR="00BE2F40" w:rsidRPr="00C34A7B" w:rsidRDefault="00BE2F40"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7EBB0339" w14:textId="1EFC7870" w:rsidR="00BE2F40" w:rsidRPr="00C34A7B" w:rsidRDefault="00BE2F40"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777A7E7" w14:textId="77777777" w:rsidR="00BE2F40" w:rsidRPr="00C34A7B" w:rsidRDefault="00BE2F40" w:rsidP="008C6470">
            <w:pPr>
              <w:pStyle w:val="-TR9"/>
              <w:rPr>
                <w:sz w:val="24"/>
                <w:szCs w:val="24"/>
              </w:rPr>
            </w:pPr>
            <w:r w:rsidRPr="00C34A7B">
              <w:rPr>
                <w:sz w:val="24"/>
                <w:szCs w:val="24"/>
              </w:rPr>
              <w:t>0,27</w:t>
            </w:r>
          </w:p>
        </w:tc>
      </w:tr>
      <w:tr w:rsidR="00BE2F40" w:rsidRPr="00C34A7B" w14:paraId="52103A43" w14:textId="77777777" w:rsidTr="002F171A">
        <w:trPr>
          <w:trHeight w:hRule="exact" w:val="340"/>
        </w:trPr>
        <w:tc>
          <w:tcPr>
            <w:tcW w:w="5082" w:type="dxa"/>
            <w:tcBorders>
              <w:top w:val="single" w:sz="4" w:space="0" w:color="auto"/>
              <w:left w:val="single" w:sz="4" w:space="0" w:color="auto"/>
              <w:bottom w:val="single" w:sz="4" w:space="0" w:color="auto"/>
              <w:right w:val="nil"/>
            </w:tcBorders>
            <w:hideMark/>
          </w:tcPr>
          <w:p w14:paraId="3526A8F1" w14:textId="77777777" w:rsidR="00BE2F40" w:rsidRPr="00C34A7B" w:rsidRDefault="00BE2F40" w:rsidP="008C6470">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272BE76A" w14:textId="77777777" w:rsidR="00BE2F40" w:rsidRPr="00C34A7B" w:rsidRDefault="00BE2F40"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5A599A62" w14:textId="77777777" w:rsidR="00BE2F40" w:rsidRPr="00C34A7B" w:rsidRDefault="00BE2F40"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99717AC" w14:textId="6E3519CC" w:rsidR="00BE2F40" w:rsidRPr="00C34A7B" w:rsidRDefault="00BE2F40"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0473D544" w14:textId="77777777" w:rsidR="00BE2F40" w:rsidRPr="00C34A7B" w:rsidRDefault="00BE2F40"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6AC93285" w14:textId="77777777" w:rsidR="00BE2F40" w:rsidRPr="00C34A7B" w:rsidRDefault="00BE2F40"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06C3D54B" w14:textId="4ACB5B87" w:rsidR="00BE2F40" w:rsidRPr="00C34A7B" w:rsidRDefault="00BE2F40"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21DA62E2" w14:textId="77777777" w:rsidR="00BE2F40" w:rsidRPr="00C34A7B" w:rsidRDefault="00BE2F40" w:rsidP="008C6470">
            <w:pPr>
              <w:pStyle w:val="-TR9"/>
              <w:rPr>
                <w:sz w:val="24"/>
                <w:szCs w:val="24"/>
              </w:rPr>
            </w:pPr>
            <w:r w:rsidRPr="00C34A7B">
              <w:rPr>
                <w:sz w:val="24"/>
                <w:szCs w:val="24"/>
              </w:rPr>
              <w:t>0,49</w:t>
            </w:r>
          </w:p>
        </w:tc>
      </w:tr>
    </w:tbl>
    <w:p w14:paraId="53980517" w14:textId="77777777" w:rsidR="00BE2F40" w:rsidRPr="00C34A7B" w:rsidRDefault="00BE2F40" w:rsidP="00BE2F40">
      <w:pPr>
        <w:pStyle w:val="af8"/>
        <w:spacing w:after="0"/>
        <w:ind w:left="567"/>
        <w:jc w:val="both"/>
        <w:rPr>
          <w:sz w:val="22"/>
          <w:szCs w:val="22"/>
        </w:rPr>
      </w:pPr>
      <w:r w:rsidRPr="00C34A7B">
        <w:rPr>
          <w:sz w:val="22"/>
          <w:szCs w:val="22"/>
        </w:rPr>
        <w:t>Примечания:</w:t>
      </w:r>
    </w:p>
    <w:p w14:paraId="0A081AA7" w14:textId="77777777" w:rsidR="00BE2F40" w:rsidRPr="00C34A7B" w:rsidRDefault="00BE2F40" w:rsidP="00BE2F40">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73F31D3B" w14:textId="77777777" w:rsidR="00BE2F40" w:rsidRPr="00C34A7B" w:rsidRDefault="00BE2F40" w:rsidP="00BE2F40">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50B552D9" w14:textId="77777777" w:rsidR="00BE2F40" w:rsidRPr="00C34A7B" w:rsidRDefault="00BE2F40" w:rsidP="00BE2F40">
      <w:pPr>
        <w:spacing w:line="240" w:lineRule="auto"/>
        <w:ind w:right="-51" w:firstLine="601"/>
        <w:rPr>
          <w:sz w:val="22"/>
          <w:szCs w:val="22"/>
        </w:rPr>
      </w:pPr>
      <w:r w:rsidRPr="00C34A7B">
        <w:rPr>
          <w:sz w:val="22"/>
          <w:szCs w:val="22"/>
        </w:rPr>
        <w:t>____________</w:t>
      </w:r>
    </w:p>
    <w:p w14:paraId="24E35347" w14:textId="34369DEF" w:rsidR="00BE2F40" w:rsidRPr="00C34A7B" w:rsidRDefault="00BE2F40" w:rsidP="002F7256">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E55AE6B" w14:textId="12515021" w:rsidR="004161DE" w:rsidRPr="00C34A7B" w:rsidRDefault="004161DE">
      <w:pPr>
        <w:widowControl/>
        <w:autoSpaceDE/>
        <w:autoSpaceDN/>
        <w:adjustRightInd/>
        <w:spacing w:line="240" w:lineRule="auto"/>
        <w:ind w:firstLine="0"/>
        <w:jc w:val="left"/>
        <w:rPr>
          <w:szCs w:val="24"/>
        </w:rPr>
      </w:pPr>
      <w:r w:rsidRPr="00C34A7B">
        <w:rPr>
          <w:szCs w:val="24"/>
        </w:rPr>
        <w:br w:type="page"/>
      </w:r>
    </w:p>
    <w:p w14:paraId="7E623F60" w14:textId="56A82656" w:rsidR="00C3684D" w:rsidRPr="00C34A7B" w:rsidRDefault="00C3684D" w:rsidP="00C3684D">
      <w:pPr>
        <w:spacing w:line="240" w:lineRule="auto"/>
        <w:jc w:val="right"/>
        <w:outlineLvl w:val="4"/>
        <w:rPr>
          <w:szCs w:val="24"/>
        </w:rPr>
      </w:pPr>
      <w:r w:rsidRPr="00C34A7B">
        <w:rPr>
          <w:szCs w:val="24"/>
        </w:rPr>
        <w:lastRenderedPageBreak/>
        <w:t xml:space="preserve">Таблица </w:t>
      </w:r>
      <w:r w:rsidR="00335807" w:rsidRPr="00C34A7B">
        <w:rPr>
          <w:szCs w:val="24"/>
        </w:rPr>
        <w:t>10</w:t>
      </w:r>
    </w:p>
    <w:tbl>
      <w:tblPr>
        <w:tblW w:w="5000" w:type="pct"/>
        <w:tblLayout w:type="fixed"/>
        <w:tblCellMar>
          <w:left w:w="85" w:type="dxa"/>
          <w:right w:w="85" w:type="dxa"/>
        </w:tblCellMar>
        <w:tblLook w:val="04A0" w:firstRow="1" w:lastRow="0" w:firstColumn="1" w:lastColumn="0" w:noHBand="0" w:noVBand="1"/>
      </w:tblPr>
      <w:tblGrid>
        <w:gridCol w:w="5082"/>
        <w:gridCol w:w="1292"/>
        <w:gridCol w:w="1276"/>
        <w:gridCol w:w="1333"/>
        <w:gridCol w:w="1360"/>
        <w:gridCol w:w="1418"/>
        <w:gridCol w:w="1311"/>
        <w:gridCol w:w="2036"/>
      </w:tblGrid>
      <w:tr w:rsidR="00C3684D" w:rsidRPr="00C34A7B" w14:paraId="4CCE4EC7" w14:textId="77777777" w:rsidTr="008C6470">
        <w:trPr>
          <w:trHeight w:val="454"/>
        </w:trPr>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49B548F6" w14:textId="77777777" w:rsidR="00C3684D" w:rsidRPr="00C34A7B" w:rsidRDefault="00C3684D" w:rsidP="008C6470">
            <w:pPr>
              <w:pStyle w:val="-4"/>
              <w:ind w:left="-401" w:firstLine="401"/>
              <w:rPr>
                <w:b w:val="0"/>
                <w:sz w:val="24"/>
                <w:szCs w:val="24"/>
              </w:rPr>
            </w:pPr>
            <w:r w:rsidRPr="00C34A7B">
              <w:rPr>
                <w:b w:val="0"/>
                <w:sz w:val="24"/>
                <w:szCs w:val="24"/>
              </w:rPr>
              <w:t>Вид объектов</w:t>
            </w:r>
          </w:p>
        </w:tc>
        <w:tc>
          <w:tcPr>
            <w:tcW w:w="10026" w:type="dxa"/>
            <w:gridSpan w:val="7"/>
            <w:tcBorders>
              <w:top w:val="single" w:sz="4" w:space="0" w:color="auto"/>
              <w:left w:val="nil"/>
              <w:bottom w:val="single" w:sz="4" w:space="0" w:color="auto"/>
              <w:right w:val="single" w:sz="4" w:space="0" w:color="auto"/>
            </w:tcBorders>
            <w:vAlign w:val="center"/>
            <w:hideMark/>
          </w:tcPr>
          <w:p w14:paraId="4ABCEC9E" w14:textId="77777777" w:rsidR="00C3684D" w:rsidRPr="00C34A7B" w:rsidRDefault="00C3684D" w:rsidP="008C6470">
            <w:pPr>
              <w:pStyle w:val="-4"/>
              <w:rPr>
                <w:b w:val="0"/>
                <w:sz w:val="24"/>
                <w:szCs w:val="24"/>
              </w:rPr>
            </w:pPr>
            <w:r w:rsidRPr="00C34A7B">
              <w:rPr>
                <w:b w:val="0"/>
                <w:sz w:val="24"/>
                <w:szCs w:val="24"/>
              </w:rPr>
              <w:t>Минимальный уровень обеспеченности населения площадью территории, м</w:t>
            </w:r>
            <w:r w:rsidRPr="00C34A7B">
              <w:rPr>
                <w:b w:val="0"/>
                <w:sz w:val="24"/>
                <w:szCs w:val="24"/>
                <w:vertAlign w:val="superscript"/>
              </w:rPr>
              <w:t>2</w:t>
            </w:r>
            <w:r w:rsidRPr="00C34A7B">
              <w:rPr>
                <w:b w:val="0"/>
                <w:sz w:val="24"/>
                <w:szCs w:val="24"/>
              </w:rPr>
              <w:t>/чел.</w:t>
            </w:r>
          </w:p>
        </w:tc>
      </w:tr>
      <w:tr w:rsidR="00C3684D" w:rsidRPr="00C34A7B" w14:paraId="2FAB4012" w14:textId="77777777" w:rsidTr="008C6470">
        <w:trPr>
          <w:trHeight w:val="682"/>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21B0F8EB" w14:textId="77777777" w:rsidR="00C3684D" w:rsidRPr="00C34A7B" w:rsidRDefault="00C3684D" w:rsidP="008C6470">
            <w:pPr>
              <w:widowControl/>
              <w:autoSpaceDE/>
              <w:autoSpaceDN/>
              <w:adjustRightInd/>
              <w:spacing w:line="240" w:lineRule="auto"/>
              <w:ind w:firstLine="0"/>
              <w:jc w:val="left"/>
              <w:rPr>
                <w:szCs w:val="24"/>
              </w:rPr>
            </w:pPr>
          </w:p>
        </w:tc>
        <w:tc>
          <w:tcPr>
            <w:tcW w:w="3901" w:type="dxa"/>
            <w:gridSpan w:val="3"/>
            <w:tcBorders>
              <w:top w:val="single" w:sz="4" w:space="0" w:color="auto"/>
              <w:left w:val="nil"/>
              <w:bottom w:val="single" w:sz="4" w:space="0" w:color="auto"/>
              <w:right w:val="single" w:sz="4" w:space="0" w:color="auto"/>
            </w:tcBorders>
            <w:vAlign w:val="center"/>
            <w:hideMark/>
          </w:tcPr>
          <w:p w14:paraId="1D4A13EF" w14:textId="77777777" w:rsidR="00C3684D" w:rsidRPr="00C34A7B" w:rsidRDefault="00C3684D" w:rsidP="008C6470">
            <w:pPr>
              <w:pStyle w:val="-4"/>
              <w:rPr>
                <w:b w:val="0"/>
                <w:sz w:val="24"/>
                <w:szCs w:val="24"/>
              </w:rPr>
            </w:pPr>
            <w:r w:rsidRPr="00C34A7B">
              <w:rPr>
                <w:b w:val="0"/>
                <w:sz w:val="24"/>
                <w:szCs w:val="24"/>
              </w:rPr>
              <w:t>в границах жилого квартала со средней этажностью жилых домов</w:t>
            </w:r>
          </w:p>
        </w:tc>
        <w:tc>
          <w:tcPr>
            <w:tcW w:w="4089" w:type="dxa"/>
            <w:gridSpan w:val="3"/>
            <w:tcBorders>
              <w:top w:val="single" w:sz="4" w:space="0" w:color="auto"/>
              <w:left w:val="nil"/>
              <w:bottom w:val="single" w:sz="4" w:space="0" w:color="auto"/>
              <w:right w:val="single" w:sz="4" w:space="0" w:color="auto"/>
            </w:tcBorders>
            <w:vAlign w:val="center"/>
            <w:hideMark/>
          </w:tcPr>
          <w:p w14:paraId="3DEB7305" w14:textId="77777777" w:rsidR="00C3684D" w:rsidRPr="00C34A7B" w:rsidRDefault="00C3684D" w:rsidP="008C6470">
            <w:pPr>
              <w:pStyle w:val="-4"/>
              <w:rPr>
                <w:b w:val="0"/>
                <w:sz w:val="24"/>
                <w:szCs w:val="24"/>
              </w:rPr>
            </w:pPr>
            <w:r w:rsidRPr="00C34A7B">
              <w:rPr>
                <w:b w:val="0"/>
                <w:bCs/>
                <w:sz w:val="24"/>
                <w:szCs w:val="24"/>
              </w:rPr>
              <w:t>дополнительно в границах жилого района со средней этажностью жилых домов</w:t>
            </w:r>
          </w:p>
        </w:tc>
        <w:tc>
          <w:tcPr>
            <w:tcW w:w="2036" w:type="dxa"/>
            <w:vMerge w:val="restart"/>
            <w:tcBorders>
              <w:top w:val="nil"/>
              <w:left w:val="single" w:sz="4" w:space="0" w:color="auto"/>
              <w:bottom w:val="single" w:sz="4" w:space="0" w:color="000000"/>
              <w:right w:val="single" w:sz="4" w:space="0" w:color="auto"/>
            </w:tcBorders>
            <w:vAlign w:val="center"/>
            <w:hideMark/>
          </w:tcPr>
          <w:p w14:paraId="0CA84D54" w14:textId="35429418" w:rsidR="00C3684D" w:rsidRPr="00C34A7B" w:rsidRDefault="00C3684D" w:rsidP="008C6470">
            <w:pPr>
              <w:pStyle w:val="-4"/>
              <w:rPr>
                <w:b w:val="0"/>
                <w:sz w:val="24"/>
                <w:szCs w:val="24"/>
              </w:rPr>
            </w:pPr>
            <w:r w:rsidRPr="00C34A7B">
              <w:rPr>
                <w:b w:val="0"/>
                <w:sz w:val="24"/>
                <w:szCs w:val="24"/>
              </w:rPr>
              <w:t xml:space="preserve">дополнительно в границах </w:t>
            </w:r>
            <w:r w:rsidR="004161DE" w:rsidRPr="00C34A7B">
              <w:rPr>
                <w:b w:val="0"/>
                <w:sz w:val="24"/>
                <w:szCs w:val="24"/>
              </w:rPr>
              <w:t>рабочего поселка</w:t>
            </w:r>
          </w:p>
        </w:tc>
      </w:tr>
      <w:tr w:rsidR="00C3684D" w:rsidRPr="00C34A7B" w14:paraId="5B759407" w14:textId="77777777" w:rsidTr="008C6470">
        <w:trPr>
          <w:trHeight w:val="454"/>
        </w:trPr>
        <w:tc>
          <w:tcPr>
            <w:tcW w:w="5082" w:type="dxa"/>
            <w:vMerge/>
            <w:tcBorders>
              <w:top w:val="single" w:sz="4" w:space="0" w:color="auto"/>
              <w:left w:val="single" w:sz="4" w:space="0" w:color="auto"/>
              <w:bottom w:val="single" w:sz="4" w:space="0" w:color="auto"/>
              <w:right w:val="single" w:sz="4" w:space="0" w:color="auto"/>
            </w:tcBorders>
            <w:vAlign w:val="center"/>
            <w:hideMark/>
          </w:tcPr>
          <w:p w14:paraId="57C5C0FD" w14:textId="77777777" w:rsidR="00C3684D" w:rsidRPr="00C34A7B" w:rsidRDefault="00C3684D" w:rsidP="008C6470">
            <w:pPr>
              <w:widowControl/>
              <w:autoSpaceDE/>
              <w:autoSpaceDN/>
              <w:adjustRightInd/>
              <w:spacing w:line="240" w:lineRule="auto"/>
              <w:ind w:firstLine="0"/>
              <w:jc w:val="left"/>
              <w:rPr>
                <w:szCs w:val="24"/>
              </w:rPr>
            </w:pPr>
          </w:p>
        </w:tc>
        <w:tc>
          <w:tcPr>
            <w:tcW w:w="1292" w:type="dxa"/>
            <w:tcBorders>
              <w:top w:val="single" w:sz="4" w:space="0" w:color="auto"/>
              <w:left w:val="nil"/>
              <w:bottom w:val="single" w:sz="4" w:space="0" w:color="auto"/>
              <w:right w:val="single" w:sz="4" w:space="0" w:color="auto"/>
            </w:tcBorders>
            <w:vAlign w:val="center"/>
            <w:hideMark/>
          </w:tcPr>
          <w:p w14:paraId="58898A91" w14:textId="77777777" w:rsidR="00C3684D" w:rsidRPr="00C34A7B" w:rsidRDefault="00C3684D" w:rsidP="008C6470">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276" w:type="dxa"/>
            <w:tcBorders>
              <w:top w:val="single" w:sz="4" w:space="0" w:color="auto"/>
              <w:left w:val="nil"/>
              <w:bottom w:val="single" w:sz="4" w:space="0" w:color="auto"/>
              <w:right w:val="single" w:sz="4" w:space="0" w:color="auto"/>
            </w:tcBorders>
            <w:vAlign w:val="center"/>
            <w:hideMark/>
          </w:tcPr>
          <w:p w14:paraId="2F95C2A8" w14:textId="20D8FDAE" w:rsidR="00C3684D" w:rsidRPr="00C34A7B" w:rsidRDefault="00C3684D" w:rsidP="008C6470">
            <w:pPr>
              <w:pStyle w:val="-4"/>
              <w:rPr>
                <w:b w:val="0"/>
                <w:sz w:val="24"/>
                <w:szCs w:val="24"/>
              </w:rPr>
            </w:pPr>
            <w:r w:rsidRPr="00C34A7B">
              <w:rPr>
                <w:b w:val="0"/>
                <w:sz w:val="24"/>
                <w:szCs w:val="24"/>
              </w:rPr>
              <w:t xml:space="preserve">4 </w:t>
            </w:r>
            <w:proofErr w:type="spellStart"/>
            <w:r w:rsidRPr="00C34A7B">
              <w:rPr>
                <w:b w:val="0"/>
                <w:sz w:val="24"/>
                <w:szCs w:val="24"/>
              </w:rPr>
              <w:t>эт</w:t>
            </w:r>
            <w:proofErr w:type="spellEnd"/>
            <w:r w:rsidRPr="00C34A7B">
              <w:rPr>
                <w:b w:val="0"/>
                <w:sz w:val="24"/>
                <w:szCs w:val="24"/>
              </w:rPr>
              <w:t>.</w:t>
            </w:r>
          </w:p>
        </w:tc>
        <w:tc>
          <w:tcPr>
            <w:tcW w:w="1333" w:type="dxa"/>
            <w:tcBorders>
              <w:top w:val="single" w:sz="4" w:space="0" w:color="auto"/>
              <w:left w:val="nil"/>
              <w:bottom w:val="single" w:sz="4" w:space="0" w:color="auto"/>
              <w:right w:val="single" w:sz="4" w:space="0" w:color="auto"/>
            </w:tcBorders>
            <w:vAlign w:val="center"/>
          </w:tcPr>
          <w:p w14:paraId="1F5962AD" w14:textId="7BE24C6C" w:rsidR="00C3684D" w:rsidRPr="00C34A7B" w:rsidRDefault="00C3684D" w:rsidP="008C6470">
            <w:pPr>
              <w:pStyle w:val="-4"/>
              <w:ind w:left="-100" w:right="1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1360" w:type="dxa"/>
            <w:tcBorders>
              <w:top w:val="single" w:sz="4" w:space="0" w:color="auto"/>
              <w:left w:val="nil"/>
              <w:bottom w:val="single" w:sz="4" w:space="0" w:color="auto"/>
              <w:right w:val="single" w:sz="4" w:space="0" w:color="auto"/>
            </w:tcBorders>
            <w:vAlign w:val="center"/>
            <w:hideMark/>
          </w:tcPr>
          <w:p w14:paraId="432B50CD" w14:textId="77777777" w:rsidR="00C3684D" w:rsidRPr="00C34A7B" w:rsidRDefault="00C3684D" w:rsidP="008C6470">
            <w:pPr>
              <w:pStyle w:val="-4"/>
              <w:ind w:left="-85"/>
              <w:rPr>
                <w:b w:val="0"/>
                <w:sz w:val="24"/>
                <w:szCs w:val="24"/>
              </w:rPr>
            </w:pPr>
            <w:r w:rsidRPr="00C34A7B">
              <w:rPr>
                <w:b w:val="0"/>
                <w:sz w:val="24"/>
                <w:szCs w:val="24"/>
              </w:rPr>
              <w:t xml:space="preserve">3 </w:t>
            </w:r>
            <w:proofErr w:type="spellStart"/>
            <w:r w:rsidRPr="00C34A7B">
              <w:rPr>
                <w:b w:val="0"/>
                <w:sz w:val="24"/>
                <w:szCs w:val="24"/>
              </w:rPr>
              <w:t>эт</w:t>
            </w:r>
            <w:proofErr w:type="spellEnd"/>
            <w:r w:rsidRPr="00C34A7B">
              <w:rPr>
                <w:b w:val="0"/>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6FC7AD06" w14:textId="53E8BFF4" w:rsidR="00C3684D" w:rsidRPr="00C34A7B" w:rsidRDefault="00C3684D" w:rsidP="008C6470">
            <w:pPr>
              <w:pStyle w:val="-4"/>
              <w:rPr>
                <w:b w:val="0"/>
                <w:sz w:val="24"/>
                <w:szCs w:val="24"/>
              </w:rPr>
            </w:pPr>
            <w:r w:rsidRPr="00C34A7B">
              <w:rPr>
                <w:b w:val="0"/>
                <w:sz w:val="24"/>
                <w:szCs w:val="24"/>
              </w:rPr>
              <w:t xml:space="preserve">4 </w:t>
            </w:r>
            <w:proofErr w:type="spellStart"/>
            <w:r w:rsidRPr="00C34A7B">
              <w:rPr>
                <w:b w:val="0"/>
                <w:sz w:val="24"/>
                <w:szCs w:val="24"/>
              </w:rPr>
              <w:t>эт</w:t>
            </w:r>
            <w:proofErr w:type="spellEnd"/>
          </w:p>
        </w:tc>
        <w:tc>
          <w:tcPr>
            <w:tcW w:w="1311" w:type="dxa"/>
            <w:tcBorders>
              <w:top w:val="single" w:sz="4" w:space="0" w:color="auto"/>
              <w:left w:val="nil"/>
              <w:bottom w:val="single" w:sz="4" w:space="0" w:color="auto"/>
              <w:right w:val="single" w:sz="4" w:space="0" w:color="auto"/>
            </w:tcBorders>
            <w:vAlign w:val="center"/>
          </w:tcPr>
          <w:p w14:paraId="5A45B63D" w14:textId="0C3EBA73" w:rsidR="00C3684D" w:rsidRPr="00C34A7B" w:rsidRDefault="00C3684D" w:rsidP="008C6470">
            <w:pPr>
              <w:pStyle w:val="-4"/>
              <w:ind w:left="-100" w:right="14"/>
              <w:rPr>
                <w:b w:val="0"/>
                <w:sz w:val="24"/>
                <w:szCs w:val="24"/>
              </w:rPr>
            </w:pPr>
            <w:r w:rsidRPr="00C34A7B">
              <w:rPr>
                <w:b w:val="0"/>
                <w:sz w:val="24"/>
                <w:szCs w:val="24"/>
              </w:rPr>
              <w:t xml:space="preserve">5 </w:t>
            </w:r>
            <w:proofErr w:type="spellStart"/>
            <w:r w:rsidRPr="00C34A7B">
              <w:rPr>
                <w:b w:val="0"/>
                <w:sz w:val="24"/>
                <w:szCs w:val="24"/>
              </w:rPr>
              <w:t>эт</w:t>
            </w:r>
            <w:proofErr w:type="spellEnd"/>
            <w:r w:rsidRPr="00C34A7B">
              <w:rPr>
                <w:b w:val="0"/>
                <w:sz w:val="24"/>
                <w:szCs w:val="24"/>
              </w:rPr>
              <w:t>.</w:t>
            </w:r>
          </w:p>
        </w:tc>
        <w:tc>
          <w:tcPr>
            <w:tcW w:w="2036" w:type="dxa"/>
            <w:vMerge/>
            <w:tcBorders>
              <w:top w:val="nil"/>
              <w:left w:val="single" w:sz="4" w:space="0" w:color="auto"/>
              <w:bottom w:val="single" w:sz="4" w:space="0" w:color="000000"/>
              <w:right w:val="single" w:sz="4" w:space="0" w:color="auto"/>
            </w:tcBorders>
            <w:vAlign w:val="center"/>
            <w:hideMark/>
          </w:tcPr>
          <w:p w14:paraId="3F6D3420" w14:textId="77777777" w:rsidR="00C3684D" w:rsidRPr="00C34A7B" w:rsidRDefault="00C3684D" w:rsidP="008C6470">
            <w:pPr>
              <w:widowControl/>
              <w:autoSpaceDE/>
              <w:autoSpaceDN/>
              <w:adjustRightInd/>
              <w:spacing w:line="240" w:lineRule="auto"/>
              <w:ind w:firstLine="0"/>
              <w:jc w:val="left"/>
              <w:rPr>
                <w:szCs w:val="24"/>
              </w:rPr>
            </w:pPr>
          </w:p>
        </w:tc>
      </w:tr>
      <w:tr w:rsidR="00C3684D" w:rsidRPr="00C34A7B" w14:paraId="608DBAD0" w14:textId="77777777" w:rsidTr="008C6470">
        <w:trPr>
          <w:trHeight w:hRule="exact" w:val="611"/>
        </w:trPr>
        <w:tc>
          <w:tcPr>
            <w:tcW w:w="5082" w:type="dxa"/>
            <w:tcBorders>
              <w:top w:val="single" w:sz="4" w:space="0" w:color="auto"/>
              <w:left w:val="single" w:sz="4" w:space="0" w:color="auto"/>
              <w:bottom w:val="single" w:sz="4" w:space="0" w:color="auto"/>
              <w:right w:val="nil"/>
            </w:tcBorders>
            <w:hideMark/>
          </w:tcPr>
          <w:p w14:paraId="48BCB9AB" w14:textId="77777777" w:rsidR="00C3684D" w:rsidRPr="00C34A7B" w:rsidRDefault="00C3684D" w:rsidP="008C6470">
            <w:pPr>
              <w:spacing w:line="240" w:lineRule="auto"/>
              <w:ind w:firstLine="0"/>
              <w:jc w:val="left"/>
              <w:rPr>
                <w:szCs w:val="24"/>
              </w:rPr>
            </w:pPr>
            <w:r w:rsidRPr="00C34A7B">
              <w:rPr>
                <w:szCs w:val="24"/>
              </w:rPr>
              <w:t>Объекты физической культуры и массового спорта</w:t>
            </w:r>
          </w:p>
        </w:tc>
        <w:tc>
          <w:tcPr>
            <w:tcW w:w="1292" w:type="dxa"/>
            <w:tcBorders>
              <w:top w:val="single" w:sz="4" w:space="0" w:color="auto"/>
              <w:left w:val="single" w:sz="4" w:space="0" w:color="auto"/>
              <w:bottom w:val="single" w:sz="4" w:space="0" w:color="auto"/>
              <w:right w:val="single" w:sz="4" w:space="0" w:color="auto"/>
            </w:tcBorders>
            <w:noWrap/>
            <w:hideMark/>
          </w:tcPr>
          <w:p w14:paraId="0B2BA8E5"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1,20</w:t>
            </w:r>
          </w:p>
        </w:tc>
        <w:tc>
          <w:tcPr>
            <w:tcW w:w="1276" w:type="dxa"/>
            <w:tcBorders>
              <w:top w:val="single" w:sz="4" w:space="0" w:color="auto"/>
              <w:left w:val="nil"/>
              <w:bottom w:val="single" w:sz="4" w:space="0" w:color="auto"/>
              <w:right w:val="single" w:sz="4" w:space="0" w:color="auto"/>
            </w:tcBorders>
            <w:noWrap/>
            <w:hideMark/>
          </w:tcPr>
          <w:p w14:paraId="24FB0F84" w14:textId="3C46CB70"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1,1</w:t>
            </w:r>
            <w:r w:rsidR="001E6BAF" w:rsidRPr="00C34A7B">
              <w:rPr>
                <w:rFonts w:ascii="Times New Roman" w:hAnsi="Times New Roman" w:cs="Times New Roman"/>
                <w:sz w:val="24"/>
                <w:szCs w:val="24"/>
              </w:rPr>
              <w:t>9</w:t>
            </w:r>
          </w:p>
        </w:tc>
        <w:tc>
          <w:tcPr>
            <w:tcW w:w="1333" w:type="dxa"/>
            <w:tcBorders>
              <w:top w:val="single" w:sz="4" w:space="0" w:color="auto"/>
              <w:left w:val="nil"/>
              <w:bottom w:val="single" w:sz="4" w:space="0" w:color="auto"/>
              <w:right w:val="single" w:sz="4" w:space="0" w:color="auto"/>
            </w:tcBorders>
          </w:tcPr>
          <w:p w14:paraId="4E8F08E1" w14:textId="6EF1A6A1" w:rsidR="00C3684D" w:rsidRPr="00C34A7B" w:rsidRDefault="002351F3" w:rsidP="008C6470">
            <w:pPr>
              <w:pStyle w:val="aff4"/>
              <w:jc w:val="center"/>
              <w:rPr>
                <w:rFonts w:ascii="Times New Roman" w:hAnsi="Times New Roman" w:cs="Times New Roman"/>
              </w:rPr>
            </w:pPr>
            <w:r w:rsidRPr="00C34A7B">
              <w:rPr>
                <w:rFonts w:ascii="Times New Roman" w:hAnsi="Times New Roman" w:cs="Times New Roman"/>
              </w:rPr>
              <w:t>1,18</w:t>
            </w:r>
          </w:p>
        </w:tc>
        <w:tc>
          <w:tcPr>
            <w:tcW w:w="1360" w:type="dxa"/>
            <w:tcBorders>
              <w:top w:val="single" w:sz="4" w:space="0" w:color="auto"/>
              <w:left w:val="nil"/>
              <w:bottom w:val="single" w:sz="4" w:space="0" w:color="auto"/>
              <w:right w:val="single" w:sz="4" w:space="0" w:color="auto"/>
            </w:tcBorders>
            <w:noWrap/>
            <w:hideMark/>
          </w:tcPr>
          <w:p w14:paraId="605475FB"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2,13</w:t>
            </w:r>
          </w:p>
        </w:tc>
        <w:tc>
          <w:tcPr>
            <w:tcW w:w="1418" w:type="dxa"/>
            <w:tcBorders>
              <w:top w:val="single" w:sz="4" w:space="0" w:color="auto"/>
              <w:left w:val="nil"/>
              <w:bottom w:val="single" w:sz="4" w:space="0" w:color="auto"/>
              <w:right w:val="single" w:sz="4" w:space="0" w:color="auto"/>
            </w:tcBorders>
            <w:noWrap/>
            <w:hideMark/>
          </w:tcPr>
          <w:p w14:paraId="233EFAA6" w14:textId="7AAEAEDE"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2,</w:t>
            </w:r>
            <w:r w:rsidR="001E6BAF" w:rsidRPr="00C34A7B">
              <w:rPr>
                <w:rFonts w:ascii="Times New Roman" w:hAnsi="Times New Roman" w:cs="Times New Roman"/>
                <w:sz w:val="24"/>
                <w:szCs w:val="24"/>
              </w:rPr>
              <w:t>10</w:t>
            </w:r>
          </w:p>
        </w:tc>
        <w:tc>
          <w:tcPr>
            <w:tcW w:w="1311" w:type="dxa"/>
            <w:tcBorders>
              <w:top w:val="single" w:sz="4" w:space="0" w:color="auto"/>
              <w:left w:val="nil"/>
              <w:bottom w:val="single" w:sz="4" w:space="0" w:color="auto"/>
              <w:right w:val="single" w:sz="4" w:space="0" w:color="auto"/>
            </w:tcBorders>
          </w:tcPr>
          <w:p w14:paraId="42226B53" w14:textId="5E4ECB32" w:rsidR="00C3684D" w:rsidRPr="00C34A7B" w:rsidRDefault="002351F3" w:rsidP="008C6470">
            <w:pPr>
              <w:pStyle w:val="-TR9"/>
              <w:rPr>
                <w:sz w:val="24"/>
                <w:szCs w:val="24"/>
              </w:rPr>
            </w:pPr>
            <w:r w:rsidRPr="00C34A7B">
              <w:rPr>
                <w:sz w:val="24"/>
                <w:szCs w:val="24"/>
              </w:rPr>
              <w:t>2,08</w:t>
            </w:r>
          </w:p>
        </w:tc>
        <w:tc>
          <w:tcPr>
            <w:tcW w:w="2036" w:type="dxa"/>
            <w:tcBorders>
              <w:top w:val="nil"/>
              <w:left w:val="nil"/>
              <w:bottom w:val="single" w:sz="4" w:space="0" w:color="auto"/>
              <w:right w:val="single" w:sz="4" w:space="0" w:color="auto"/>
            </w:tcBorders>
            <w:noWrap/>
            <w:hideMark/>
          </w:tcPr>
          <w:p w14:paraId="3D7C31C2" w14:textId="77777777" w:rsidR="00C3684D" w:rsidRPr="00C34A7B" w:rsidRDefault="00C3684D" w:rsidP="008C6470">
            <w:pPr>
              <w:pStyle w:val="-TR9"/>
              <w:rPr>
                <w:sz w:val="24"/>
                <w:szCs w:val="24"/>
              </w:rPr>
            </w:pPr>
            <w:r w:rsidRPr="00C34A7B">
              <w:rPr>
                <w:sz w:val="24"/>
                <w:szCs w:val="24"/>
              </w:rPr>
              <w:t>0,24</w:t>
            </w:r>
          </w:p>
        </w:tc>
      </w:tr>
      <w:tr w:rsidR="00C3684D" w:rsidRPr="00C34A7B" w14:paraId="46335B08" w14:textId="77777777" w:rsidTr="008C6470">
        <w:trPr>
          <w:trHeight w:hRule="exact" w:val="340"/>
        </w:trPr>
        <w:tc>
          <w:tcPr>
            <w:tcW w:w="5082" w:type="dxa"/>
            <w:tcBorders>
              <w:top w:val="single" w:sz="4" w:space="0" w:color="auto"/>
              <w:left w:val="single" w:sz="4" w:space="0" w:color="auto"/>
              <w:bottom w:val="single" w:sz="4" w:space="0" w:color="auto"/>
              <w:right w:val="nil"/>
            </w:tcBorders>
            <w:hideMark/>
          </w:tcPr>
          <w:p w14:paraId="3844A783" w14:textId="77777777" w:rsidR="00C3684D" w:rsidRPr="00C34A7B" w:rsidRDefault="00C3684D" w:rsidP="008C6470">
            <w:pPr>
              <w:spacing w:line="240" w:lineRule="auto"/>
              <w:ind w:firstLine="0"/>
              <w:jc w:val="left"/>
              <w:rPr>
                <w:szCs w:val="24"/>
              </w:rPr>
            </w:pPr>
            <w:r w:rsidRPr="00C34A7B">
              <w:rPr>
                <w:szCs w:val="24"/>
              </w:rPr>
              <w:t>Объекты торговли и общественного питания</w:t>
            </w:r>
          </w:p>
        </w:tc>
        <w:tc>
          <w:tcPr>
            <w:tcW w:w="1292" w:type="dxa"/>
            <w:tcBorders>
              <w:top w:val="nil"/>
              <w:left w:val="single" w:sz="4" w:space="0" w:color="auto"/>
              <w:bottom w:val="single" w:sz="4" w:space="0" w:color="auto"/>
              <w:right w:val="single" w:sz="4" w:space="0" w:color="auto"/>
            </w:tcBorders>
            <w:noWrap/>
            <w:hideMark/>
          </w:tcPr>
          <w:p w14:paraId="3CDB2049"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0,58</w:t>
            </w:r>
          </w:p>
        </w:tc>
        <w:tc>
          <w:tcPr>
            <w:tcW w:w="1276" w:type="dxa"/>
            <w:tcBorders>
              <w:top w:val="nil"/>
              <w:left w:val="nil"/>
              <w:bottom w:val="single" w:sz="4" w:space="0" w:color="auto"/>
              <w:right w:val="single" w:sz="4" w:space="0" w:color="auto"/>
            </w:tcBorders>
            <w:noWrap/>
            <w:hideMark/>
          </w:tcPr>
          <w:p w14:paraId="3D72663D" w14:textId="366443A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w:t>
            </w:r>
            <w:r w:rsidR="001E6BAF" w:rsidRPr="00C34A7B">
              <w:rPr>
                <w:rFonts w:ascii="Times New Roman" w:hAnsi="Times New Roman" w:cs="Times New Roman"/>
                <w:sz w:val="24"/>
                <w:szCs w:val="24"/>
              </w:rPr>
              <w:t>46</w:t>
            </w:r>
          </w:p>
        </w:tc>
        <w:tc>
          <w:tcPr>
            <w:tcW w:w="1333" w:type="dxa"/>
            <w:tcBorders>
              <w:top w:val="nil"/>
              <w:left w:val="nil"/>
              <w:bottom w:val="single" w:sz="4" w:space="0" w:color="auto"/>
              <w:right w:val="single" w:sz="4" w:space="0" w:color="auto"/>
            </w:tcBorders>
          </w:tcPr>
          <w:p w14:paraId="68C90434" w14:textId="124419EE" w:rsidR="00C3684D" w:rsidRPr="00C34A7B" w:rsidRDefault="002351F3" w:rsidP="008C6470">
            <w:pPr>
              <w:pStyle w:val="aff4"/>
              <w:jc w:val="center"/>
              <w:rPr>
                <w:rFonts w:ascii="Times New Roman" w:hAnsi="Times New Roman" w:cs="Times New Roman"/>
              </w:rPr>
            </w:pPr>
            <w:r w:rsidRPr="00C34A7B">
              <w:rPr>
                <w:rFonts w:ascii="Times New Roman" w:hAnsi="Times New Roman" w:cs="Times New Roman"/>
              </w:rPr>
              <w:t>0,39</w:t>
            </w:r>
          </w:p>
        </w:tc>
        <w:tc>
          <w:tcPr>
            <w:tcW w:w="1360" w:type="dxa"/>
            <w:tcBorders>
              <w:top w:val="nil"/>
              <w:left w:val="nil"/>
              <w:bottom w:val="single" w:sz="4" w:space="0" w:color="auto"/>
              <w:right w:val="single" w:sz="4" w:space="0" w:color="auto"/>
            </w:tcBorders>
            <w:noWrap/>
            <w:hideMark/>
          </w:tcPr>
          <w:p w14:paraId="02B33B20"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1,79</w:t>
            </w:r>
          </w:p>
        </w:tc>
        <w:tc>
          <w:tcPr>
            <w:tcW w:w="1418" w:type="dxa"/>
            <w:tcBorders>
              <w:top w:val="nil"/>
              <w:left w:val="nil"/>
              <w:bottom w:val="single" w:sz="4" w:space="0" w:color="auto"/>
              <w:right w:val="single" w:sz="4" w:space="0" w:color="auto"/>
            </w:tcBorders>
            <w:noWrap/>
            <w:hideMark/>
          </w:tcPr>
          <w:p w14:paraId="30EFF43F" w14:textId="4F663B7C"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1,7</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079E285" w14:textId="6F94DE5C" w:rsidR="00C3684D" w:rsidRPr="00C34A7B" w:rsidRDefault="002351F3" w:rsidP="008C6470">
            <w:pPr>
              <w:pStyle w:val="-TR9"/>
              <w:rPr>
                <w:sz w:val="24"/>
                <w:szCs w:val="24"/>
              </w:rPr>
            </w:pPr>
            <w:r w:rsidRPr="00C34A7B">
              <w:rPr>
                <w:sz w:val="24"/>
                <w:szCs w:val="24"/>
              </w:rPr>
              <w:t>1,71</w:t>
            </w:r>
          </w:p>
        </w:tc>
        <w:tc>
          <w:tcPr>
            <w:tcW w:w="2036" w:type="dxa"/>
            <w:tcBorders>
              <w:top w:val="nil"/>
              <w:left w:val="nil"/>
              <w:bottom w:val="single" w:sz="4" w:space="0" w:color="auto"/>
              <w:right w:val="single" w:sz="4" w:space="0" w:color="auto"/>
            </w:tcBorders>
            <w:noWrap/>
            <w:hideMark/>
          </w:tcPr>
          <w:p w14:paraId="5EF3B353" w14:textId="77777777" w:rsidR="00C3684D" w:rsidRPr="00C34A7B" w:rsidRDefault="00C3684D" w:rsidP="008C6470">
            <w:pPr>
              <w:pStyle w:val="-TR9"/>
              <w:rPr>
                <w:sz w:val="24"/>
                <w:szCs w:val="24"/>
              </w:rPr>
            </w:pPr>
            <w:r w:rsidRPr="00C34A7B">
              <w:rPr>
                <w:sz w:val="24"/>
                <w:szCs w:val="24"/>
              </w:rPr>
              <w:t>0,41</w:t>
            </w:r>
          </w:p>
        </w:tc>
      </w:tr>
      <w:tr w:rsidR="00C3684D" w:rsidRPr="00C34A7B" w14:paraId="46855CD3" w14:textId="77777777" w:rsidTr="008C6470">
        <w:trPr>
          <w:trHeight w:hRule="exact" w:val="340"/>
        </w:trPr>
        <w:tc>
          <w:tcPr>
            <w:tcW w:w="5082" w:type="dxa"/>
            <w:tcBorders>
              <w:top w:val="single" w:sz="4" w:space="0" w:color="auto"/>
              <w:left w:val="single" w:sz="4" w:space="0" w:color="auto"/>
              <w:bottom w:val="single" w:sz="4" w:space="0" w:color="auto"/>
              <w:right w:val="nil"/>
            </w:tcBorders>
            <w:hideMark/>
          </w:tcPr>
          <w:p w14:paraId="3B382C15" w14:textId="77777777" w:rsidR="00C3684D" w:rsidRPr="00C34A7B" w:rsidRDefault="00C3684D" w:rsidP="008C6470">
            <w:pPr>
              <w:spacing w:line="240" w:lineRule="auto"/>
              <w:ind w:firstLine="0"/>
              <w:jc w:val="left"/>
              <w:rPr>
                <w:szCs w:val="24"/>
              </w:rPr>
            </w:pPr>
            <w:r w:rsidRPr="00C34A7B">
              <w:rPr>
                <w:szCs w:val="24"/>
              </w:rPr>
              <w:t>Объекты коммунально-бытового назначения</w:t>
            </w:r>
          </w:p>
        </w:tc>
        <w:tc>
          <w:tcPr>
            <w:tcW w:w="1292" w:type="dxa"/>
            <w:tcBorders>
              <w:top w:val="nil"/>
              <w:left w:val="single" w:sz="4" w:space="0" w:color="auto"/>
              <w:bottom w:val="single" w:sz="4" w:space="0" w:color="auto"/>
              <w:right w:val="single" w:sz="4" w:space="0" w:color="auto"/>
            </w:tcBorders>
            <w:noWrap/>
            <w:hideMark/>
          </w:tcPr>
          <w:p w14:paraId="74FFE3DD"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0,25</w:t>
            </w:r>
          </w:p>
        </w:tc>
        <w:tc>
          <w:tcPr>
            <w:tcW w:w="1276" w:type="dxa"/>
            <w:tcBorders>
              <w:top w:val="nil"/>
              <w:left w:val="nil"/>
              <w:bottom w:val="single" w:sz="4" w:space="0" w:color="auto"/>
              <w:right w:val="single" w:sz="4" w:space="0" w:color="auto"/>
            </w:tcBorders>
            <w:noWrap/>
            <w:hideMark/>
          </w:tcPr>
          <w:p w14:paraId="17D58502" w14:textId="0B2BB142"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w:t>
            </w:r>
            <w:r w:rsidR="001E6BAF" w:rsidRPr="00C34A7B">
              <w:rPr>
                <w:rFonts w:ascii="Times New Roman" w:hAnsi="Times New Roman" w:cs="Times New Roman"/>
                <w:sz w:val="24"/>
                <w:szCs w:val="24"/>
              </w:rPr>
              <w:t>20</w:t>
            </w:r>
          </w:p>
        </w:tc>
        <w:tc>
          <w:tcPr>
            <w:tcW w:w="1333" w:type="dxa"/>
            <w:tcBorders>
              <w:top w:val="nil"/>
              <w:left w:val="nil"/>
              <w:bottom w:val="single" w:sz="4" w:space="0" w:color="auto"/>
              <w:right w:val="single" w:sz="4" w:space="0" w:color="auto"/>
            </w:tcBorders>
          </w:tcPr>
          <w:p w14:paraId="755C4A9B" w14:textId="0E13FB3B" w:rsidR="00C3684D" w:rsidRPr="00C34A7B" w:rsidRDefault="002351F3" w:rsidP="008C6470">
            <w:pPr>
              <w:pStyle w:val="aff4"/>
              <w:jc w:val="center"/>
              <w:rPr>
                <w:rFonts w:ascii="Times New Roman" w:hAnsi="Times New Roman" w:cs="Times New Roman"/>
              </w:rPr>
            </w:pPr>
            <w:r w:rsidRPr="00C34A7B">
              <w:rPr>
                <w:rFonts w:ascii="Times New Roman" w:hAnsi="Times New Roman" w:cs="Times New Roman"/>
              </w:rPr>
              <w:t>0,17</w:t>
            </w:r>
          </w:p>
        </w:tc>
        <w:tc>
          <w:tcPr>
            <w:tcW w:w="1360" w:type="dxa"/>
            <w:tcBorders>
              <w:top w:val="nil"/>
              <w:left w:val="nil"/>
              <w:bottom w:val="single" w:sz="4" w:space="0" w:color="auto"/>
              <w:right w:val="single" w:sz="4" w:space="0" w:color="auto"/>
            </w:tcBorders>
            <w:noWrap/>
            <w:hideMark/>
          </w:tcPr>
          <w:p w14:paraId="70A714F1"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54DB4C79" w14:textId="632B02A3"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7C119F96" w14:textId="47602E4F" w:rsidR="00C3684D" w:rsidRPr="00C34A7B" w:rsidRDefault="002351F3" w:rsidP="008C6470">
            <w:pPr>
              <w:pStyle w:val="-TR9"/>
              <w:rPr>
                <w:sz w:val="24"/>
                <w:szCs w:val="24"/>
              </w:rPr>
            </w:pPr>
            <w:r w:rsidRPr="00C34A7B">
              <w:rPr>
                <w:sz w:val="24"/>
                <w:szCs w:val="24"/>
              </w:rPr>
              <w:t>0,34</w:t>
            </w:r>
          </w:p>
        </w:tc>
        <w:tc>
          <w:tcPr>
            <w:tcW w:w="2036" w:type="dxa"/>
            <w:tcBorders>
              <w:top w:val="nil"/>
              <w:left w:val="nil"/>
              <w:bottom w:val="single" w:sz="4" w:space="0" w:color="auto"/>
              <w:right w:val="single" w:sz="4" w:space="0" w:color="auto"/>
            </w:tcBorders>
            <w:noWrap/>
            <w:hideMark/>
          </w:tcPr>
          <w:p w14:paraId="4B243155" w14:textId="77777777" w:rsidR="00C3684D" w:rsidRPr="00C34A7B" w:rsidRDefault="00C3684D" w:rsidP="008C6470">
            <w:pPr>
              <w:pStyle w:val="-TR9"/>
              <w:rPr>
                <w:sz w:val="24"/>
                <w:szCs w:val="24"/>
              </w:rPr>
            </w:pPr>
            <w:r w:rsidRPr="00C34A7B">
              <w:rPr>
                <w:sz w:val="24"/>
                <w:szCs w:val="24"/>
              </w:rPr>
              <w:t>0,05</w:t>
            </w:r>
          </w:p>
        </w:tc>
      </w:tr>
      <w:tr w:rsidR="00C3684D" w:rsidRPr="00C34A7B" w14:paraId="785FC9C7" w14:textId="77777777" w:rsidTr="008C6470">
        <w:trPr>
          <w:trHeight w:hRule="exact" w:val="649"/>
        </w:trPr>
        <w:tc>
          <w:tcPr>
            <w:tcW w:w="5082" w:type="dxa"/>
            <w:tcBorders>
              <w:top w:val="single" w:sz="4" w:space="0" w:color="auto"/>
              <w:left w:val="single" w:sz="4" w:space="0" w:color="auto"/>
              <w:bottom w:val="single" w:sz="4" w:space="0" w:color="auto"/>
              <w:right w:val="nil"/>
            </w:tcBorders>
            <w:vAlign w:val="center"/>
            <w:hideMark/>
          </w:tcPr>
          <w:p w14:paraId="0546E76B" w14:textId="77777777" w:rsidR="00C3684D" w:rsidRPr="00C34A7B" w:rsidRDefault="00C3684D" w:rsidP="008C6470">
            <w:pPr>
              <w:pStyle w:val="-TR90"/>
              <w:rPr>
                <w:sz w:val="24"/>
                <w:szCs w:val="24"/>
              </w:rPr>
            </w:pPr>
            <w:r w:rsidRPr="00C34A7B">
              <w:rPr>
                <w:sz w:val="24"/>
                <w:szCs w:val="24"/>
              </w:rPr>
              <w:t>Объекты связи, финансовых, юридических и других услуг</w:t>
            </w:r>
          </w:p>
        </w:tc>
        <w:tc>
          <w:tcPr>
            <w:tcW w:w="1292" w:type="dxa"/>
            <w:tcBorders>
              <w:top w:val="nil"/>
              <w:left w:val="single" w:sz="4" w:space="0" w:color="auto"/>
              <w:bottom w:val="single" w:sz="4" w:space="0" w:color="auto"/>
              <w:right w:val="single" w:sz="4" w:space="0" w:color="auto"/>
            </w:tcBorders>
            <w:noWrap/>
            <w:hideMark/>
          </w:tcPr>
          <w:p w14:paraId="0C28A268"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0DEB1B8B"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F8C59F9"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6645AF5"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1,08</w:t>
            </w:r>
          </w:p>
        </w:tc>
        <w:tc>
          <w:tcPr>
            <w:tcW w:w="1418" w:type="dxa"/>
            <w:tcBorders>
              <w:top w:val="nil"/>
              <w:left w:val="nil"/>
              <w:bottom w:val="single" w:sz="4" w:space="0" w:color="auto"/>
              <w:right w:val="single" w:sz="4" w:space="0" w:color="auto"/>
            </w:tcBorders>
            <w:noWrap/>
            <w:hideMark/>
          </w:tcPr>
          <w:p w14:paraId="23023702" w14:textId="1F5BD9FB"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1,0</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2704FE93" w14:textId="451B2BFC" w:rsidR="00C3684D" w:rsidRPr="00C34A7B" w:rsidRDefault="002351F3" w:rsidP="008C6470">
            <w:pPr>
              <w:pStyle w:val="-TR9"/>
              <w:rPr>
                <w:sz w:val="24"/>
                <w:szCs w:val="24"/>
              </w:rPr>
            </w:pPr>
            <w:r w:rsidRPr="00C34A7B">
              <w:rPr>
                <w:sz w:val="24"/>
                <w:szCs w:val="24"/>
              </w:rPr>
              <w:t>1,03</w:t>
            </w:r>
          </w:p>
        </w:tc>
        <w:tc>
          <w:tcPr>
            <w:tcW w:w="2036" w:type="dxa"/>
            <w:tcBorders>
              <w:top w:val="nil"/>
              <w:left w:val="nil"/>
              <w:bottom w:val="single" w:sz="4" w:space="0" w:color="auto"/>
              <w:right w:val="single" w:sz="4" w:space="0" w:color="auto"/>
            </w:tcBorders>
            <w:noWrap/>
            <w:hideMark/>
          </w:tcPr>
          <w:p w14:paraId="05A725BF" w14:textId="77777777" w:rsidR="00C3684D" w:rsidRPr="00C34A7B" w:rsidRDefault="00C3684D" w:rsidP="008C6470">
            <w:pPr>
              <w:pStyle w:val="-TR9"/>
              <w:rPr>
                <w:sz w:val="24"/>
                <w:szCs w:val="24"/>
              </w:rPr>
            </w:pPr>
            <w:r w:rsidRPr="00C34A7B">
              <w:rPr>
                <w:sz w:val="24"/>
                <w:szCs w:val="24"/>
              </w:rPr>
              <w:t>0,14</w:t>
            </w:r>
          </w:p>
        </w:tc>
      </w:tr>
      <w:tr w:rsidR="00C3684D" w:rsidRPr="00C34A7B" w14:paraId="324EF611" w14:textId="77777777" w:rsidTr="008C6470">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0DCCDCBE" w14:textId="77777777" w:rsidR="00C3684D" w:rsidRPr="00C34A7B" w:rsidRDefault="00C3684D" w:rsidP="008C6470">
            <w:pPr>
              <w:pStyle w:val="-TR90"/>
              <w:rPr>
                <w:sz w:val="24"/>
                <w:szCs w:val="24"/>
              </w:rPr>
            </w:pPr>
            <w:r w:rsidRPr="00C34A7B">
              <w:rPr>
                <w:sz w:val="24"/>
                <w:szCs w:val="24"/>
              </w:rPr>
              <w:t>Объекты здравоохранения*</w:t>
            </w:r>
          </w:p>
        </w:tc>
        <w:tc>
          <w:tcPr>
            <w:tcW w:w="1292" w:type="dxa"/>
            <w:tcBorders>
              <w:top w:val="nil"/>
              <w:left w:val="single" w:sz="4" w:space="0" w:color="auto"/>
              <w:bottom w:val="single" w:sz="4" w:space="0" w:color="auto"/>
              <w:right w:val="single" w:sz="4" w:space="0" w:color="auto"/>
            </w:tcBorders>
            <w:noWrap/>
            <w:hideMark/>
          </w:tcPr>
          <w:p w14:paraId="073D2BD6"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50C756CE"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0A5A012B"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39EB8A6A"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0,36</w:t>
            </w:r>
          </w:p>
        </w:tc>
        <w:tc>
          <w:tcPr>
            <w:tcW w:w="1418" w:type="dxa"/>
            <w:tcBorders>
              <w:top w:val="nil"/>
              <w:left w:val="nil"/>
              <w:bottom w:val="single" w:sz="4" w:space="0" w:color="auto"/>
              <w:right w:val="single" w:sz="4" w:space="0" w:color="auto"/>
            </w:tcBorders>
            <w:noWrap/>
            <w:hideMark/>
          </w:tcPr>
          <w:p w14:paraId="1C29DC67" w14:textId="496618A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0,3</w:t>
            </w:r>
            <w:r w:rsidR="001E6BAF" w:rsidRPr="00C34A7B">
              <w:rPr>
                <w:rFonts w:ascii="Times New Roman" w:hAnsi="Times New Roman" w:cs="Times New Roman"/>
                <w:sz w:val="24"/>
                <w:szCs w:val="24"/>
              </w:rPr>
              <w:t>5</w:t>
            </w:r>
          </w:p>
        </w:tc>
        <w:tc>
          <w:tcPr>
            <w:tcW w:w="1311" w:type="dxa"/>
            <w:tcBorders>
              <w:top w:val="nil"/>
              <w:left w:val="nil"/>
              <w:bottom w:val="single" w:sz="4" w:space="0" w:color="auto"/>
              <w:right w:val="single" w:sz="4" w:space="0" w:color="auto"/>
            </w:tcBorders>
          </w:tcPr>
          <w:p w14:paraId="0CF9115F" w14:textId="125D6AD8" w:rsidR="00C3684D" w:rsidRPr="00C34A7B" w:rsidRDefault="002351F3" w:rsidP="008C6470">
            <w:pPr>
              <w:pStyle w:val="-TR9"/>
              <w:rPr>
                <w:sz w:val="24"/>
                <w:szCs w:val="24"/>
              </w:rPr>
            </w:pPr>
            <w:r w:rsidRPr="00C34A7B">
              <w:rPr>
                <w:sz w:val="24"/>
                <w:szCs w:val="24"/>
              </w:rPr>
              <w:t>0,34</w:t>
            </w:r>
          </w:p>
        </w:tc>
        <w:tc>
          <w:tcPr>
            <w:tcW w:w="2036" w:type="dxa"/>
            <w:tcBorders>
              <w:top w:val="nil"/>
              <w:left w:val="nil"/>
              <w:bottom w:val="single" w:sz="4" w:space="0" w:color="auto"/>
              <w:right w:val="single" w:sz="4" w:space="0" w:color="auto"/>
            </w:tcBorders>
            <w:noWrap/>
            <w:hideMark/>
          </w:tcPr>
          <w:p w14:paraId="4A1C1498" w14:textId="77777777" w:rsidR="00C3684D" w:rsidRPr="00C34A7B" w:rsidRDefault="00C3684D" w:rsidP="008C6470">
            <w:pPr>
              <w:pStyle w:val="-TR9"/>
              <w:rPr>
                <w:sz w:val="24"/>
                <w:szCs w:val="24"/>
              </w:rPr>
            </w:pPr>
            <w:r w:rsidRPr="00C34A7B">
              <w:rPr>
                <w:sz w:val="24"/>
                <w:szCs w:val="24"/>
              </w:rPr>
              <w:t>0,54</w:t>
            </w:r>
          </w:p>
        </w:tc>
      </w:tr>
      <w:tr w:rsidR="00C3684D" w:rsidRPr="00C34A7B" w14:paraId="5C7064EB" w14:textId="77777777" w:rsidTr="008C6470">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1A42C4C4" w14:textId="77777777" w:rsidR="00C3684D" w:rsidRPr="00C34A7B" w:rsidRDefault="00C3684D" w:rsidP="008C6470">
            <w:pPr>
              <w:pStyle w:val="-TR90"/>
              <w:rPr>
                <w:sz w:val="24"/>
                <w:szCs w:val="24"/>
              </w:rPr>
            </w:pPr>
            <w:r w:rsidRPr="00C34A7B">
              <w:rPr>
                <w:sz w:val="24"/>
                <w:szCs w:val="24"/>
              </w:rPr>
              <w:t>Объекты образования</w:t>
            </w:r>
          </w:p>
        </w:tc>
        <w:tc>
          <w:tcPr>
            <w:tcW w:w="1292" w:type="dxa"/>
            <w:tcBorders>
              <w:top w:val="nil"/>
              <w:left w:val="single" w:sz="4" w:space="0" w:color="auto"/>
              <w:bottom w:val="single" w:sz="4" w:space="0" w:color="auto"/>
              <w:right w:val="single" w:sz="4" w:space="0" w:color="auto"/>
            </w:tcBorders>
            <w:noWrap/>
            <w:hideMark/>
          </w:tcPr>
          <w:p w14:paraId="0E835DD6"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276" w:type="dxa"/>
            <w:tcBorders>
              <w:top w:val="nil"/>
              <w:left w:val="nil"/>
              <w:bottom w:val="single" w:sz="4" w:space="0" w:color="auto"/>
              <w:right w:val="single" w:sz="4" w:space="0" w:color="auto"/>
            </w:tcBorders>
            <w:noWrap/>
            <w:hideMark/>
          </w:tcPr>
          <w:p w14:paraId="60B38AEB"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33" w:type="dxa"/>
            <w:tcBorders>
              <w:top w:val="nil"/>
              <w:left w:val="nil"/>
              <w:bottom w:val="single" w:sz="4" w:space="0" w:color="auto"/>
              <w:right w:val="single" w:sz="4" w:space="0" w:color="auto"/>
            </w:tcBorders>
          </w:tcPr>
          <w:p w14:paraId="62E551B4" w14:textId="77777777" w:rsidR="00C3684D" w:rsidRPr="00C34A7B" w:rsidRDefault="00C3684D" w:rsidP="008C6470">
            <w:pPr>
              <w:pStyle w:val="aff4"/>
              <w:jc w:val="center"/>
              <w:rPr>
                <w:rFonts w:ascii="Times New Roman" w:hAnsi="Times New Roman" w:cs="Times New Roman"/>
              </w:rPr>
            </w:pPr>
            <w:r w:rsidRPr="00C34A7B">
              <w:rPr>
                <w:rFonts w:ascii="Times New Roman" w:hAnsi="Times New Roman" w:cs="Times New Roman"/>
              </w:rPr>
              <w:t>0</w:t>
            </w:r>
          </w:p>
        </w:tc>
        <w:tc>
          <w:tcPr>
            <w:tcW w:w="1360" w:type="dxa"/>
            <w:tcBorders>
              <w:top w:val="nil"/>
              <w:left w:val="nil"/>
              <w:bottom w:val="single" w:sz="4" w:space="0" w:color="auto"/>
              <w:right w:val="single" w:sz="4" w:space="0" w:color="auto"/>
            </w:tcBorders>
            <w:noWrap/>
            <w:hideMark/>
          </w:tcPr>
          <w:p w14:paraId="127C5BA8" w14:textId="77777777"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7,82</w:t>
            </w:r>
          </w:p>
        </w:tc>
        <w:tc>
          <w:tcPr>
            <w:tcW w:w="1418" w:type="dxa"/>
            <w:tcBorders>
              <w:top w:val="nil"/>
              <w:left w:val="nil"/>
              <w:bottom w:val="single" w:sz="4" w:space="0" w:color="auto"/>
              <w:right w:val="single" w:sz="4" w:space="0" w:color="auto"/>
            </w:tcBorders>
            <w:noWrap/>
            <w:hideMark/>
          </w:tcPr>
          <w:p w14:paraId="47D4F9C6" w14:textId="494F394A" w:rsidR="00C3684D" w:rsidRPr="00C34A7B" w:rsidRDefault="00C3684D" w:rsidP="008C6470">
            <w:pPr>
              <w:pStyle w:val="ConsPlusNormal"/>
              <w:ind w:firstLine="0"/>
              <w:jc w:val="center"/>
              <w:rPr>
                <w:rFonts w:ascii="Times New Roman" w:hAnsi="Times New Roman" w:cs="Times New Roman"/>
                <w:sz w:val="24"/>
                <w:szCs w:val="24"/>
              </w:rPr>
            </w:pPr>
            <w:r w:rsidRPr="00C34A7B">
              <w:rPr>
                <w:rFonts w:ascii="Times New Roman" w:hAnsi="Times New Roman" w:cs="Times New Roman"/>
                <w:sz w:val="24"/>
                <w:szCs w:val="24"/>
              </w:rPr>
              <w:t>7,</w:t>
            </w:r>
            <w:r w:rsidR="001E6BAF" w:rsidRPr="00C34A7B">
              <w:rPr>
                <w:rFonts w:ascii="Times New Roman" w:hAnsi="Times New Roman" w:cs="Times New Roman"/>
                <w:sz w:val="24"/>
                <w:szCs w:val="24"/>
              </w:rPr>
              <w:t>47</w:t>
            </w:r>
          </w:p>
        </w:tc>
        <w:tc>
          <w:tcPr>
            <w:tcW w:w="1311" w:type="dxa"/>
            <w:tcBorders>
              <w:top w:val="nil"/>
              <w:left w:val="nil"/>
              <w:bottom w:val="single" w:sz="4" w:space="0" w:color="auto"/>
              <w:right w:val="single" w:sz="4" w:space="0" w:color="auto"/>
            </w:tcBorders>
          </w:tcPr>
          <w:p w14:paraId="507EEE2E" w14:textId="68816410" w:rsidR="00C3684D" w:rsidRPr="00C34A7B" w:rsidRDefault="002351F3" w:rsidP="008C6470">
            <w:pPr>
              <w:pStyle w:val="-TR9"/>
              <w:rPr>
                <w:sz w:val="24"/>
                <w:szCs w:val="24"/>
              </w:rPr>
            </w:pPr>
            <w:r w:rsidRPr="00C34A7B">
              <w:rPr>
                <w:sz w:val="24"/>
                <w:szCs w:val="24"/>
              </w:rPr>
              <w:t>7,23</w:t>
            </w:r>
          </w:p>
        </w:tc>
        <w:tc>
          <w:tcPr>
            <w:tcW w:w="2036" w:type="dxa"/>
            <w:tcBorders>
              <w:top w:val="nil"/>
              <w:left w:val="nil"/>
              <w:bottom w:val="single" w:sz="4" w:space="0" w:color="auto"/>
              <w:right w:val="single" w:sz="4" w:space="0" w:color="auto"/>
            </w:tcBorders>
            <w:noWrap/>
            <w:hideMark/>
          </w:tcPr>
          <w:p w14:paraId="30843EF7" w14:textId="77777777" w:rsidR="00C3684D" w:rsidRPr="00C34A7B" w:rsidRDefault="00C3684D" w:rsidP="008C6470">
            <w:pPr>
              <w:pStyle w:val="-TR9"/>
              <w:rPr>
                <w:sz w:val="24"/>
                <w:szCs w:val="24"/>
              </w:rPr>
            </w:pPr>
            <w:r w:rsidRPr="00C34A7B">
              <w:rPr>
                <w:sz w:val="24"/>
                <w:szCs w:val="24"/>
              </w:rPr>
              <w:t>0,41</w:t>
            </w:r>
          </w:p>
        </w:tc>
      </w:tr>
      <w:tr w:rsidR="00C3684D" w:rsidRPr="00C34A7B" w14:paraId="08580387" w14:textId="77777777" w:rsidTr="008C6470">
        <w:trPr>
          <w:trHeight w:hRule="exact" w:val="340"/>
        </w:trPr>
        <w:tc>
          <w:tcPr>
            <w:tcW w:w="5082" w:type="dxa"/>
            <w:tcBorders>
              <w:top w:val="single" w:sz="4" w:space="0" w:color="auto"/>
              <w:left w:val="single" w:sz="4" w:space="0" w:color="auto"/>
              <w:bottom w:val="single" w:sz="4" w:space="0" w:color="auto"/>
              <w:right w:val="nil"/>
            </w:tcBorders>
            <w:vAlign w:val="center"/>
            <w:hideMark/>
          </w:tcPr>
          <w:p w14:paraId="5EDC6762" w14:textId="77777777" w:rsidR="00C3684D" w:rsidRPr="00C34A7B" w:rsidRDefault="00C3684D" w:rsidP="008C6470">
            <w:pPr>
              <w:pStyle w:val="-TR90"/>
              <w:rPr>
                <w:sz w:val="24"/>
                <w:szCs w:val="24"/>
              </w:rPr>
            </w:pPr>
            <w:r w:rsidRPr="00C34A7B">
              <w:rPr>
                <w:sz w:val="24"/>
                <w:szCs w:val="24"/>
              </w:rPr>
              <w:t>Объекты социального обслуживания*</w:t>
            </w:r>
          </w:p>
        </w:tc>
        <w:tc>
          <w:tcPr>
            <w:tcW w:w="1292" w:type="dxa"/>
            <w:tcBorders>
              <w:top w:val="nil"/>
              <w:left w:val="single" w:sz="4" w:space="0" w:color="auto"/>
              <w:bottom w:val="single" w:sz="4" w:space="0" w:color="auto"/>
              <w:right w:val="single" w:sz="4" w:space="0" w:color="auto"/>
            </w:tcBorders>
            <w:noWrap/>
            <w:hideMark/>
          </w:tcPr>
          <w:p w14:paraId="4876F68A" w14:textId="77777777" w:rsidR="00C3684D" w:rsidRPr="00C34A7B" w:rsidRDefault="00C3684D"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16DCE11B" w14:textId="77777777" w:rsidR="00C3684D" w:rsidRPr="00C34A7B" w:rsidRDefault="00C3684D"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32B47B89" w14:textId="77777777" w:rsidR="00C3684D" w:rsidRPr="00C34A7B" w:rsidRDefault="00C3684D"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50F40F7C" w14:textId="77777777" w:rsidR="00C3684D" w:rsidRPr="00C34A7B" w:rsidRDefault="00C3684D"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3E02E449" w14:textId="77777777" w:rsidR="00C3684D" w:rsidRPr="00C34A7B" w:rsidRDefault="00C3684D"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0FFC8F00" w14:textId="77777777" w:rsidR="00C3684D" w:rsidRPr="00C34A7B" w:rsidRDefault="00C3684D"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6706BB9A" w14:textId="77777777" w:rsidR="00C3684D" w:rsidRPr="00C34A7B" w:rsidRDefault="00C3684D" w:rsidP="008C6470">
            <w:pPr>
              <w:pStyle w:val="-TR9"/>
              <w:rPr>
                <w:sz w:val="24"/>
                <w:szCs w:val="24"/>
              </w:rPr>
            </w:pPr>
            <w:r w:rsidRPr="00C34A7B">
              <w:rPr>
                <w:sz w:val="24"/>
                <w:szCs w:val="24"/>
              </w:rPr>
              <w:t>0,11</w:t>
            </w:r>
          </w:p>
        </w:tc>
      </w:tr>
      <w:tr w:rsidR="00C3684D" w:rsidRPr="00C34A7B" w14:paraId="581AD2EE" w14:textId="77777777" w:rsidTr="008C6470">
        <w:trPr>
          <w:trHeight w:hRule="exact" w:val="340"/>
        </w:trPr>
        <w:tc>
          <w:tcPr>
            <w:tcW w:w="5082" w:type="dxa"/>
            <w:tcBorders>
              <w:top w:val="single" w:sz="4" w:space="0" w:color="auto"/>
              <w:left w:val="single" w:sz="4" w:space="0" w:color="auto"/>
              <w:bottom w:val="single" w:sz="4" w:space="0" w:color="auto"/>
              <w:right w:val="nil"/>
            </w:tcBorders>
            <w:hideMark/>
          </w:tcPr>
          <w:p w14:paraId="338BF9D5" w14:textId="77777777" w:rsidR="00C3684D" w:rsidRPr="00C34A7B" w:rsidRDefault="00C3684D" w:rsidP="008C6470">
            <w:pPr>
              <w:spacing w:line="240" w:lineRule="auto"/>
              <w:ind w:firstLine="0"/>
              <w:jc w:val="left"/>
              <w:rPr>
                <w:szCs w:val="24"/>
              </w:rPr>
            </w:pPr>
            <w:r w:rsidRPr="00C34A7B">
              <w:rPr>
                <w:szCs w:val="24"/>
              </w:rPr>
              <w:t>Объекты культуры и досуга</w:t>
            </w:r>
          </w:p>
        </w:tc>
        <w:tc>
          <w:tcPr>
            <w:tcW w:w="1292" w:type="dxa"/>
            <w:tcBorders>
              <w:top w:val="nil"/>
              <w:left w:val="single" w:sz="4" w:space="0" w:color="auto"/>
              <w:bottom w:val="single" w:sz="4" w:space="0" w:color="auto"/>
              <w:right w:val="single" w:sz="4" w:space="0" w:color="auto"/>
            </w:tcBorders>
            <w:noWrap/>
            <w:hideMark/>
          </w:tcPr>
          <w:p w14:paraId="1BFC252A" w14:textId="77777777" w:rsidR="00C3684D" w:rsidRPr="00C34A7B" w:rsidRDefault="00C3684D"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332A8C5B" w14:textId="77777777" w:rsidR="00C3684D" w:rsidRPr="00C34A7B" w:rsidRDefault="00C3684D"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02575F92" w14:textId="77777777" w:rsidR="00C3684D" w:rsidRPr="00C34A7B" w:rsidRDefault="00C3684D"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6CFA15B7" w14:textId="77777777" w:rsidR="00C3684D" w:rsidRPr="00C34A7B" w:rsidRDefault="00C3684D"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511FF7BB" w14:textId="77777777" w:rsidR="00C3684D" w:rsidRPr="00C34A7B" w:rsidRDefault="00C3684D"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526FA137" w14:textId="77777777" w:rsidR="00C3684D" w:rsidRPr="00C34A7B" w:rsidRDefault="00C3684D"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1F88A47B" w14:textId="77777777" w:rsidR="00C3684D" w:rsidRPr="00C34A7B" w:rsidRDefault="00C3684D" w:rsidP="008C6470">
            <w:pPr>
              <w:pStyle w:val="-TR9"/>
              <w:rPr>
                <w:sz w:val="24"/>
                <w:szCs w:val="24"/>
              </w:rPr>
            </w:pPr>
            <w:r w:rsidRPr="00C34A7B">
              <w:rPr>
                <w:sz w:val="24"/>
                <w:szCs w:val="24"/>
              </w:rPr>
              <w:t>0,27</w:t>
            </w:r>
          </w:p>
        </w:tc>
      </w:tr>
      <w:tr w:rsidR="00C3684D" w:rsidRPr="00C34A7B" w14:paraId="76747CE6" w14:textId="77777777" w:rsidTr="008C6470">
        <w:trPr>
          <w:trHeight w:hRule="exact" w:val="340"/>
        </w:trPr>
        <w:tc>
          <w:tcPr>
            <w:tcW w:w="5082" w:type="dxa"/>
            <w:tcBorders>
              <w:top w:val="single" w:sz="4" w:space="0" w:color="auto"/>
              <w:left w:val="single" w:sz="4" w:space="0" w:color="auto"/>
              <w:bottom w:val="single" w:sz="4" w:space="0" w:color="auto"/>
              <w:right w:val="nil"/>
            </w:tcBorders>
            <w:hideMark/>
          </w:tcPr>
          <w:p w14:paraId="181AE2E8" w14:textId="77777777" w:rsidR="00C3684D" w:rsidRPr="00C34A7B" w:rsidRDefault="00C3684D" w:rsidP="008C6470">
            <w:pPr>
              <w:spacing w:line="240" w:lineRule="auto"/>
              <w:ind w:firstLine="0"/>
              <w:jc w:val="left"/>
              <w:rPr>
                <w:szCs w:val="24"/>
              </w:rPr>
            </w:pPr>
            <w:r w:rsidRPr="00C34A7B">
              <w:rPr>
                <w:szCs w:val="24"/>
              </w:rPr>
              <w:t>Административные и управленческие объекты* *</w:t>
            </w:r>
          </w:p>
        </w:tc>
        <w:tc>
          <w:tcPr>
            <w:tcW w:w="1292" w:type="dxa"/>
            <w:tcBorders>
              <w:top w:val="nil"/>
              <w:left w:val="single" w:sz="4" w:space="0" w:color="auto"/>
              <w:bottom w:val="single" w:sz="4" w:space="0" w:color="auto"/>
              <w:right w:val="single" w:sz="4" w:space="0" w:color="auto"/>
            </w:tcBorders>
            <w:noWrap/>
            <w:hideMark/>
          </w:tcPr>
          <w:p w14:paraId="5A7FAE14" w14:textId="77777777" w:rsidR="00C3684D" w:rsidRPr="00C34A7B" w:rsidRDefault="00C3684D" w:rsidP="008C6470">
            <w:pPr>
              <w:pStyle w:val="-TR9"/>
              <w:rPr>
                <w:sz w:val="24"/>
                <w:szCs w:val="24"/>
              </w:rPr>
            </w:pPr>
            <w:r w:rsidRPr="00C34A7B">
              <w:rPr>
                <w:sz w:val="24"/>
                <w:szCs w:val="24"/>
              </w:rPr>
              <w:t>0</w:t>
            </w:r>
          </w:p>
        </w:tc>
        <w:tc>
          <w:tcPr>
            <w:tcW w:w="1276" w:type="dxa"/>
            <w:tcBorders>
              <w:top w:val="nil"/>
              <w:left w:val="nil"/>
              <w:bottom w:val="single" w:sz="4" w:space="0" w:color="auto"/>
              <w:right w:val="single" w:sz="4" w:space="0" w:color="auto"/>
            </w:tcBorders>
            <w:noWrap/>
            <w:hideMark/>
          </w:tcPr>
          <w:p w14:paraId="6F462043" w14:textId="77777777" w:rsidR="00C3684D" w:rsidRPr="00C34A7B" w:rsidRDefault="00C3684D" w:rsidP="008C6470">
            <w:pPr>
              <w:pStyle w:val="-TR9"/>
              <w:rPr>
                <w:sz w:val="24"/>
                <w:szCs w:val="24"/>
              </w:rPr>
            </w:pPr>
            <w:r w:rsidRPr="00C34A7B">
              <w:rPr>
                <w:sz w:val="24"/>
                <w:szCs w:val="24"/>
              </w:rPr>
              <w:t>0</w:t>
            </w:r>
          </w:p>
        </w:tc>
        <w:tc>
          <w:tcPr>
            <w:tcW w:w="1333" w:type="dxa"/>
            <w:tcBorders>
              <w:top w:val="nil"/>
              <w:left w:val="nil"/>
              <w:bottom w:val="single" w:sz="4" w:space="0" w:color="auto"/>
              <w:right w:val="single" w:sz="4" w:space="0" w:color="auto"/>
            </w:tcBorders>
          </w:tcPr>
          <w:p w14:paraId="705092DD" w14:textId="77777777" w:rsidR="00C3684D" w:rsidRPr="00C34A7B" w:rsidRDefault="00C3684D" w:rsidP="008C6470">
            <w:pPr>
              <w:pStyle w:val="-TR9"/>
              <w:rPr>
                <w:sz w:val="24"/>
                <w:szCs w:val="24"/>
              </w:rPr>
            </w:pPr>
            <w:r w:rsidRPr="00C34A7B">
              <w:rPr>
                <w:sz w:val="24"/>
                <w:szCs w:val="24"/>
              </w:rPr>
              <w:t>0</w:t>
            </w:r>
          </w:p>
        </w:tc>
        <w:tc>
          <w:tcPr>
            <w:tcW w:w="1360" w:type="dxa"/>
            <w:tcBorders>
              <w:top w:val="nil"/>
              <w:left w:val="nil"/>
              <w:bottom w:val="single" w:sz="4" w:space="0" w:color="auto"/>
              <w:right w:val="single" w:sz="4" w:space="0" w:color="auto"/>
            </w:tcBorders>
            <w:noWrap/>
            <w:hideMark/>
          </w:tcPr>
          <w:p w14:paraId="5E1F111C" w14:textId="77777777" w:rsidR="00C3684D" w:rsidRPr="00C34A7B" w:rsidRDefault="00C3684D" w:rsidP="008C6470">
            <w:pPr>
              <w:pStyle w:val="-TR9"/>
              <w:rPr>
                <w:sz w:val="24"/>
                <w:szCs w:val="24"/>
              </w:rPr>
            </w:pPr>
            <w:r w:rsidRPr="00C34A7B">
              <w:rPr>
                <w:sz w:val="24"/>
                <w:szCs w:val="24"/>
              </w:rPr>
              <w:t>0</w:t>
            </w:r>
          </w:p>
        </w:tc>
        <w:tc>
          <w:tcPr>
            <w:tcW w:w="1418" w:type="dxa"/>
            <w:tcBorders>
              <w:top w:val="nil"/>
              <w:left w:val="nil"/>
              <w:bottom w:val="single" w:sz="4" w:space="0" w:color="auto"/>
              <w:right w:val="single" w:sz="4" w:space="0" w:color="auto"/>
            </w:tcBorders>
            <w:noWrap/>
            <w:hideMark/>
          </w:tcPr>
          <w:p w14:paraId="68E03D81" w14:textId="77777777" w:rsidR="00C3684D" w:rsidRPr="00C34A7B" w:rsidRDefault="00C3684D" w:rsidP="008C6470">
            <w:pPr>
              <w:pStyle w:val="-TR9"/>
              <w:rPr>
                <w:sz w:val="24"/>
                <w:szCs w:val="24"/>
              </w:rPr>
            </w:pPr>
            <w:r w:rsidRPr="00C34A7B">
              <w:rPr>
                <w:sz w:val="24"/>
                <w:szCs w:val="24"/>
              </w:rPr>
              <w:t>0</w:t>
            </w:r>
          </w:p>
        </w:tc>
        <w:tc>
          <w:tcPr>
            <w:tcW w:w="1311" w:type="dxa"/>
            <w:tcBorders>
              <w:top w:val="nil"/>
              <w:left w:val="nil"/>
              <w:bottom w:val="single" w:sz="4" w:space="0" w:color="auto"/>
              <w:right w:val="single" w:sz="4" w:space="0" w:color="auto"/>
            </w:tcBorders>
          </w:tcPr>
          <w:p w14:paraId="7DA47200" w14:textId="77777777" w:rsidR="00C3684D" w:rsidRPr="00C34A7B" w:rsidRDefault="00C3684D" w:rsidP="008C6470">
            <w:pPr>
              <w:pStyle w:val="-TR9"/>
              <w:rPr>
                <w:sz w:val="24"/>
                <w:szCs w:val="24"/>
              </w:rPr>
            </w:pPr>
            <w:r w:rsidRPr="00C34A7B">
              <w:rPr>
                <w:sz w:val="24"/>
                <w:szCs w:val="24"/>
              </w:rPr>
              <w:t>0</w:t>
            </w:r>
          </w:p>
        </w:tc>
        <w:tc>
          <w:tcPr>
            <w:tcW w:w="2036" w:type="dxa"/>
            <w:tcBorders>
              <w:top w:val="nil"/>
              <w:left w:val="nil"/>
              <w:bottom w:val="single" w:sz="4" w:space="0" w:color="auto"/>
              <w:right w:val="single" w:sz="4" w:space="0" w:color="auto"/>
            </w:tcBorders>
            <w:noWrap/>
            <w:hideMark/>
          </w:tcPr>
          <w:p w14:paraId="28B658AC" w14:textId="77777777" w:rsidR="00C3684D" w:rsidRPr="00C34A7B" w:rsidRDefault="00C3684D" w:rsidP="008C6470">
            <w:pPr>
              <w:pStyle w:val="-TR9"/>
              <w:rPr>
                <w:sz w:val="24"/>
                <w:szCs w:val="24"/>
              </w:rPr>
            </w:pPr>
            <w:r w:rsidRPr="00C34A7B">
              <w:rPr>
                <w:sz w:val="24"/>
                <w:szCs w:val="24"/>
              </w:rPr>
              <w:t>0,49</w:t>
            </w:r>
          </w:p>
        </w:tc>
      </w:tr>
    </w:tbl>
    <w:p w14:paraId="4BBFAFC3" w14:textId="77777777" w:rsidR="00C3684D" w:rsidRPr="00C34A7B" w:rsidRDefault="00C3684D" w:rsidP="00C3684D">
      <w:pPr>
        <w:pStyle w:val="af8"/>
        <w:spacing w:after="0"/>
        <w:ind w:left="567"/>
        <w:jc w:val="both"/>
        <w:rPr>
          <w:sz w:val="22"/>
          <w:szCs w:val="22"/>
        </w:rPr>
      </w:pPr>
      <w:r w:rsidRPr="00C34A7B">
        <w:rPr>
          <w:sz w:val="22"/>
          <w:szCs w:val="22"/>
        </w:rPr>
        <w:t>Примечания:</w:t>
      </w:r>
    </w:p>
    <w:p w14:paraId="13C6BA83" w14:textId="77777777" w:rsidR="00C3684D" w:rsidRPr="00C34A7B" w:rsidRDefault="00C3684D" w:rsidP="00C3684D">
      <w:pPr>
        <w:pStyle w:val="af8"/>
        <w:spacing w:after="0"/>
        <w:ind w:left="0" w:firstLine="567"/>
        <w:jc w:val="both"/>
        <w:rPr>
          <w:bCs/>
          <w:sz w:val="22"/>
          <w:szCs w:val="22"/>
        </w:rPr>
      </w:pPr>
      <w:r w:rsidRPr="00C34A7B">
        <w:rPr>
          <w:bCs/>
          <w:sz w:val="22"/>
          <w:szCs w:val="22"/>
        </w:rPr>
        <w:t>1) </w:t>
      </w:r>
      <w:r w:rsidRPr="00C34A7B">
        <w:rPr>
          <w:sz w:val="22"/>
          <w:szCs w:val="22"/>
        </w:rPr>
        <w:t>минимальный уровень обеспеченности населения площадью территории</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рассчитываются методом линейной интерполяции;</w:t>
      </w:r>
    </w:p>
    <w:p w14:paraId="49EDF1EE" w14:textId="77777777" w:rsidR="00C3684D" w:rsidRPr="00C34A7B" w:rsidRDefault="00C3684D" w:rsidP="00C3684D">
      <w:pPr>
        <w:pStyle w:val="af8"/>
        <w:spacing w:after="0"/>
        <w:ind w:left="0" w:firstLine="567"/>
        <w:jc w:val="both"/>
        <w:rPr>
          <w:bCs/>
          <w:sz w:val="22"/>
          <w:szCs w:val="22"/>
        </w:rPr>
      </w:pPr>
      <w:r w:rsidRPr="00C34A7B">
        <w:rPr>
          <w:bCs/>
          <w:sz w:val="22"/>
          <w:szCs w:val="22"/>
        </w:rPr>
        <w:t>2) </w:t>
      </w:r>
      <w:r w:rsidRPr="00C34A7B">
        <w:rPr>
          <w:sz w:val="22"/>
          <w:szCs w:val="22"/>
        </w:rPr>
        <w:t>минимальный уровень обеспеченности населения площадью территории</w:t>
      </w:r>
      <w:r w:rsidRPr="00C34A7B">
        <w:rPr>
          <w:bCs/>
          <w:sz w:val="22"/>
          <w:szCs w:val="22"/>
        </w:rPr>
        <w:t xml:space="preserve"> для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выше 7 этажей приведен для случаев ранее спроектированных и построенных жилых домов, этажность которых выше установленной максимально допустимой, и для случаев, допускающих строительство с отклонением от установленной максимально допустимой этажности, предусмотренных нормативами градостроительного проектирования Московской области</w:t>
      </w:r>
      <w:r w:rsidRPr="00C34A7B">
        <w:rPr>
          <w:bCs/>
          <w:sz w:val="22"/>
          <w:szCs w:val="22"/>
        </w:rPr>
        <w:t>.</w:t>
      </w:r>
    </w:p>
    <w:p w14:paraId="48671618" w14:textId="77777777" w:rsidR="00C3684D" w:rsidRPr="00C34A7B" w:rsidRDefault="00C3684D" w:rsidP="00C3684D">
      <w:pPr>
        <w:spacing w:line="240" w:lineRule="auto"/>
        <w:ind w:right="-51" w:firstLine="601"/>
        <w:rPr>
          <w:sz w:val="22"/>
          <w:szCs w:val="22"/>
        </w:rPr>
      </w:pPr>
      <w:r w:rsidRPr="00C34A7B">
        <w:rPr>
          <w:sz w:val="22"/>
          <w:szCs w:val="22"/>
        </w:rPr>
        <w:t>____________</w:t>
      </w:r>
    </w:p>
    <w:p w14:paraId="35C7805E" w14:textId="77777777" w:rsidR="00C3684D" w:rsidRPr="00C34A7B" w:rsidRDefault="00C3684D" w:rsidP="00C3684D">
      <w:pPr>
        <w:spacing w:line="240" w:lineRule="auto"/>
        <w:ind w:right="-51" w:firstLine="601"/>
        <w:rPr>
          <w:sz w:val="22"/>
          <w:szCs w:val="22"/>
        </w:rPr>
      </w:pPr>
      <w:r w:rsidRPr="00C34A7B">
        <w:rPr>
          <w:sz w:val="22"/>
          <w:szCs w:val="22"/>
        </w:rPr>
        <w:t>* включая объекты, не связанные с решением вопросов местного значения городского округа (например, ВУЗы, государственные учреждения, отделения пенсионного фонда), расчетные показатели приводятся в информационно-справочных целях и не являются предметом утверждения в местных нормативах.</w:t>
      </w:r>
    </w:p>
    <w:p w14:paraId="29113722" w14:textId="77777777" w:rsidR="00C3684D" w:rsidRPr="00C34A7B" w:rsidRDefault="00C3684D" w:rsidP="002F7256">
      <w:pPr>
        <w:spacing w:line="240" w:lineRule="auto"/>
        <w:ind w:right="-51" w:firstLine="601"/>
        <w:rPr>
          <w:bCs/>
          <w:sz w:val="28"/>
          <w:szCs w:val="28"/>
        </w:rPr>
      </w:pPr>
    </w:p>
    <w:p w14:paraId="3873BF21" w14:textId="77777777" w:rsidR="002F7256" w:rsidRPr="00C34A7B" w:rsidRDefault="002F7256" w:rsidP="002F7256">
      <w:pPr>
        <w:spacing w:line="240" w:lineRule="auto"/>
        <w:ind w:right="-51" w:firstLine="600"/>
        <w:rPr>
          <w:bCs/>
          <w:sz w:val="28"/>
          <w:szCs w:val="28"/>
        </w:rPr>
        <w:sectPr w:rsidR="002F7256" w:rsidRPr="00C34A7B" w:rsidSect="002F7256">
          <w:footerReference w:type="even" r:id="rId11"/>
          <w:footerReference w:type="default" r:id="rId12"/>
          <w:pgSz w:w="16820" w:h="11900" w:orient="landscape"/>
          <w:pgMar w:top="1701" w:right="851" w:bottom="875" w:left="851" w:header="709" w:footer="709" w:gutter="0"/>
          <w:cols w:space="720"/>
          <w:docGrid w:linePitch="326"/>
        </w:sectPr>
      </w:pPr>
    </w:p>
    <w:p w14:paraId="01DC84CA" w14:textId="77777777" w:rsidR="00C036A1" w:rsidRPr="00C34A7B" w:rsidRDefault="00C036A1" w:rsidP="00C54083">
      <w:pPr>
        <w:pStyle w:val="ConsNormal"/>
        <w:widowControl/>
        <w:ind w:right="-126" w:firstLine="0"/>
        <w:jc w:val="right"/>
        <w:rPr>
          <w:rFonts w:ascii="Times New Roman" w:hAnsi="Times New Roman" w:cs="Times New Roman"/>
          <w:bCs/>
          <w:sz w:val="24"/>
          <w:szCs w:val="24"/>
        </w:rPr>
      </w:pPr>
    </w:p>
    <w:p w14:paraId="03DEF64E" w14:textId="63F3E188" w:rsidR="00C54083" w:rsidRPr="00C34A7B" w:rsidRDefault="00C54083" w:rsidP="00887D57">
      <w:pPr>
        <w:spacing w:line="240" w:lineRule="auto"/>
        <w:jc w:val="right"/>
        <w:outlineLvl w:val="4"/>
        <w:rPr>
          <w:szCs w:val="24"/>
        </w:rPr>
      </w:pPr>
      <w:r w:rsidRPr="00C34A7B">
        <w:rPr>
          <w:szCs w:val="24"/>
        </w:rPr>
        <w:t xml:space="preserve">Таблица </w:t>
      </w:r>
      <w:r w:rsidR="00335807" w:rsidRPr="00C34A7B">
        <w:rPr>
          <w:szCs w:val="24"/>
        </w:rPr>
        <w:t>11</w:t>
      </w:r>
    </w:p>
    <w:tbl>
      <w:tblPr>
        <w:tblW w:w="4952" w:type="pct"/>
        <w:jc w:val="center"/>
        <w:tblLook w:val="0000" w:firstRow="0" w:lastRow="0" w:firstColumn="0" w:lastColumn="0" w:noHBand="0" w:noVBand="0"/>
      </w:tblPr>
      <w:tblGrid>
        <w:gridCol w:w="4070"/>
        <w:gridCol w:w="34"/>
        <w:gridCol w:w="2902"/>
        <w:gridCol w:w="34"/>
        <w:gridCol w:w="2776"/>
      </w:tblGrid>
      <w:tr w:rsidR="00C54083" w:rsidRPr="00C34A7B" w14:paraId="3EE951C5" w14:textId="77777777" w:rsidTr="00CA41E2">
        <w:trPr>
          <w:trHeight w:val="510"/>
          <w:jc w:val="center"/>
        </w:trPr>
        <w:tc>
          <w:tcPr>
            <w:tcW w:w="39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9BB54E" w14:textId="77777777" w:rsidR="00C54083" w:rsidRPr="00C34A7B" w:rsidRDefault="00C54083" w:rsidP="008B2145">
            <w:pPr>
              <w:pStyle w:val="-4"/>
              <w:rPr>
                <w:b w:val="0"/>
                <w:sz w:val="24"/>
                <w:szCs w:val="24"/>
              </w:rPr>
            </w:pPr>
            <w:r w:rsidRPr="00C34A7B">
              <w:rPr>
                <w:b w:val="0"/>
                <w:sz w:val="24"/>
                <w:szCs w:val="24"/>
              </w:rPr>
              <w:t>Вид объектов</w:t>
            </w:r>
          </w:p>
        </w:tc>
        <w:tc>
          <w:tcPr>
            <w:tcW w:w="5548" w:type="dxa"/>
            <w:gridSpan w:val="4"/>
            <w:tcBorders>
              <w:top w:val="single" w:sz="4" w:space="0" w:color="auto"/>
              <w:left w:val="nil"/>
              <w:bottom w:val="single" w:sz="4" w:space="0" w:color="auto"/>
              <w:right w:val="single" w:sz="4" w:space="0" w:color="auto"/>
            </w:tcBorders>
            <w:shd w:val="clear" w:color="auto" w:fill="auto"/>
            <w:vAlign w:val="center"/>
          </w:tcPr>
          <w:p w14:paraId="3F8726D3" w14:textId="77777777" w:rsidR="00C54083" w:rsidRPr="00C34A7B" w:rsidRDefault="00803A7E" w:rsidP="008B2145">
            <w:pPr>
              <w:pStyle w:val="-4"/>
              <w:rPr>
                <w:b w:val="0"/>
                <w:sz w:val="24"/>
                <w:szCs w:val="24"/>
              </w:rPr>
            </w:pPr>
            <w:r w:rsidRPr="00C34A7B">
              <w:rPr>
                <w:b w:val="0"/>
                <w:sz w:val="24"/>
                <w:szCs w:val="24"/>
              </w:rPr>
              <w:t>Минимальный уровень обеспеченности населения площадью территории</w:t>
            </w:r>
            <w:r w:rsidR="00C54083" w:rsidRPr="00C34A7B">
              <w:rPr>
                <w:b w:val="0"/>
                <w:sz w:val="24"/>
                <w:szCs w:val="24"/>
              </w:rPr>
              <w:t>, м</w:t>
            </w:r>
            <w:r w:rsidR="00C54083" w:rsidRPr="00C34A7B">
              <w:rPr>
                <w:b w:val="0"/>
                <w:sz w:val="24"/>
                <w:szCs w:val="24"/>
                <w:vertAlign w:val="superscript"/>
              </w:rPr>
              <w:t>2</w:t>
            </w:r>
            <w:r w:rsidR="00C54083" w:rsidRPr="00C34A7B">
              <w:rPr>
                <w:b w:val="0"/>
                <w:sz w:val="24"/>
                <w:szCs w:val="24"/>
              </w:rPr>
              <w:t>/чел.</w:t>
            </w:r>
          </w:p>
        </w:tc>
      </w:tr>
      <w:tr w:rsidR="00C54083" w:rsidRPr="00C34A7B" w14:paraId="5ACC027F" w14:textId="77777777" w:rsidTr="00CA41E2">
        <w:trPr>
          <w:trHeight w:val="510"/>
          <w:jc w:val="center"/>
        </w:trPr>
        <w:tc>
          <w:tcPr>
            <w:tcW w:w="3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F2BDF2" w14:textId="77777777" w:rsidR="00C54083" w:rsidRPr="00C34A7B" w:rsidRDefault="00C54083" w:rsidP="008B2145">
            <w:pPr>
              <w:pStyle w:val="-4"/>
              <w:rPr>
                <w:b w:val="0"/>
                <w:sz w:val="24"/>
                <w:szCs w:val="24"/>
              </w:rPr>
            </w:pP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566DBC69" w14:textId="77777777" w:rsidR="00C54083" w:rsidRPr="00C34A7B" w:rsidRDefault="00C54083" w:rsidP="008B2145">
            <w:pPr>
              <w:pStyle w:val="-4"/>
              <w:rPr>
                <w:b w:val="0"/>
                <w:sz w:val="24"/>
                <w:szCs w:val="24"/>
              </w:rPr>
            </w:pPr>
            <w:r w:rsidRPr="00C34A7B">
              <w:rPr>
                <w:b w:val="0"/>
                <w:sz w:val="24"/>
                <w:szCs w:val="24"/>
              </w:rPr>
              <w:t>в границах сельского населенного пункта</w:t>
            </w:r>
          </w:p>
        </w:tc>
        <w:tc>
          <w:tcPr>
            <w:tcW w:w="2713" w:type="dxa"/>
            <w:gridSpan w:val="2"/>
            <w:tcBorders>
              <w:top w:val="nil"/>
              <w:left w:val="nil"/>
              <w:bottom w:val="nil"/>
              <w:right w:val="single" w:sz="4" w:space="0" w:color="auto"/>
            </w:tcBorders>
            <w:shd w:val="clear" w:color="auto" w:fill="auto"/>
            <w:vAlign w:val="center"/>
          </w:tcPr>
          <w:p w14:paraId="4AE1FDA2" w14:textId="77777777" w:rsidR="00C54083" w:rsidRPr="00C34A7B" w:rsidRDefault="00C54083" w:rsidP="00C54083">
            <w:pPr>
              <w:pStyle w:val="-4"/>
              <w:rPr>
                <w:b w:val="0"/>
                <w:sz w:val="24"/>
                <w:szCs w:val="24"/>
              </w:rPr>
            </w:pPr>
            <w:r w:rsidRPr="00C34A7B">
              <w:rPr>
                <w:b w:val="0"/>
                <w:sz w:val="24"/>
                <w:szCs w:val="24"/>
              </w:rPr>
              <w:t>дополнительно в границах городского округа</w:t>
            </w:r>
          </w:p>
        </w:tc>
      </w:tr>
      <w:tr w:rsidR="00CA41E2" w:rsidRPr="00C34A7B" w14:paraId="18D72058" w14:textId="77777777" w:rsidTr="00CA41E2">
        <w:tblPrEx>
          <w:tblLook w:val="04A0" w:firstRow="1" w:lastRow="0" w:firstColumn="1" w:lastColumn="0" w:noHBand="0" w:noVBand="1"/>
        </w:tblPrEx>
        <w:trPr>
          <w:trHeight w:val="381"/>
          <w:jc w:val="center"/>
        </w:trPr>
        <w:tc>
          <w:tcPr>
            <w:tcW w:w="9478" w:type="dxa"/>
            <w:gridSpan w:val="5"/>
            <w:tcBorders>
              <w:top w:val="single" w:sz="4" w:space="0" w:color="auto"/>
              <w:left w:val="single" w:sz="4" w:space="0" w:color="auto"/>
              <w:bottom w:val="single" w:sz="4" w:space="0" w:color="auto"/>
              <w:right w:val="single" w:sz="4" w:space="0" w:color="auto"/>
            </w:tcBorders>
          </w:tcPr>
          <w:p w14:paraId="5F88A963" w14:textId="77777777" w:rsidR="00CA41E2" w:rsidRPr="00C34A7B" w:rsidRDefault="00CA41E2" w:rsidP="00CA41E2">
            <w:pPr>
              <w:pStyle w:val="-TR9"/>
              <w:rPr>
                <w:sz w:val="24"/>
                <w:szCs w:val="24"/>
              </w:rPr>
            </w:pPr>
            <w:r w:rsidRPr="00C34A7B">
              <w:rPr>
                <w:sz w:val="24"/>
                <w:szCs w:val="24"/>
              </w:rPr>
              <w:t>Сельские населенные пункты с численностью населения от 3 до 15 тыс. человек</w:t>
            </w:r>
          </w:p>
        </w:tc>
      </w:tr>
      <w:tr w:rsidR="00CA41E2" w:rsidRPr="00C34A7B" w14:paraId="3ECCBBB5"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000A098" w14:textId="77777777" w:rsidR="00CA41E2" w:rsidRPr="00C34A7B" w:rsidRDefault="00CA41E2" w:rsidP="00193579">
            <w:pPr>
              <w:spacing w:line="240" w:lineRule="auto"/>
              <w:ind w:firstLine="0"/>
              <w:jc w:val="left"/>
              <w:rPr>
                <w:szCs w:val="24"/>
              </w:rPr>
            </w:pPr>
            <w:r w:rsidRPr="00C34A7B">
              <w:rPr>
                <w:szCs w:val="24"/>
              </w:rPr>
              <w:t>Объекты физической культуры и массового спорта</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031DABC8" w14:textId="73055BEB" w:rsidR="00CA41E2" w:rsidRPr="00C34A7B" w:rsidRDefault="00CA41E2" w:rsidP="00193579">
            <w:pPr>
              <w:pStyle w:val="-TR9"/>
              <w:rPr>
                <w:sz w:val="24"/>
                <w:szCs w:val="24"/>
              </w:rPr>
            </w:pPr>
            <w:r w:rsidRPr="00C34A7B">
              <w:rPr>
                <w:sz w:val="24"/>
                <w:szCs w:val="24"/>
              </w:rPr>
              <w:t>1,</w:t>
            </w:r>
            <w:r w:rsidR="001E6BAF" w:rsidRPr="00C34A7B">
              <w:rPr>
                <w:sz w:val="24"/>
                <w:szCs w:val="24"/>
              </w:rPr>
              <w:t>20</w:t>
            </w:r>
          </w:p>
        </w:tc>
        <w:tc>
          <w:tcPr>
            <w:tcW w:w="2680" w:type="dxa"/>
            <w:tcBorders>
              <w:top w:val="single" w:sz="4" w:space="0" w:color="auto"/>
              <w:left w:val="nil"/>
              <w:bottom w:val="nil"/>
              <w:right w:val="single" w:sz="4" w:space="0" w:color="auto"/>
            </w:tcBorders>
            <w:noWrap/>
            <w:vAlign w:val="center"/>
            <w:hideMark/>
          </w:tcPr>
          <w:p w14:paraId="2453D2DA" w14:textId="4CBB6125" w:rsidR="00CA41E2" w:rsidRPr="00C34A7B" w:rsidRDefault="00CA41E2" w:rsidP="00193579">
            <w:pPr>
              <w:pStyle w:val="-TR9"/>
              <w:rPr>
                <w:sz w:val="24"/>
                <w:szCs w:val="24"/>
              </w:rPr>
            </w:pPr>
            <w:r w:rsidRPr="00C34A7B">
              <w:rPr>
                <w:sz w:val="24"/>
                <w:szCs w:val="24"/>
              </w:rPr>
              <w:t>2,3</w:t>
            </w:r>
            <w:r w:rsidR="001E6BAF" w:rsidRPr="00C34A7B">
              <w:rPr>
                <w:sz w:val="24"/>
                <w:szCs w:val="24"/>
              </w:rPr>
              <w:t>7</w:t>
            </w:r>
          </w:p>
        </w:tc>
      </w:tr>
      <w:tr w:rsidR="00CA41E2" w:rsidRPr="00C34A7B" w14:paraId="50E11518"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4F49D64F" w14:textId="77777777" w:rsidR="00CA41E2" w:rsidRPr="00C34A7B" w:rsidRDefault="00CA41E2" w:rsidP="00193579">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5EAF8072" w14:textId="77777777" w:rsidR="00CA41E2" w:rsidRPr="00C34A7B" w:rsidRDefault="00CA41E2" w:rsidP="00193579">
            <w:pPr>
              <w:pStyle w:val="-TR9"/>
              <w:rPr>
                <w:sz w:val="24"/>
                <w:szCs w:val="24"/>
              </w:rPr>
            </w:pPr>
            <w:r w:rsidRPr="00C34A7B">
              <w:rPr>
                <w:sz w:val="24"/>
                <w:szCs w:val="24"/>
              </w:rPr>
              <w:t>0,58</w:t>
            </w:r>
          </w:p>
        </w:tc>
        <w:tc>
          <w:tcPr>
            <w:tcW w:w="2680" w:type="dxa"/>
            <w:tcBorders>
              <w:top w:val="single" w:sz="4" w:space="0" w:color="auto"/>
              <w:left w:val="nil"/>
              <w:bottom w:val="nil"/>
              <w:right w:val="single" w:sz="4" w:space="0" w:color="auto"/>
            </w:tcBorders>
            <w:noWrap/>
            <w:vAlign w:val="center"/>
            <w:hideMark/>
          </w:tcPr>
          <w:p w14:paraId="0DDF76E6" w14:textId="3FD73C75" w:rsidR="00CA41E2" w:rsidRPr="00C34A7B" w:rsidRDefault="00CA41E2" w:rsidP="00193579">
            <w:pPr>
              <w:pStyle w:val="-TR9"/>
              <w:rPr>
                <w:sz w:val="24"/>
                <w:szCs w:val="24"/>
              </w:rPr>
            </w:pPr>
            <w:r w:rsidRPr="00C34A7B">
              <w:rPr>
                <w:sz w:val="24"/>
                <w:szCs w:val="24"/>
              </w:rPr>
              <w:t>2,</w:t>
            </w:r>
            <w:r w:rsidR="001E6BAF" w:rsidRPr="00C34A7B">
              <w:rPr>
                <w:sz w:val="24"/>
                <w:szCs w:val="24"/>
              </w:rPr>
              <w:t>20</w:t>
            </w:r>
          </w:p>
        </w:tc>
      </w:tr>
      <w:tr w:rsidR="00CA41E2" w:rsidRPr="00C34A7B" w14:paraId="42D658A3"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65F314C1" w14:textId="77777777" w:rsidR="00CA41E2" w:rsidRPr="00C34A7B" w:rsidRDefault="00CA41E2" w:rsidP="00193579">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3970248D" w14:textId="77777777" w:rsidR="00CA41E2" w:rsidRPr="00C34A7B" w:rsidRDefault="00CA41E2" w:rsidP="00193579">
            <w:pPr>
              <w:pStyle w:val="-TR9"/>
              <w:rPr>
                <w:sz w:val="24"/>
                <w:szCs w:val="24"/>
              </w:rPr>
            </w:pPr>
            <w:r w:rsidRPr="00C34A7B">
              <w:rPr>
                <w:sz w:val="24"/>
                <w:szCs w:val="24"/>
              </w:rPr>
              <w:t>0,25</w:t>
            </w:r>
          </w:p>
        </w:tc>
        <w:tc>
          <w:tcPr>
            <w:tcW w:w="2680" w:type="dxa"/>
            <w:tcBorders>
              <w:top w:val="single" w:sz="4" w:space="0" w:color="auto"/>
              <w:left w:val="nil"/>
              <w:bottom w:val="nil"/>
              <w:right w:val="single" w:sz="4" w:space="0" w:color="auto"/>
            </w:tcBorders>
            <w:noWrap/>
            <w:vAlign w:val="center"/>
            <w:hideMark/>
          </w:tcPr>
          <w:p w14:paraId="1E371967" w14:textId="443029AC" w:rsidR="00CA41E2" w:rsidRPr="00C34A7B" w:rsidRDefault="00CA41E2" w:rsidP="00193579">
            <w:pPr>
              <w:pStyle w:val="-TR9"/>
              <w:rPr>
                <w:sz w:val="24"/>
                <w:szCs w:val="24"/>
              </w:rPr>
            </w:pPr>
            <w:r w:rsidRPr="00C34A7B">
              <w:rPr>
                <w:sz w:val="24"/>
                <w:szCs w:val="24"/>
              </w:rPr>
              <w:t>0,4</w:t>
            </w:r>
            <w:r w:rsidR="001E6BAF" w:rsidRPr="00C34A7B">
              <w:rPr>
                <w:sz w:val="24"/>
                <w:szCs w:val="24"/>
              </w:rPr>
              <w:t>1</w:t>
            </w:r>
          </w:p>
        </w:tc>
      </w:tr>
      <w:tr w:rsidR="00CA41E2" w:rsidRPr="00C34A7B" w14:paraId="1964B7E9"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vAlign w:val="center"/>
            <w:hideMark/>
          </w:tcPr>
          <w:p w14:paraId="34134559" w14:textId="77777777" w:rsidR="00CA41E2" w:rsidRPr="00C34A7B" w:rsidRDefault="00CA41E2" w:rsidP="00193579">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noWrap/>
            <w:vAlign w:val="center"/>
            <w:hideMark/>
          </w:tcPr>
          <w:p w14:paraId="625842E5"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hideMark/>
          </w:tcPr>
          <w:p w14:paraId="6F0B23AE" w14:textId="2E70F034" w:rsidR="00CA41E2" w:rsidRPr="00C34A7B" w:rsidRDefault="00CA41E2" w:rsidP="00193579">
            <w:pPr>
              <w:pStyle w:val="-TR9"/>
              <w:rPr>
                <w:sz w:val="24"/>
                <w:szCs w:val="24"/>
              </w:rPr>
            </w:pPr>
            <w:r w:rsidRPr="00C34A7B">
              <w:rPr>
                <w:sz w:val="24"/>
                <w:szCs w:val="24"/>
              </w:rPr>
              <w:t>1,</w:t>
            </w:r>
            <w:r w:rsidR="00567F65" w:rsidRPr="00C34A7B">
              <w:rPr>
                <w:sz w:val="24"/>
                <w:szCs w:val="24"/>
              </w:rPr>
              <w:t>22</w:t>
            </w:r>
          </w:p>
        </w:tc>
      </w:tr>
      <w:tr w:rsidR="00CA41E2" w:rsidRPr="00C34A7B" w14:paraId="761E6918" w14:textId="77777777" w:rsidTr="00CA41E2">
        <w:tblPrEx>
          <w:tblLook w:val="04A0" w:firstRow="1" w:lastRow="0" w:firstColumn="1" w:lastColumn="0" w:noHBand="0" w:noVBand="1"/>
        </w:tblPrEx>
        <w:trPr>
          <w:trHeight w:val="291"/>
          <w:jc w:val="center"/>
        </w:trPr>
        <w:tc>
          <w:tcPr>
            <w:tcW w:w="3963" w:type="dxa"/>
            <w:gridSpan w:val="2"/>
            <w:tcBorders>
              <w:top w:val="single" w:sz="4" w:space="0" w:color="auto"/>
              <w:left w:val="single" w:sz="4" w:space="0" w:color="auto"/>
              <w:bottom w:val="single" w:sz="4" w:space="0" w:color="auto"/>
              <w:right w:val="nil"/>
            </w:tcBorders>
            <w:vAlign w:val="center"/>
          </w:tcPr>
          <w:p w14:paraId="47F0161F" w14:textId="77777777" w:rsidR="00CA41E2" w:rsidRPr="00C34A7B" w:rsidRDefault="00CA41E2" w:rsidP="00193579">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noWrap/>
            <w:vAlign w:val="center"/>
          </w:tcPr>
          <w:p w14:paraId="608D911B"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tcPr>
          <w:p w14:paraId="32049D97" w14:textId="60F9A761" w:rsidR="00CA41E2" w:rsidRPr="00C34A7B" w:rsidRDefault="00CA41E2" w:rsidP="00193579">
            <w:pPr>
              <w:pStyle w:val="-TR9"/>
              <w:rPr>
                <w:sz w:val="24"/>
                <w:szCs w:val="24"/>
              </w:rPr>
            </w:pPr>
            <w:r w:rsidRPr="00C34A7B">
              <w:rPr>
                <w:sz w:val="24"/>
                <w:szCs w:val="24"/>
              </w:rPr>
              <w:t>0,</w:t>
            </w:r>
            <w:r w:rsidR="00567F65" w:rsidRPr="00C34A7B">
              <w:rPr>
                <w:sz w:val="24"/>
                <w:szCs w:val="24"/>
              </w:rPr>
              <w:t>90</w:t>
            </w:r>
          </w:p>
        </w:tc>
      </w:tr>
      <w:tr w:rsidR="00CA41E2" w:rsidRPr="00C34A7B" w14:paraId="12B63311"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hideMark/>
          </w:tcPr>
          <w:p w14:paraId="07B2A340" w14:textId="77777777" w:rsidR="00CA41E2" w:rsidRPr="00C34A7B" w:rsidRDefault="00CA41E2" w:rsidP="00193579">
            <w:pPr>
              <w:pStyle w:val="-TR90"/>
              <w:rPr>
                <w:sz w:val="24"/>
                <w:szCs w:val="24"/>
              </w:rPr>
            </w:pPr>
            <w:r w:rsidRPr="00C34A7B">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noWrap/>
            <w:vAlign w:val="center"/>
            <w:hideMark/>
          </w:tcPr>
          <w:p w14:paraId="6B2D8685"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hideMark/>
          </w:tcPr>
          <w:p w14:paraId="4C8E85F7" w14:textId="383CE8FB" w:rsidR="00CA41E2" w:rsidRPr="00C34A7B" w:rsidRDefault="00CA41E2" w:rsidP="00193579">
            <w:pPr>
              <w:pStyle w:val="-TR9"/>
              <w:rPr>
                <w:sz w:val="24"/>
                <w:szCs w:val="24"/>
              </w:rPr>
            </w:pPr>
            <w:r w:rsidRPr="00C34A7B">
              <w:rPr>
                <w:sz w:val="24"/>
                <w:szCs w:val="24"/>
              </w:rPr>
              <w:t>8,</w:t>
            </w:r>
            <w:r w:rsidR="00567F65" w:rsidRPr="00C34A7B">
              <w:rPr>
                <w:sz w:val="24"/>
                <w:szCs w:val="24"/>
              </w:rPr>
              <w:t>23</w:t>
            </w:r>
          </w:p>
        </w:tc>
      </w:tr>
      <w:tr w:rsidR="00CA41E2" w:rsidRPr="00C34A7B" w14:paraId="0CC26BFB" w14:textId="77777777" w:rsidTr="00CA41E2">
        <w:tblPrEx>
          <w:tblLook w:val="04A0" w:firstRow="1" w:lastRow="0" w:firstColumn="1" w:lastColumn="0" w:noHBand="0" w:noVBand="1"/>
        </w:tblPrEx>
        <w:trPr>
          <w:trHeight w:val="243"/>
          <w:jc w:val="center"/>
        </w:trPr>
        <w:tc>
          <w:tcPr>
            <w:tcW w:w="3963" w:type="dxa"/>
            <w:gridSpan w:val="2"/>
            <w:tcBorders>
              <w:top w:val="single" w:sz="4" w:space="0" w:color="auto"/>
              <w:left w:val="single" w:sz="4" w:space="0" w:color="auto"/>
              <w:bottom w:val="single" w:sz="4" w:space="0" w:color="auto"/>
              <w:right w:val="nil"/>
            </w:tcBorders>
            <w:vAlign w:val="center"/>
          </w:tcPr>
          <w:p w14:paraId="72D1E0F3" w14:textId="77777777" w:rsidR="00CA41E2" w:rsidRPr="00C34A7B" w:rsidRDefault="00CA41E2" w:rsidP="00193579">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noWrap/>
            <w:vAlign w:val="center"/>
          </w:tcPr>
          <w:p w14:paraId="78AFB8F1"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nil"/>
              <w:right w:val="single" w:sz="4" w:space="0" w:color="auto"/>
            </w:tcBorders>
            <w:noWrap/>
            <w:vAlign w:val="center"/>
          </w:tcPr>
          <w:p w14:paraId="085700B2" w14:textId="77777777" w:rsidR="00CA41E2" w:rsidRPr="00C34A7B" w:rsidRDefault="00CA41E2" w:rsidP="00193579">
            <w:pPr>
              <w:pStyle w:val="-TR9"/>
              <w:rPr>
                <w:sz w:val="24"/>
                <w:szCs w:val="24"/>
              </w:rPr>
            </w:pPr>
            <w:r w:rsidRPr="00C34A7B">
              <w:rPr>
                <w:sz w:val="24"/>
                <w:szCs w:val="24"/>
              </w:rPr>
              <w:t>0,11</w:t>
            </w:r>
          </w:p>
        </w:tc>
      </w:tr>
      <w:tr w:rsidR="00CA41E2" w:rsidRPr="00C34A7B" w14:paraId="4D783464" w14:textId="77777777" w:rsidTr="00CA41E2">
        <w:tblPrEx>
          <w:tblLook w:val="04A0" w:firstRow="1" w:lastRow="0" w:firstColumn="1" w:lastColumn="0" w:noHBand="0" w:noVBand="1"/>
        </w:tblPrEx>
        <w:trPr>
          <w:trHeight w:val="361"/>
          <w:jc w:val="center"/>
        </w:trPr>
        <w:tc>
          <w:tcPr>
            <w:tcW w:w="3963" w:type="dxa"/>
            <w:gridSpan w:val="2"/>
            <w:tcBorders>
              <w:top w:val="single" w:sz="4" w:space="0" w:color="auto"/>
              <w:left w:val="single" w:sz="4" w:space="0" w:color="auto"/>
              <w:bottom w:val="single" w:sz="4" w:space="0" w:color="auto"/>
              <w:right w:val="nil"/>
            </w:tcBorders>
            <w:hideMark/>
          </w:tcPr>
          <w:p w14:paraId="19B54252" w14:textId="77777777" w:rsidR="00CA41E2" w:rsidRPr="00C34A7B" w:rsidRDefault="00CA41E2" w:rsidP="00193579">
            <w:pPr>
              <w:spacing w:line="240" w:lineRule="auto"/>
              <w:ind w:firstLine="0"/>
              <w:jc w:val="left"/>
              <w:rPr>
                <w:szCs w:val="24"/>
              </w:rPr>
            </w:pPr>
            <w:r w:rsidRPr="00C34A7B">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noWrap/>
            <w:vAlign w:val="center"/>
            <w:hideMark/>
          </w:tcPr>
          <w:p w14:paraId="59BDF7DD"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67DABC57" w14:textId="77777777" w:rsidR="00CA41E2" w:rsidRPr="00C34A7B" w:rsidRDefault="00CA41E2" w:rsidP="00193579">
            <w:pPr>
              <w:pStyle w:val="-TR9"/>
              <w:rPr>
                <w:sz w:val="24"/>
                <w:szCs w:val="24"/>
              </w:rPr>
            </w:pPr>
            <w:r w:rsidRPr="00C34A7B">
              <w:rPr>
                <w:sz w:val="24"/>
                <w:szCs w:val="24"/>
              </w:rPr>
              <w:t>0,27</w:t>
            </w:r>
          </w:p>
        </w:tc>
      </w:tr>
      <w:tr w:rsidR="00CA41E2" w:rsidRPr="00C34A7B" w14:paraId="47416F46" w14:textId="77777777" w:rsidTr="00CA41E2">
        <w:tblPrEx>
          <w:tblLook w:val="04A0" w:firstRow="1" w:lastRow="0" w:firstColumn="1" w:lastColumn="0" w:noHBand="0" w:noVBand="1"/>
        </w:tblPrEx>
        <w:trPr>
          <w:trHeight w:val="510"/>
          <w:jc w:val="center"/>
        </w:trPr>
        <w:tc>
          <w:tcPr>
            <w:tcW w:w="3963" w:type="dxa"/>
            <w:gridSpan w:val="2"/>
            <w:tcBorders>
              <w:top w:val="single" w:sz="4" w:space="0" w:color="auto"/>
              <w:left w:val="single" w:sz="4" w:space="0" w:color="auto"/>
              <w:bottom w:val="single" w:sz="4" w:space="0" w:color="auto"/>
              <w:right w:val="nil"/>
            </w:tcBorders>
            <w:hideMark/>
          </w:tcPr>
          <w:p w14:paraId="177EB18E" w14:textId="77777777" w:rsidR="00CA41E2" w:rsidRPr="00C34A7B" w:rsidRDefault="00CA41E2" w:rsidP="00193579">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noWrap/>
            <w:vAlign w:val="center"/>
            <w:hideMark/>
          </w:tcPr>
          <w:p w14:paraId="726E442A" w14:textId="77777777" w:rsidR="00CA41E2" w:rsidRPr="00C34A7B" w:rsidRDefault="00CA41E2" w:rsidP="00193579">
            <w:pPr>
              <w:pStyle w:val="-TR9"/>
              <w:rPr>
                <w:sz w:val="24"/>
                <w:szCs w:val="24"/>
              </w:rPr>
            </w:pPr>
            <w:r w:rsidRPr="00C34A7B">
              <w:rPr>
                <w:sz w:val="24"/>
                <w:szCs w:val="24"/>
              </w:rPr>
              <w:t>0</w:t>
            </w:r>
          </w:p>
        </w:tc>
        <w:tc>
          <w:tcPr>
            <w:tcW w:w="2680" w:type="dxa"/>
            <w:tcBorders>
              <w:top w:val="single" w:sz="4" w:space="0" w:color="auto"/>
              <w:left w:val="nil"/>
              <w:bottom w:val="single" w:sz="4" w:space="0" w:color="auto"/>
              <w:right w:val="single" w:sz="4" w:space="0" w:color="auto"/>
            </w:tcBorders>
            <w:noWrap/>
            <w:vAlign w:val="center"/>
            <w:hideMark/>
          </w:tcPr>
          <w:p w14:paraId="0B39E636" w14:textId="77777777" w:rsidR="00CA41E2" w:rsidRPr="00C34A7B" w:rsidRDefault="00CA41E2" w:rsidP="00193579">
            <w:pPr>
              <w:pStyle w:val="-TR9"/>
              <w:rPr>
                <w:sz w:val="24"/>
                <w:szCs w:val="24"/>
              </w:rPr>
            </w:pPr>
            <w:r w:rsidRPr="00C34A7B">
              <w:rPr>
                <w:sz w:val="24"/>
                <w:szCs w:val="24"/>
              </w:rPr>
              <w:t>0,49</w:t>
            </w:r>
          </w:p>
        </w:tc>
      </w:tr>
      <w:tr w:rsidR="00C54083" w:rsidRPr="00C34A7B" w14:paraId="793CA85A" w14:textId="77777777" w:rsidTr="00CA41E2">
        <w:trPr>
          <w:trHeight w:val="379"/>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3456991C" w14:textId="77777777" w:rsidR="00C54083" w:rsidRPr="00C34A7B" w:rsidRDefault="00C54083" w:rsidP="008B2145">
            <w:pPr>
              <w:pStyle w:val="-TR9"/>
              <w:rPr>
                <w:sz w:val="24"/>
                <w:szCs w:val="24"/>
              </w:rPr>
            </w:pPr>
            <w:r w:rsidRPr="00C34A7B">
              <w:rPr>
                <w:sz w:val="24"/>
                <w:szCs w:val="24"/>
              </w:rPr>
              <w:t>Сельские населенные пункты с численностью населения от 1 до 3 тыс. человек</w:t>
            </w:r>
          </w:p>
        </w:tc>
      </w:tr>
      <w:tr w:rsidR="00C54083" w:rsidRPr="00C34A7B" w14:paraId="730E694E"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27137517" w14:textId="77777777" w:rsidR="00C54083" w:rsidRPr="00C34A7B" w:rsidRDefault="00C54083" w:rsidP="008B2145">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7FB884" w14:textId="77777777" w:rsidR="00C54083" w:rsidRPr="00C34A7B" w:rsidRDefault="00C54083" w:rsidP="008B2145">
            <w:pPr>
              <w:pStyle w:val="-TR9"/>
              <w:rPr>
                <w:sz w:val="24"/>
                <w:szCs w:val="24"/>
              </w:rPr>
            </w:pPr>
            <w:r w:rsidRPr="00C34A7B">
              <w:rPr>
                <w:sz w:val="24"/>
                <w:szCs w:val="24"/>
              </w:rPr>
              <w:t>3,15</w:t>
            </w:r>
          </w:p>
        </w:tc>
        <w:tc>
          <w:tcPr>
            <w:tcW w:w="2713" w:type="dxa"/>
            <w:gridSpan w:val="2"/>
            <w:tcBorders>
              <w:top w:val="single" w:sz="4" w:space="0" w:color="auto"/>
              <w:left w:val="nil"/>
              <w:bottom w:val="nil"/>
              <w:right w:val="single" w:sz="4" w:space="0" w:color="auto"/>
            </w:tcBorders>
            <w:shd w:val="clear" w:color="auto" w:fill="auto"/>
            <w:noWrap/>
            <w:vAlign w:val="center"/>
          </w:tcPr>
          <w:p w14:paraId="2ED66C88" w14:textId="77777777" w:rsidR="00C54083" w:rsidRPr="00C34A7B" w:rsidRDefault="00C54083" w:rsidP="008B2145">
            <w:pPr>
              <w:pStyle w:val="-TR9"/>
              <w:rPr>
                <w:sz w:val="24"/>
                <w:szCs w:val="24"/>
              </w:rPr>
            </w:pPr>
            <w:r w:rsidRPr="00C34A7B">
              <w:rPr>
                <w:sz w:val="24"/>
                <w:szCs w:val="24"/>
              </w:rPr>
              <w:t>0,24</w:t>
            </w:r>
          </w:p>
        </w:tc>
      </w:tr>
      <w:tr w:rsidR="00C54083" w:rsidRPr="00C34A7B" w14:paraId="7FA187A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0AEAD59E" w14:textId="77777777" w:rsidR="00C54083" w:rsidRPr="00C34A7B" w:rsidRDefault="00C54083" w:rsidP="008B2145">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E11C0AC" w14:textId="77777777" w:rsidR="00C54083" w:rsidRPr="00C34A7B" w:rsidRDefault="00C54083" w:rsidP="008B2145">
            <w:pPr>
              <w:pStyle w:val="-TR9"/>
              <w:rPr>
                <w:sz w:val="24"/>
                <w:szCs w:val="24"/>
              </w:rPr>
            </w:pPr>
            <w:r w:rsidRPr="00C34A7B">
              <w:rPr>
                <w:sz w:val="24"/>
                <w:szCs w:val="24"/>
              </w:rPr>
              <w:t>1,99</w:t>
            </w:r>
          </w:p>
        </w:tc>
        <w:tc>
          <w:tcPr>
            <w:tcW w:w="2713" w:type="dxa"/>
            <w:gridSpan w:val="2"/>
            <w:tcBorders>
              <w:top w:val="single" w:sz="4" w:space="0" w:color="auto"/>
              <w:left w:val="nil"/>
              <w:bottom w:val="nil"/>
              <w:right w:val="single" w:sz="4" w:space="0" w:color="auto"/>
            </w:tcBorders>
            <w:shd w:val="clear" w:color="auto" w:fill="auto"/>
            <w:noWrap/>
            <w:vAlign w:val="center"/>
          </w:tcPr>
          <w:p w14:paraId="3A19821E" w14:textId="77777777" w:rsidR="00C54083" w:rsidRPr="00C34A7B" w:rsidRDefault="00C54083" w:rsidP="008B2145">
            <w:pPr>
              <w:pStyle w:val="-TR9"/>
              <w:rPr>
                <w:sz w:val="24"/>
                <w:szCs w:val="24"/>
              </w:rPr>
            </w:pPr>
            <w:r w:rsidRPr="00C34A7B">
              <w:rPr>
                <w:sz w:val="24"/>
                <w:szCs w:val="24"/>
              </w:rPr>
              <w:t>0,41</w:t>
            </w:r>
          </w:p>
        </w:tc>
      </w:tr>
      <w:tr w:rsidR="00C54083" w:rsidRPr="00C34A7B" w14:paraId="4AFA570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2DDC178" w14:textId="77777777" w:rsidR="00C54083" w:rsidRPr="00C34A7B" w:rsidRDefault="00C54083" w:rsidP="00EF2B6A">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054149A" w14:textId="77777777" w:rsidR="00C54083" w:rsidRPr="00C34A7B" w:rsidRDefault="00C54083" w:rsidP="008B2145">
            <w:pPr>
              <w:pStyle w:val="-TR9"/>
              <w:rPr>
                <w:sz w:val="24"/>
                <w:szCs w:val="24"/>
              </w:rPr>
            </w:pPr>
            <w:r w:rsidRPr="00C34A7B">
              <w:rPr>
                <w:sz w:val="24"/>
                <w:szCs w:val="24"/>
              </w:rPr>
              <w:t>0,56</w:t>
            </w:r>
          </w:p>
        </w:tc>
        <w:tc>
          <w:tcPr>
            <w:tcW w:w="2713" w:type="dxa"/>
            <w:gridSpan w:val="2"/>
            <w:tcBorders>
              <w:top w:val="single" w:sz="4" w:space="0" w:color="auto"/>
              <w:left w:val="nil"/>
              <w:bottom w:val="nil"/>
              <w:right w:val="single" w:sz="4" w:space="0" w:color="auto"/>
            </w:tcBorders>
            <w:shd w:val="clear" w:color="auto" w:fill="auto"/>
            <w:noWrap/>
            <w:vAlign w:val="center"/>
          </w:tcPr>
          <w:p w14:paraId="74A72318" w14:textId="77777777" w:rsidR="00C54083" w:rsidRPr="00C34A7B" w:rsidRDefault="00C54083" w:rsidP="008B2145">
            <w:pPr>
              <w:pStyle w:val="-TR9"/>
              <w:rPr>
                <w:sz w:val="24"/>
                <w:szCs w:val="24"/>
              </w:rPr>
            </w:pPr>
            <w:r w:rsidRPr="00C34A7B">
              <w:rPr>
                <w:sz w:val="24"/>
                <w:szCs w:val="24"/>
              </w:rPr>
              <w:t>0,05</w:t>
            </w:r>
          </w:p>
        </w:tc>
      </w:tr>
      <w:tr w:rsidR="00C54083" w:rsidRPr="00C34A7B" w14:paraId="1CA01A55"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00E9F646" w14:textId="77777777" w:rsidR="00C54083" w:rsidRPr="00C34A7B" w:rsidRDefault="00C54083" w:rsidP="008B2145">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2A999487" w14:textId="77777777" w:rsidR="00C54083" w:rsidRPr="00C34A7B" w:rsidRDefault="00C54083" w:rsidP="008B2145">
            <w:pPr>
              <w:pStyle w:val="-TR9"/>
              <w:rPr>
                <w:sz w:val="24"/>
                <w:szCs w:val="24"/>
              </w:rPr>
            </w:pPr>
            <w:r w:rsidRPr="00C34A7B">
              <w:rPr>
                <w:sz w:val="24"/>
                <w:szCs w:val="24"/>
              </w:rPr>
              <w:t>0,95</w:t>
            </w:r>
          </w:p>
        </w:tc>
        <w:tc>
          <w:tcPr>
            <w:tcW w:w="2713" w:type="dxa"/>
            <w:gridSpan w:val="2"/>
            <w:tcBorders>
              <w:top w:val="single" w:sz="4" w:space="0" w:color="auto"/>
              <w:left w:val="nil"/>
              <w:bottom w:val="nil"/>
              <w:right w:val="single" w:sz="4" w:space="0" w:color="auto"/>
            </w:tcBorders>
            <w:shd w:val="clear" w:color="auto" w:fill="auto"/>
            <w:noWrap/>
            <w:vAlign w:val="center"/>
          </w:tcPr>
          <w:p w14:paraId="60E3C241" w14:textId="77777777" w:rsidR="00C54083" w:rsidRPr="00C34A7B" w:rsidRDefault="00C54083" w:rsidP="008B2145">
            <w:pPr>
              <w:pStyle w:val="-TR9"/>
              <w:rPr>
                <w:sz w:val="24"/>
                <w:szCs w:val="24"/>
              </w:rPr>
            </w:pPr>
            <w:r w:rsidRPr="00C34A7B">
              <w:rPr>
                <w:sz w:val="24"/>
                <w:szCs w:val="24"/>
              </w:rPr>
              <w:t>0,14</w:t>
            </w:r>
          </w:p>
        </w:tc>
      </w:tr>
      <w:tr w:rsidR="00C54083" w:rsidRPr="00C34A7B" w14:paraId="7E55C386"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451F0173" w14:textId="77777777" w:rsidR="00C54083" w:rsidRPr="00C34A7B" w:rsidRDefault="00C54083" w:rsidP="008B2145">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187790F" w14:textId="77777777" w:rsidR="00C54083" w:rsidRPr="00C34A7B" w:rsidRDefault="00C54083" w:rsidP="008B2145">
            <w:pPr>
              <w:pStyle w:val="-TR9"/>
              <w:rPr>
                <w:sz w:val="24"/>
                <w:szCs w:val="24"/>
              </w:rPr>
            </w:pPr>
            <w:r w:rsidRPr="00C34A7B">
              <w:rPr>
                <w:sz w:val="24"/>
                <w:szCs w:val="24"/>
              </w:rPr>
              <w:t>0,36</w:t>
            </w:r>
          </w:p>
        </w:tc>
        <w:tc>
          <w:tcPr>
            <w:tcW w:w="2713" w:type="dxa"/>
            <w:gridSpan w:val="2"/>
            <w:tcBorders>
              <w:top w:val="single" w:sz="4" w:space="0" w:color="auto"/>
              <w:left w:val="nil"/>
              <w:bottom w:val="nil"/>
              <w:right w:val="single" w:sz="4" w:space="0" w:color="auto"/>
            </w:tcBorders>
            <w:shd w:val="clear" w:color="auto" w:fill="auto"/>
            <w:noWrap/>
            <w:vAlign w:val="center"/>
          </w:tcPr>
          <w:p w14:paraId="553C1DF3" w14:textId="77777777" w:rsidR="00C54083" w:rsidRPr="00C34A7B" w:rsidRDefault="00C54083" w:rsidP="008B2145">
            <w:pPr>
              <w:pStyle w:val="-TR9"/>
              <w:rPr>
                <w:sz w:val="24"/>
                <w:szCs w:val="24"/>
              </w:rPr>
            </w:pPr>
            <w:r w:rsidRPr="00C34A7B">
              <w:rPr>
                <w:sz w:val="24"/>
                <w:szCs w:val="24"/>
              </w:rPr>
              <w:t>0,18</w:t>
            </w:r>
          </w:p>
        </w:tc>
      </w:tr>
      <w:tr w:rsidR="00C54083" w:rsidRPr="00C34A7B" w14:paraId="58C8FABD"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B3ADA20" w14:textId="77777777" w:rsidR="00C54083" w:rsidRPr="00C34A7B" w:rsidRDefault="00C54083" w:rsidP="00C54083">
            <w:pPr>
              <w:pStyle w:val="-TR90"/>
              <w:rPr>
                <w:sz w:val="24"/>
                <w:szCs w:val="24"/>
              </w:rPr>
            </w:pPr>
            <w:r w:rsidRPr="00C34A7B">
              <w:rPr>
                <w:sz w:val="24"/>
                <w:szCs w:val="24"/>
              </w:rPr>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BCECD92" w14:textId="77777777" w:rsidR="00C54083" w:rsidRPr="00C34A7B" w:rsidRDefault="00C54083" w:rsidP="008B2145">
            <w:pPr>
              <w:pStyle w:val="-TR9"/>
              <w:rPr>
                <w:sz w:val="24"/>
                <w:szCs w:val="24"/>
              </w:rPr>
            </w:pPr>
            <w:r w:rsidRPr="00C34A7B">
              <w:rPr>
                <w:sz w:val="24"/>
                <w:szCs w:val="24"/>
              </w:rPr>
              <w:t>7,90</w:t>
            </w:r>
          </w:p>
        </w:tc>
        <w:tc>
          <w:tcPr>
            <w:tcW w:w="2713" w:type="dxa"/>
            <w:gridSpan w:val="2"/>
            <w:tcBorders>
              <w:top w:val="single" w:sz="4" w:space="0" w:color="auto"/>
              <w:left w:val="nil"/>
              <w:bottom w:val="nil"/>
              <w:right w:val="single" w:sz="4" w:space="0" w:color="auto"/>
            </w:tcBorders>
            <w:shd w:val="clear" w:color="auto" w:fill="auto"/>
            <w:noWrap/>
            <w:vAlign w:val="center"/>
          </w:tcPr>
          <w:p w14:paraId="27B152FA" w14:textId="77777777" w:rsidR="00C54083" w:rsidRPr="00C34A7B" w:rsidRDefault="00C54083" w:rsidP="008B2145">
            <w:pPr>
              <w:pStyle w:val="-TR9"/>
              <w:rPr>
                <w:sz w:val="24"/>
                <w:szCs w:val="24"/>
              </w:rPr>
            </w:pPr>
            <w:r w:rsidRPr="00C34A7B">
              <w:rPr>
                <w:sz w:val="24"/>
                <w:szCs w:val="24"/>
              </w:rPr>
              <w:t>0,41</w:t>
            </w:r>
          </w:p>
        </w:tc>
      </w:tr>
      <w:tr w:rsidR="00C54083" w:rsidRPr="00C34A7B" w14:paraId="0036AE7C"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31480E29" w14:textId="77777777" w:rsidR="00C54083" w:rsidRPr="00C34A7B" w:rsidRDefault="00C54083" w:rsidP="008B2145">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4540B25"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73C5286" w14:textId="77777777" w:rsidR="00C54083" w:rsidRPr="00C34A7B" w:rsidRDefault="00C54083" w:rsidP="008B2145">
            <w:pPr>
              <w:pStyle w:val="-TR9"/>
              <w:rPr>
                <w:sz w:val="24"/>
                <w:szCs w:val="24"/>
              </w:rPr>
            </w:pPr>
            <w:r w:rsidRPr="00C34A7B">
              <w:rPr>
                <w:sz w:val="24"/>
                <w:szCs w:val="24"/>
              </w:rPr>
              <w:t>0,11</w:t>
            </w:r>
          </w:p>
        </w:tc>
      </w:tr>
      <w:tr w:rsidR="00C54083" w:rsidRPr="00C34A7B" w14:paraId="2655A228"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4CD06951" w14:textId="77777777" w:rsidR="00C54083" w:rsidRPr="00C34A7B" w:rsidRDefault="00C54083" w:rsidP="008B2145">
            <w:pPr>
              <w:spacing w:line="240" w:lineRule="auto"/>
              <w:ind w:firstLine="0"/>
              <w:jc w:val="left"/>
              <w:rPr>
                <w:szCs w:val="24"/>
              </w:rPr>
            </w:pPr>
            <w:r w:rsidRPr="00C34A7B">
              <w:rPr>
                <w:szCs w:val="24"/>
              </w:rPr>
              <w:t>Объекты культуры и досуга</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26530F3" w14:textId="77777777" w:rsidR="00C54083" w:rsidRPr="00C34A7B" w:rsidRDefault="00C54083" w:rsidP="008B2145">
            <w:pPr>
              <w:pStyle w:val="-TR9"/>
              <w:rPr>
                <w:sz w:val="24"/>
                <w:szCs w:val="24"/>
              </w:rPr>
            </w:pPr>
            <w:r w:rsidRPr="00C34A7B">
              <w:rPr>
                <w:sz w:val="24"/>
                <w:szCs w:val="24"/>
              </w:rPr>
              <w:t>0,19</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2F13D16A" w14:textId="77777777" w:rsidR="00C54083" w:rsidRPr="00C34A7B" w:rsidRDefault="00C54083" w:rsidP="008B2145">
            <w:pPr>
              <w:pStyle w:val="-TR9"/>
              <w:rPr>
                <w:sz w:val="24"/>
                <w:szCs w:val="24"/>
              </w:rPr>
            </w:pPr>
            <w:r w:rsidRPr="00C34A7B">
              <w:rPr>
                <w:sz w:val="24"/>
                <w:szCs w:val="24"/>
              </w:rPr>
              <w:t>0,08</w:t>
            </w:r>
          </w:p>
        </w:tc>
      </w:tr>
      <w:tr w:rsidR="00C54083" w:rsidRPr="00C34A7B" w14:paraId="16B59BF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E3A996B" w14:textId="77777777" w:rsidR="00C54083" w:rsidRPr="00C34A7B" w:rsidRDefault="00C54083" w:rsidP="008B2145">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91C833F" w14:textId="77777777" w:rsidR="00C54083" w:rsidRPr="00C34A7B" w:rsidRDefault="00C54083" w:rsidP="008B2145">
            <w:pPr>
              <w:pStyle w:val="-TR9"/>
              <w:rPr>
                <w:sz w:val="24"/>
                <w:szCs w:val="24"/>
              </w:rPr>
            </w:pPr>
            <w:r w:rsidRPr="00C34A7B">
              <w:rPr>
                <w:sz w:val="24"/>
                <w:szCs w:val="24"/>
              </w:rPr>
              <w:t>0,15</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05E3FEE0" w14:textId="77777777" w:rsidR="00C54083" w:rsidRPr="00C34A7B" w:rsidRDefault="00C54083" w:rsidP="008B2145">
            <w:pPr>
              <w:pStyle w:val="-TR9"/>
              <w:rPr>
                <w:sz w:val="24"/>
                <w:szCs w:val="24"/>
              </w:rPr>
            </w:pPr>
            <w:r w:rsidRPr="00C34A7B">
              <w:rPr>
                <w:sz w:val="24"/>
                <w:szCs w:val="24"/>
              </w:rPr>
              <w:t>0,34</w:t>
            </w:r>
          </w:p>
        </w:tc>
      </w:tr>
      <w:tr w:rsidR="00C54083" w:rsidRPr="00C34A7B" w14:paraId="433DD31C" w14:textId="77777777" w:rsidTr="00CA41E2">
        <w:trPr>
          <w:trHeight w:val="344"/>
          <w:jc w:val="center"/>
        </w:trPr>
        <w:tc>
          <w:tcPr>
            <w:tcW w:w="9478" w:type="dxa"/>
            <w:gridSpan w:val="5"/>
            <w:tcBorders>
              <w:top w:val="single" w:sz="4" w:space="0" w:color="auto"/>
              <w:left w:val="single" w:sz="4" w:space="0" w:color="auto"/>
              <w:bottom w:val="single" w:sz="4" w:space="0" w:color="auto"/>
              <w:right w:val="single" w:sz="4" w:space="0" w:color="auto"/>
            </w:tcBorders>
            <w:shd w:val="clear" w:color="auto" w:fill="auto"/>
          </w:tcPr>
          <w:p w14:paraId="502C0161" w14:textId="77777777" w:rsidR="00C54083" w:rsidRPr="00C34A7B" w:rsidRDefault="00C54083" w:rsidP="008B2145">
            <w:pPr>
              <w:pStyle w:val="-TR9"/>
              <w:rPr>
                <w:sz w:val="24"/>
                <w:szCs w:val="24"/>
              </w:rPr>
            </w:pPr>
            <w:r w:rsidRPr="00C34A7B">
              <w:rPr>
                <w:sz w:val="24"/>
                <w:szCs w:val="24"/>
              </w:rPr>
              <w:t>Сельские населенные пункты с численностью населения менее 1 тыс. человек</w:t>
            </w:r>
          </w:p>
        </w:tc>
      </w:tr>
      <w:tr w:rsidR="00C54083" w:rsidRPr="00C34A7B" w14:paraId="5E1BDAC0"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35D8B017" w14:textId="77777777" w:rsidR="00C54083" w:rsidRPr="00C34A7B" w:rsidRDefault="00C54083" w:rsidP="008B2145">
            <w:pPr>
              <w:spacing w:line="240" w:lineRule="auto"/>
              <w:ind w:firstLine="0"/>
              <w:jc w:val="left"/>
              <w:rPr>
                <w:szCs w:val="24"/>
              </w:rPr>
            </w:pPr>
            <w:r w:rsidRPr="00C34A7B">
              <w:rPr>
                <w:szCs w:val="24"/>
              </w:rPr>
              <w:t xml:space="preserve">Объекты физической культуры и </w:t>
            </w:r>
            <w:r w:rsidR="00316214" w:rsidRPr="00C34A7B">
              <w:rPr>
                <w:szCs w:val="24"/>
              </w:rPr>
              <w:t xml:space="preserve">массового </w:t>
            </w:r>
            <w:r w:rsidRPr="00C34A7B">
              <w:rPr>
                <w:szCs w:val="24"/>
              </w:rPr>
              <w:t>спорта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4E830CE" w14:textId="77777777" w:rsidR="00C54083" w:rsidRPr="00C34A7B" w:rsidRDefault="00C54083" w:rsidP="008B2145">
            <w:pPr>
              <w:pStyle w:val="-TR9"/>
              <w:rPr>
                <w:sz w:val="24"/>
                <w:szCs w:val="24"/>
              </w:rPr>
            </w:pPr>
            <w:r w:rsidRPr="00C34A7B">
              <w:rPr>
                <w:sz w:val="24"/>
                <w:szCs w:val="24"/>
              </w:rPr>
              <w:t>3,19</w:t>
            </w:r>
          </w:p>
        </w:tc>
        <w:tc>
          <w:tcPr>
            <w:tcW w:w="2713" w:type="dxa"/>
            <w:gridSpan w:val="2"/>
            <w:tcBorders>
              <w:top w:val="single" w:sz="4" w:space="0" w:color="auto"/>
              <w:left w:val="nil"/>
              <w:bottom w:val="nil"/>
              <w:right w:val="single" w:sz="4" w:space="0" w:color="auto"/>
            </w:tcBorders>
            <w:shd w:val="clear" w:color="auto" w:fill="auto"/>
            <w:noWrap/>
            <w:vAlign w:val="center"/>
          </w:tcPr>
          <w:p w14:paraId="6AA52F7E" w14:textId="77777777" w:rsidR="00C54083" w:rsidRPr="00C34A7B" w:rsidRDefault="00C54083" w:rsidP="008B2145">
            <w:pPr>
              <w:pStyle w:val="-TR9"/>
              <w:rPr>
                <w:sz w:val="24"/>
                <w:szCs w:val="24"/>
              </w:rPr>
            </w:pPr>
            <w:r w:rsidRPr="00C34A7B">
              <w:rPr>
                <w:sz w:val="24"/>
                <w:szCs w:val="24"/>
              </w:rPr>
              <w:t>0,24</w:t>
            </w:r>
          </w:p>
        </w:tc>
      </w:tr>
      <w:tr w:rsidR="00C54083" w:rsidRPr="00C34A7B" w14:paraId="31145186"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6DA3D9C1" w14:textId="77777777" w:rsidR="00C54083" w:rsidRPr="00C34A7B" w:rsidRDefault="00C54083" w:rsidP="008B2145">
            <w:pPr>
              <w:spacing w:line="240" w:lineRule="auto"/>
              <w:ind w:firstLine="0"/>
              <w:jc w:val="left"/>
              <w:rPr>
                <w:szCs w:val="24"/>
              </w:rPr>
            </w:pPr>
            <w:r w:rsidRPr="00C34A7B">
              <w:rPr>
                <w:szCs w:val="24"/>
              </w:rPr>
              <w:t>Объекты торговли и общественного питания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1E5B16E" w14:textId="77777777" w:rsidR="00C54083" w:rsidRPr="00C34A7B" w:rsidRDefault="00C54083" w:rsidP="008B2145">
            <w:pPr>
              <w:pStyle w:val="-TR9"/>
              <w:rPr>
                <w:sz w:val="24"/>
                <w:szCs w:val="24"/>
              </w:rPr>
            </w:pPr>
            <w:r w:rsidRPr="00C34A7B">
              <w:rPr>
                <w:sz w:val="24"/>
                <w:szCs w:val="24"/>
              </w:rPr>
              <w:t>1,43</w:t>
            </w:r>
          </w:p>
        </w:tc>
        <w:tc>
          <w:tcPr>
            <w:tcW w:w="2713" w:type="dxa"/>
            <w:gridSpan w:val="2"/>
            <w:tcBorders>
              <w:top w:val="single" w:sz="4" w:space="0" w:color="auto"/>
              <w:left w:val="nil"/>
              <w:bottom w:val="nil"/>
              <w:right w:val="single" w:sz="4" w:space="0" w:color="auto"/>
            </w:tcBorders>
            <w:shd w:val="clear" w:color="auto" w:fill="auto"/>
            <w:noWrap/>
            <w:vAlign w:val="center"/>
          </w:tcPr>
          <w:p w14:paraId="23D4AD97" w14:textId="77777777" w:rsidR="00C54083" w:rsidRPr="00C34A7B" w:rsidRDefault="00C54083" w:rsidP="008B2145">
            <w:pPr>
              <w:pStyle w:val="-TR9"/>
              <w:rPr>
                <w:sz w:val="24"/>
                <w:szCs w:val="24"/>
              </w:rPr>
            </w:pPr>
            <w:r w:rsidRPr="00C34A7B">
              <w:rPr>
                <w:sz w:val="24"/>
                <w:szCs w:val="24"/>
              </w:rPr>
              <w:t>0,41</w:t>
            </w:r>
          </w:p>
        </w:tc>
      </w:tr>
      <w:tr w:rsidR="00C54083" w:rsidRPr="00C34A7B" w14:paraId="1EA0DB52"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tcPr>
          <w:p w14:paraId="73884915" w14:textId="77777777" w:rsidR="00C54083" w:rsidRPr="00C34A7B" w:rsidRDefault="00C54083" w:rsidP="00EF2B6A">
            <w:pPr>
              <w:spacing w:line="240" w:lineRule="auto"/>
              <w:ind w:firstLine="0"/>
              <w:jc w:val="left"/>
              <w:rPr>
                <w:szCs w:val="24"/>
              </w:rPr>
            </w:pPr>
            <w:r w:rsidRPr="00C34A7B">
              <w:rPr>
                <w:szCs w:val="24"/>
              </w:rPr>
              <w:t>Объекты коммунально-бытового назначения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E68AECD" w14:textId="77777777" w:rsidR="00C54083" w:rsidRPr="00C34A7B" w:rsidRDefault="00C54083" w:rsidP="008B2145">
            <w:pPr>
              <w:pStyle w:val="-TR9"/>
              <w:rPr>
                <w:sz w:val="24"/>
                <w:szCs w:val="24"/>
              </w:rPr>
            </w:pPr>
            <w:r w:rsidRPr="00C34A7B">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2106D833" w14:textId="77777777" w:rsidR="00C54083" w:rsidRPr="00C34A7B" w:rsidRDefault="00C54083" w:rsidP="008B2145">
            <w:pPr>
              <w:pStyle w:val="-TR9"/>
              <w:rPr>
                <w:sz w:val="24"/>
                <w:szCs w:val="24"/>
              </w:rPr>
            </w:pPr>
            <w:r w:rsidRPr="00C34A7B">
              <w:rPr>
                <w:sz w:val="24"/>
                <w:szCs w:val="24"/>
              </w:rPr>
              <w:t>0,05</w:t>
            </w:r>
          </w:p>
        </w:tc>
      </w:tr>
      <w:tr w:rsidR="00C54083" w:rsidRPr="00C34A7B" w14:paraId="56CD8F3B"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1C0A9482" w14:textId="77777777" w:rsidR="00C54083" w:rsidRPr="00C34A7B" w:rsidRDefault="00C54083" w:rsidP="008B2145">
            <w:pPr>
              <w:pStyle w:val="-TR90"/>
              <w:rPr>
                <w:sz w:val="24"/>
                <w:szCs w:val="24"/>
              </w:rPr>
            </w:pPr>
            <w:r w:rsidRPr="00C34A7B">
              <w:rPr>
                <w:sz w:val="24"/>
                <w:szCs w:val="24"/>
              </w:rPr>
              <w:t>Объекты связи, финансовых, юридических и других услуг</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CF01026"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00A8623E" w14:textId="77777777" w:rsidR="00C54083" w:rsidRPr="00C34A7B" w:rsidRDefault="00C54083" w:rsidP="008B2145">
            <w:pPr>
              <w:pStyle w:val="-TR9"/>
              <w:rPr>
                <w:sz w:val="24"/>
                <w:szCs w:val="24"/>
              </w:rPr>
            </w:pPr>
            <w:r w:rsidRPr="00C34A7B">
              <w:rPr>
                <w:sz w:val="24"/>
                <w:szCs w:val="24"/>
              </w:rPr>
              <w:t>1,10</w:t>
            </w:r>
          </w:p>
        </w:tc>
      </w:tr>
      <w:tr w:rsidR="00C54083" w:rsidRPr="00C34A7B" w14:paraId="16E841CD" w14:textId="77777777" w:rsidTr="00CA41E2">
        <w:trPr>
          <w:trHeight w:val="285"/>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6FCB8CE" w14:textId="77777777" w:rsidR="00C54083" w:rsidRPr="00C34A7B" w:rsidRDefault="00C54083" w:rsidP="008B2145">
            <w:pPr>
              <w:pStyle w:val="-TR90"/>
              <w:rPr>
                <w:sz w:val="24"/>
                <w:szCs w:val="24"/>
              </w:rPr>
            </w:pPr>
            <w:r w:rsidRPr="00C34A7B">
              <w:rPr>
                <w:sz w:val="24"/>
                <w:szCs w:val="24"/>
              </w:rPr>
              <w:t>Объекты здравоохранения*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84A8B21" w14:textId="77777777" w:rsidR="00C54083" w:rsidRPr="00C34A7B" w:rsidRDefault="00C54083" w:rsidP="008B2145">
            <w:pPr>
              <w:pStyle w:val="-TR9"/>
              <w:rPr>
                <w:sz w:val="24"/>
                <w:szCs w:val="24"/>
              </w:rPr>
            </w:pPr>
            <w:r w:rsidRPr="00C34A7B">
              <w:rPr>
                <w:sz w:val="24"/>
                <w:szCs w:val="24"/>
              </w:rPr>
              <w:t>0,37</w:t>
            </w:r>
          </w:p>
        </w:tc>
        <w:tc>
          <w:tcPr>
            <w:tcW w:w="2713" w:type="dxa"/>
            <w:gridSpan w:val="2"/>
            <w:tcBorders>
              <w:top w:val="single" w:sz="4" w:space="0" w:color="auto"/>
              <w:left w:val="nil"/>
              <w:bottom w:val="nil"/>
              <w:right w:val="single" w:sz="4" w:space="0" w:color="auto"/>
            </w:tcBorders>
            <w:shd w:val="clear" w:color="auto" w:fill="auto"/>
            <w:noWrap/>
            <w:vAlign w:val="center"/>
          </w:tcPr>
          <w:p w14:paraId="6EC85816" w14:textId="77777777" w:rsidR="00C54083" w:rsidRPr="00C34A7B" w:rsidRDefault="00C54083" w:rsidP="008B2145">
            <w:pPr>
              <w:pStyle w:val="-TR9"/>
              <w:rPr>
                <w:sz w:val="24"/>
                <w:szCs w:val="24"/>
              </w:rPr>
            </w:pPr>
            <w:r w:rsidRPr="00C34A7B">
              <w:rPr>
                <w:sz w:val="24"/>
                <w:szCs w:val="24"/>
              </w:rPr>
              <w:t>0,17</w:t>
            </w:r>
          </w:p>
        </w:tc>
      </w:tr>
      <w:tr w:rsidR="00C54083" w:rsidRPr="00C34A7B" w14:paraId="45D57DEA"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6731080C" w14:textId="77777777" w:rsidR="00C54083" w:rsidRPr="00C34A7B" w:rsidRDefault="00C54083" w:rsidP="00C54083">
            <w:pPr>
              <w:pStyle w:val="-TR90"/>
              <w:rPr>
                <w:sz w:val="24"/>
                <w:szCs w:val="24"/>
              </w:rPr>
            </w:pPr>
            <w:r w:rsidRPr="00C34A7B">
              <w:rPr>
                <w:sz w:val="24"/>
                <w:szCs w:val="24"/>
              </w:rPr>
              <w:lastRenderedPageBreak/>
              <w:t>Объекты образования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F0EA580"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4FF003FA" w14:textId="77777777" w:rsidR="00C54083" w:rsidRPr="00C34A7B" w:rsidRDefault="00C54083" w:rsidP="008B2145">
            <w:pPr>
              <w:pStyle w:val="-TR9"/>
              <w:rPr>
                <w:sz w:val="24"/>
                <w:szCs w:val="24"/>
              </w:rPr>
            </w:pPr>
            <w:r w:rsidRPr="00C34A7B">
              <w:rPr>
                <w:sz w:val="24"/>
                <w:szCs w:val="24"/>
              </w:rPr>
              <w:t>8,38</w:t>
            </w:r>
          </w:p>
        </w:tc>
      </w:tr>
      <w:tr w:rsidR="00C54083" w:rsidRPr="00C34A7B" w14:paraId="527CCB43" w14:textId="77777777" w:rsidTr="00CA41E2">
        <w:trPr>
          <w:trHeight w:val="510"/>
          <w:jc w:val="center"/>
        </w:trPr>
        <w:tc>
          <w:tcPr>
            <w:tcW w:w="3930" w:type="dxa"/>
            <w:tcBorders>
              <w:top w:val="single" w:sz="4" w:space="0" w:color="auto"/>
              <w:left w:val="single" w:sz="4" w:space="0" w:color="auto"/>
              <w:bottom w:val="single" w:sz="4" w:space="0" w:color="auto"/>
              <w:right w:val="nil"/>
            </w:tcBorders>
            <w:shd w:val="clear" w:color="auto" w:fill="auto"/>
            <w:vAlign w:val="center"/>
          </w:tcPr>
          <w:p w14:paraId="2A4C49A9" w14:textId="77777777" w:rsidR="00C54083" w:rsidRPr="00C34A7B" w:rsidRDefault="00C54083" w:rsidP="008B2145">
            <w:pPr>
              <w:pStyle w:val="-TR90"/>
              <w:rPr>
                <w:sz w:val="24"/>
                <w:szCs w:val="24"/>
              </w:rPr>
            </w:pPr>
            <w:r w:rsidRPr="00C34A7B">
              <w:rPr>
                <w:sz w:val="24"/>
                <w:szCs w:val="24"/>
              </w:rPr>
              <w:t>Объекты социального обслуживания*</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BB28F18"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nil"/>
              <w:right w:val="single" w:sz="4" w:space="0" w:color="auto"/>
            </w:tcBorders>
            <w:shd w:val="clear" w:color="auto" w:fill="auto"/>
            <w:noWrap/>
            <w:vAlign w:val="center"/>
          </w:tcPr>
          <w:p w14:paraId="1C285620" w14:textId="77777777" w:rsidR="00C54083" w:rsidRPr="00C34A7B" w:rsidRDefault="00C54083" w:rsidP="008B2145">
            <w:pPr>
              <w:pStyle w:val="-TR9"/>
              <w:rPr>
                <w:sz w:val="24"/>
                <w:szCs w:val="24"/>
              </w:rPr>
            </w:pPr>
            <w:r w:rsidRPr="00C34A7B">
              <w:rPr>
                <w:sz w:val="24"/>
                <w:szCs w:val="24"/>
              </w:rPr>
              <w:t>0,11</w:t>
            </w:r>
          </w:p>
        </w:tc>
      </w:tr>
      <w:tr w:rsidR="00C54083" w:rsidRPr="00C34A7B" w14:paraId="2D3F27AB"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188EA7AD" w14:textId="77777777" w:rsidR="00C54083" w:rsidRPr="00C34A7B" w:rsidRDefault="00C54083" w:rsidP="008B2145">
            <w:pPr>
              <w:spacing w:line="240" w:lineRule="auto"/>
              <w:ind w:firstLine="0"/>
              <w:jc w:val="left"/>
              <w:rPr>
                <w:szCs w:val="24"/>
              </w:rPr>
            </w:pPr>
            <w:r w:rsidRPr="00C34A7B">
              <w:rPr>
                <w:szCs w:val="24"/>
              </w:rPr>
              <w:t>Объекты культуры и досуга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3C365A0" w14:textId="77777777" w:rsidR="00C54083" w:rsidRPr="00C34A7B" w:rsidRDefault="00C54083" w:rsidP="008B2145">
            <w:pPr>
              <w:pStyle w:val="-TR9"/>
              <w:rPr>
                <w:sz w:val="24"/>
                <w:szCs w:val="24"/>
              </w:rPr>
            </w:pPr>
            <w:r w:rsidRPr="00C34A7B">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6A1E736E" w14:textId="77777777" w:rsidR="00C54083" w:rsidRPr="00C34A7B" w:rsidRDefault="00C54083" w:rsidP="008B2145">
            <w:pPr>
              <w:pStyle w:val="-TR9"/>
              <w:rPr>
                <w:sz w:val="24"/>
                <w:szCs w:val="24"/>
              </w:rPr>
            </w:pPr>
            <w:r w:rsidRPr="00C34A7B">
              <w:rPr>
                <w:sz w:val="24"/>
                <w:szCs w:val="24"/>
              </w:rPr>
              <w:t>0,27</w:t>
            </w:r>
          </w:p>
        </w:tc>
      </w:tr>
      <w:tr w:rsidR="00506C90" w:rsidRPr="00C34A7B" w14:paraId="6EB1094E" w14:textId="77777777" w:rsidTr="00CA41E2">
        <w:trPr>
          <w:trHeight w:val="361"/>
          <w:jc w:val="center"/>
        </w:trPr>
        <w:tc>
          <w:tcPr>
            <w:tcW w:w="3930" w:type="dxa"/>
            <w:tcBorders>
              <w:top w:val="single" w:sz="4" w:space="0" w:color="auto"/>
              <w:left w:val="single" w:sz="4" w:space="0" w:color="auto"/>
              <w:bottom w:val="single" w:sz="4" w:space="0" w:color="auto"/>
              <w:right w:val="nil"/>
            </w:tcBorders>
            <w:shd w:val="clear" w:color="auto" w:fill="auto"/>
          </w:tcPr>
          <w:p w14:paraId="6AE18364" w14:textId="77777777" w:rsidR="00506C90" w:rsidRPr="00C34A7B" w:rsidRDefault="00506C90" w:rsidP="008B2145">
            <w:pPr>
              <w:spacing w:line="240" w:lineRule="auto"/>
              <w:ind w:firstLine="0"/>
              <w:jc w:val="left"/>
              <w:rPr>
                <w:szCs w:val="24"/>
              </w:rPr>
            </w:pPr>
            <w:r w:rsidRPr="00C34A7B">
              <w:rPr>
                <w:szCs w:val="24"/>
              </w:rPr>
              <w:t>Административные и управленческие объекты *</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7A7CFA" w14:textId="77777777" w:rsidR="00506C90" w:rsidRPr="00C34A7B" w:rsidRDefault="00506C90" w:rsidP="008B2145">
            <w:pPr>
              <w:pStyle w:val="-TR9"/>
              <w:rPr>
                <w:sz w:val="24"/>
                <w:szCs w:val="24"/>
              </w:rPr>
            </w:pPr>
            <w:r w:rsidRPr="00C34A7B">
              <w:rPr>
                <w:sz w:val="24"/>
                <w:szCs w:val="24"/>
              </w:rPr>
              <w:t>0</w:t>
            </w:r>
          </w:p>
        </w:tc>
        <w:tc>
          <w:tcPr>
            <w:tcW w:w="2713" w:type="dxa"/>
            <w:gridSpan w:val="2"/>
            <w:tcBorders>
              <w:top w:val="single" w:sz="4" w:space="0" w:color="auto"/>
              <w:left w:val="nil"/>
              <w:bottom w:val="single" w:sz="4" w:space="0" w:color="auto"/>
              <w:right w:val="single" w:sz="4" w:space="0" w:color="auto"/>
            </w:tcBorders>
            <w:shd w:val="clear" w:color="auto" w:fill="auto"/>
            <w:noWrap/>
            <w:vAlign w:val="center"/>
          </w:tcPr>
          <w:p w14:paraId="3E196128" w14:textId="77777777" w:rsidR="00506C90" w:rsidRPr="00C34A7B" w:rsidRDefault="00506C90" w:rsidP="008B2145">
            <w:pPr>
              <w:pStyle w:val="-TR9"/>
              <w:rPr>
                <w:sz w:val="24"/>
                <w:szCs w:val="24"/>
              </w:rPr>
            </w:pPr>
            <w:r w:rsidRPr="00C34A7B">
              <w:rPr>
                <w:sz w:val="24"/>
                <w:szCs w:val="24"/>
              </w:rPr>
              <w:t>0,49</w:t>
            </w:r>
          </w:p>
        </w:tc>
      </w:tr>
    </w:tbl>
    <w:p w14:paraId="18BEE402" w14:textId="77777777" w:rsidR="003D0B2E" w:rsidRPr="00C34A7B" w:rsidRDefault="003D0B2E" w:rsidP="003D0B2E">
      <w:pPr>
        <w:spacing w:line="240" w:lineRule="auto"/>
        <w:ind w:right="-51" w:firstLine="601"/>
        <w:rPr>
          <w:szCs w:val="24"/>
        </w:rPr>
      </w:pPr>
      <w:r w:rsidRPr="00C34A7B">
        <w:rPr>
          <w:szCs w:val="24"/>
        </w:rPr>
        <w:t>____________</w:t>
      </w:r>
    </w:p>
    <w:p w14:paraId="6E3DDF24" w14:textId="77777777" w:rsidR="002F7256" w:rsidRPr="00C34A7B" w:rsidRDefault="003D0B2E" w:rsidP="003D0B2E">
      <w:pPr>
        <w:spacing w:line="240" w:lineRule="auto"/>
        <w:ind w:right="-51" w:firstLine="600"/>
        <w:rPr>
          <w:sz w:val="22"/>
          <w:szCs w:val="22"/>
        </w:rPr>
      </w:pPr>
      <w:r w:rsidRPr="00C34A7B">
        <w:rPr>
          <w:sz w:val="22"/>
          <w:szCs w:val="22"/>
        </w:rPr>
        <w:t>* включая объекты, не связанные с решением вопросов местного значения городского округа, расчетные показатели приводятся в информационно-справочных целях и не являются предметом утверждения в местных нормативах</w:t>
      </w:r>
    </w:p>
    <w:p w14:paraId="56A64DAE" w14:textId="77777777" w:rsidR="005372CD" w:rsidRPr="00C34A7B" w:rsidRDefault="005372CD" w:rsidP="003D0B2E">
      <w:pPr>
        <w:spacing w:line="240" w:lineRule="auto"/>
        <w:ind w:right="-51" w:firstLine="600"/>
        <w:rPr>
          <w:bCs/>
          <w:szCs w:val="24"/>
        </w:rPr>
      </w:pPr>
    </w:p>
    <w:p w14:paraId="496A4D06" w14:textId="483993BF" w:rsidR="007C47FA" w:rsidRPr="00C34A7B" w:rsidRDefault="004501B4" w:rsidP="007139DF">
      <w:pPr>
        <w:spacing w:line="240" w:lineRule="auto"/>
        <w:ind w:right="-51" w:firstLine="600"/>
        <w:rPr>
          <w:bCs/>
          <w:szCs w:val="24"/>
        </w:rPr>
      </w:pPr>
      <w:r w:rsidRPr="00C34A7B">
        <w:rPr>
          <w:bCs/>
          <w:szCs w:val="24"/>
        </w:rPr>
        <w:t>2.</w:t>
      </w:r>
      <w:r w:rsidR="009A528E" w:rsidRPr="00C34A7B">
        <w:rPr>
          <w:bCs/>
          <w:szCs w:val="24"/>
        </w:rPr>
        <w:t>3</w:t>
      </w:r>
      <w:r w:rsidRPr="00C34A7B">
        <w:rPr>
          <w:bCs/>
          <w:szCs w:val="24"/>
        </w:rPr>
        <w:t>.</w:t>
      </w:r>
      <w:r w:rsidR="009A528E" w:rsidRPr="00C34A7B">
        <w:rPr>
          <w:bCs/>
          <w:szCs w:val="24"/>
        </w:rPr>
        <w:t>8</w:t>
      </w:r>
      <w:r w:rsidRPr="00C34A7B">
        <w:rPr>
          <w:bCs/>
          <w:szCs w:val="24"/>
        </w:rPr>
        <w:t>. </w:t>
      </w:r>
      <w:r w:rsidR="007C47FA" w:rsidRPr="00C34A7B">
        <w:rPr>
          <w:bCs/>
          <w:szCs w:val="24"/>
        </w:rPr>
        <w:t>П</w:t>
      </w:r>
      <w:r w:rsidR="006B100C" w:rsidRPr="00C34A7B">
        <w:rPr>
          <w:bCs/>
          <w:szCs w:val="24"/>
        </w:rPr>
        <w:t>роектная</w:t>
      </w:r>
      <w:r w:rsidR="007C47FA" w:rsidRPr="00C34A7B">
        <w:rPr>
          <w:bCs/>
          <w:szCs w:val="24"/>
        </w:rPr>
        <w:t xml:space="preserve"> численность населения в </w:t>
      </w:r>
      <w:r w:rsidR="006B100C" w:rsidRPr="00C34A7B">
        <w:rPr>
          <w:bCs/>
          <w:szCs w:val="24"/>
        </w:rPr>
        <w:t xml:space="preserve">жилом </w:t>
      </w:r>
      <w:r w:rsidR="007C47FA" w:rsidRPr="00C34A7B">
        <w:rPr>
          <w:bCs/>
          <w:szCs w:val="24"/>
        </w:rPr>
        <w:t xml:space="preserve">квартале </w:t>
      </w:r>
      <w:r w:rsidR="006B100C" w:rsidRPr="00C34A7B">
        <w:rPr>
          <w:bCs/>
          <w:szCs w:val="24"/>
        </w:rPr>
        <w:t xml:space="preserve">(жилом </w:t>
      </w:r>
      <w:proofErr w:type="spellStart"/>
      <w:r w:rsidR="006B100C" w:rsidRPr="00C34A7B">
        <w:rPr>
          <w:bCs/>
          <w:szCs w:val="24"/>
        </w:rPr>
        <w:t>райне</w:t>
      </w:r>
      <w:proofErr w:type="spellEnd"/>
      <w:r w:rsidR="006B100C" w:rsidRPr="00C34A7B">
        <w:rPr>
          <w:bCs/>
          <w:szCs w:val="24"/>
        </w:rPr>
        <w:t xml:space="preserve">) в целях определения потребности в различных объектах </w:t>
      </w:r>
      <w:proofErr w:type="spellStart"/>
      <w:r w:rsidR="006B100C" w:rsidRPr="00C34A7B">
        <w:rPr>
          <w:bCs/>
          <w:szCs w:val="24"/>
        </w:rPr>
        <w:t>расчитывается</w:t>
      </w:r>
      <w:proofErr w:type="spellEnd"/>
      <w:r w:rsidR="007C47FA" w:rsidRPr="00C34A7B">
        <w:rPr>
          <w:bCs/>
          <w:szCs w:val="24"/>
        </w:rPr>
        <w:t xml:space="preserve"> как сумма количества жителей в существующей (сохраняемой) застройке и </w:t>
      </w:r>
      <w:r w:rsidR="00BB4AF9" w:rsidRPr="00C34A7B">
        <w:rPr>
          <w:szCs w:val="24"/>
        </w:rPr>
        <w:t>расчетной</w:t>
      </w:r>
      <w:r w:rsidR="00BB4AF9" w:rsidRPr="00C34A7B">
        <w:rPr>
          <w:bCs/>
          <w:szCs w:val="24"/>
        </w:rPr>
        <w:t xml:space="preserve"> численности</w:t>
      </w:r>
      <w:r w:rsidR="00BB4AF9" w:rsidRPr="00C34A7B">
        <w:rPr>
          <w:bCs/>
          <w:sz w:val="28"/>
          <w:szCs w:val="28"/>
        </w:rPr>
        <w:t xml:space="preserve"> </w:t>
      </w:r>
      <w:r w:rsidR="007C47FA" w:rsidRPr="00C34A7B">
        <w:rPr>
          <w:bCs/>
          <w:szCs w:val="24"/>
        </w:rPr>
        <w:t>жителей в проектируемой жилой застройке.</w:t>
      </w:r>
    </w:p>
    <w:p w14:paraId="57ACD2E0" w14:textId="4151E679"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19" w:name="_Hlk137575111"/>
      <w:bookmarkStart w:id="20" w:name="_Hlk137575171"/>
      <w:bookmarkStart w:id="21" w:name="_Hlk73986800"/>
      <w:r w:rsidRPr="00C34A7B">
        <w:rPr>
          <w:bCs/>
          <w:szCs w:val="24"/>
        </w:rPr>
        <w:t>2.4</w:t>
      </w:r>
      <w:bookmarkEnd w:id="19"/>
      <w:r w:rsidRPr="00C34A7B">
        <w:rPr>
          <w:bCs/>
          <w:szCs w:val="24"/>
        </w:rPr>
        <w:t xml:space="preserve">. Расчетные показатели объектов образования. </w:t>
      </w:r>
    </w:p>
    <w:p w14:paraId="1C22CACC" w14:textId="7E038A78" w:rsidR="00653F3E" w:rsidRPr="00C34A7B" w:rsidRDefault="00653F3E" w:rsidP="00653F3E">
      <w:pPr>
        <w:spacing w:line="240" w:lineRule="auto"/>
        <w:ind w:right="-51" w:firstLine="709"/>
        <w:rPr>
          <w:bCs/>
          <w:szCs w:val="24"/>
        </w:rPr>
      </w:pPr>
      <w:r w:rsidRPr="00C34A7B">
        <w:rPr>
          <w:bCs/>
          <w:szCs w:val="24"/>
        </w:rPr>
        <w:t xml:space="preserve">2.4.1. Минимальная обеспеченность жителей местами в муниципальных дошкольных образовательных </w:t>
      </w:r>
      <w:r w:rsidRPr="00C34A7B">
        <w:rPr>
          <w:szCs w:val="24"/>
        </w:rPr>
        <w:t>организациях</w:t>
      </w:r>
      <w:r w:rsidRPr="00C34A7B">
        <w:rPr>
          <w:bCs/>
          <w:szCs w:val="24"/>
        </w:rPr>
        <w:t xml:space="preserve"> принимается из расчета 65 мест на 1 тыс. человек.</w:t>
      </w:r>
    </w:p>
    <w:p w14:paraId="7DCAAB67" w14:textId="68E4079D" w:rsidR="00653F3E" w:rsidRPr="00C34A7B" w:rsidRDefault="00653F3E" w:rsidP="00653F3E">
      <w:pPr>
        <w:spacing w:line="240" w:lineRule="auto"/>
        <w:ind w:right="-51" w:firstLine="709"/>
        <w:rPr>
          <w:bCs/>
          <w:szCs w:val="24"/>
        </w:rPr>
      </w:pPr>
      <w:r w:rsidRPr="00C34A7B">
        <w:rPr>
          <w:bCs/>
          <w:szCs w:val="24"/>
        </w:rPr>
        <w:t>2.4.2. Минимальная обеспеченность жителей местами в муниципальных общеобразовательных</w:t>
      </w:r>
      <w:r w:rsidRPr="00C34A7B">
        <w:rPr>
          <w:szCs w:val="24"/>
        </w:rPr>
        <w:t xml:space="preserve"> организациях</w:t>
      </w:r>
      <w:r w:rsidRPr="00C34A7B">
        <w:rPr>
          <w:bCs/>
          <w:szCs w:val="24"/>
        </w:rPr>
        <w:t xml:space="preserve"> принимается из расчета 100 % от количества детей в возрасте от 6 до 15 лет (1-9 классы) и 50% от количества детей в возрасте от 15 до 17 лет (10-11 классы) при обучении в одну смену, а при отсутствии сведений о демографическом составе жителей, в том числе в проектируемой жилой застройке, из расчета 135 мест на 1 тыс. человек.</w:t>
      </w:r>
    </w:p>
    <w:p w14:paraId="6A36EF3A" w14:textId="1342EA6E" w:rsidR="00944376" w:rsidRPr="00C34A7B" w:rsidRDefault="00944376" w:rsidP="00944376">
      <w:pPr>
        <w:spacing w:line="240" w:lineRule="auto"/>
        <w:ind w:firstLine="709"/>
        <w:textAlignment w:val="baseline"/>
        <w:rPr>
          <w:szCs w:val="24"/>
        </w:rPr>
      </w:pPr>
      <w:r w:rsidRPr="00C34A7B">
        <w:rPr>
          <w:bCs/>
          <w:szCs w:val="24"/>
        </w:rPr>
        <w:t xml:space="preserve">Вместимость планируемой к строительству общеобразовательной организации определяется исходя из наполняемости классов - 25 учеников, отклонения возможны при согласовании органов местного самоуправления муниципальных образований Московской области и Министерством образования Московской области. </w:t>
      </w:r>
    </w:p>
    <w:p w14:paraId="631E9091" w14:textId="58848253" w:rsidR="00653F3E" w:rsidRPr="00C34A7B" w:rsidRDefault="00653F3E" w:rsidP="00944376">
      <w:pPr>
        <w:spacing w:line="240" w:lineRule="auto"/>
        <w:ind w:right="-51" w:firstLine="709"/>
        <w:rPr>
          <w:bCs/>
          <w:szCs w:val="24"/>
        </w:rPr>
      </w:pPr>
      <w:r w:rsidRPr="00C34A7B">
        <w:rPr>
          <w:bCs/>
          <w:szCs w:val="24"/>
        </w:rPr>
        <w:t>2.4.3. Минимальные размеры земельных участков для размещения дошкольных образовательных организаций определяются в соответствии с СП 42.13330.2016 «Градостроительство. Планировка и застройка городских и сельских поселений. Актуализированная редакция СНиП 2.07.01-89»</w:t>
      </w:r>
      <w:r w:rsidR="00141701" w:rsidRPr="00C34A7B">
        <w:rPr>
          <w:bCs/>
          <w:szCs w:val="24"/>
        </w:rPr>
        <w:t>, общеобразовательных организаций в соответствии с приложением № 12 к нормативам градостроительного проектирования Московской области.</w:t>
      </w:r>
    </w:p>
    <w:p w14:paraId="2FAB4010" w14:textId="77777777" w:rsidR="00CE3904" w:rsidRPr="00C34A7B" w:rsidRDefault="00CE3904" w:rsidP="00CE3904">
      <w:pPr>
        <w:spacing w:line="240" w:lineRule="auto"/>
        <w:ind w:firstLine="709"/>
        <w:textAlignment w:val="baseline"/>
        <w:rPr>
          <w:bCs/>
          <w:szCs w:val="24"/>
        </w:rPr>
      </w:pPr>
      <w:r w:rsidRPr="00C34A7B">
        <w:rPr>
          <w:bCs/>
          <w:szCs w:val="24"/>
        </w:rPr>
        <w:t>Минимальная обеспеченность жителей местами в организациях дополнительного образования детей определяется в процентах от количества детей в возрасте от 6 до 15 лет:</w:t>
      </w:r>
    </w:p>
    <w:p w14:paraId="57C56CD8" w14:textId="77777777" w:rsidR="00CE3904" w:rsidRPr="00C34A7B" w:rsidRDefault="00CE3904" w:rsidP="00CE3904">
      <w:pPr>
        <w:spacing w:line="240" w:lineRule="auto"/>
        <w:ind w:firstLine="709"/>
        <w:textAlignment w:val="baseline"/>
        <w:rPr>
          <w:bCs/>
          <w:szCs w:val="24"/>
        </w:rPr>
      </w:pPr>
      <w:r w:rsidRPr="00C34A7B">
        <w:rPr>
          <w:bCs/>
          <w:szCs w:val="24"/>
        </w:rPr>
        <w:t>– в детских и юношеских спортивных школах – 20 %;</w:t>
      </w:r>
    </w:p>
    <w:p w14:paraId="4BED7BCD" w14:textId="77777777" w:rsidR="00CE3904" w:rsidRPr="00C34A7B" w:rsidRDefault="00CE3904" w:rsidP="00CE3904">
      <w:pPr>
        <w:spacing w:line="240" w:lineRule="auto"/>
        <w:ind w:firstLine="709"/>
        <w:textAlignment w:val="baseline"/>
        <w:rPr>
          <w:bCs/>
          <w:szCs w:val="24"/>
        </w:rPr>
      </w:pPr>
      <w:r w:rsidRPr="00C34A7B">
        <w:rPr>
          <w:bCs/>
          <w:szCs w:val="24"/>
        </w:rPr>
        <w:t xml:space="preserve">– в школах по различным видам искусств – 12 %. </w:t>
      </w:r>
    </w:p>
    <w:p w14:paraId="269CF826" w14:textId="50BBFE48" w:rsidR="00653F3E" w:rsidRPr="00C34A7B" w:rsidRDefault="00653F3E" w:rsidP="00653F3E">
      <w:pPr>
        <w:spacing w:line="240" w:lineRule="auto"/>
        <w:ind w:firstLine="709"/>
        <w:textAlignment w:val="baseline"/>
        <w:rPr>
          <w:bCs/>
          <w:szCs w:val="24"/>
        </w:rPr>
      </w:pPr>
      <w:r w:rsidRPr="00C34A7B">
        <w:rPr>
          <w:bCs/>
          <w:szCs w:val="24"/>
        </w:rPr>
        <w:t>2.4.4. Пешеходная доступность организаций, реализующих программы дошкольного, начального общего, основного общего и среднего общего образования от жилых зданий должна быть не более 500 м, в условиях стесненной городской застройки и труднодоступной местности - 800 м, для сельских населенных пунктов - до 1 км.</w:t>
      </w:r>
    </w:p>
    <w:p w14:paraId="6EE88BBD" w14:textId="77777777" w:rsidR="00653F3E" w:rsidRPr="00C34A7B" w:rsidRDefault="00653F3E" w:rsidP="00653F3E">
      <w:pPr>
        <w:spacing w:line="240" w:lineRule="auto"/>
        <w:ind w:firstLine="709"/>
        <w:textAlignment w:val="baseline"/>
        <w:rPr>
          <w:bCs/>
          <w:szCs w:val="24"/>
        </w:rPr>
      </w:pPr>
      <w:r w:rsidRPr="00C34A7B">
        <w:rPr>
          <w:bCs/>
          <w:szCs w:val="24"/>
        </w:rPr>
        <w:t>Расстояние от организаций для детей-сирот и детей, оставшихся без попечения родителей, организаций социального обслуживания с предоставлением проживания до общеобразовательных и дошкольных организаций должно быть до 1 км.</w:t>
      </w:r>
    </w:p>
    <w:p w14:paraId="6A45CBDE" w14:textId="5716DE75" w:rsidR="00653F3E" w:rsidRPr="00C34A7B" w:rsidRDefault="00653F3E" w:rsidP="00653F3E">
      <w:pPr>
        <w:spacing w:line="240" w:lineRule="auto"/>
        <w:ind w:firstLine="539"/>
        <w:rPr>
          <w:color w:val="000000" w:themeColor="text1"/>
          <w:szCs w:val="24"/>
        </w:rPr>
      </w:pPr>
      <w:r w:rsidRPr="00C34A7B">
        <w:rPr>
          <w:bCs/>
          <w:szCs w:val="24"/>
        </w:rPr>
        <w:t>2.4.5. </w:t>
      </w:r>
      <w:r w:rsidRPr="00C34A7B">
        <w:rPr>
          <w:color w:val="000000" w:themeColor="text1"/>
          <w:szCs w:val="24"/>
        </w:rPr>
        <w:t>Допустимая транспортная доступность общеобразовательных организаций от жилой застройки в городских и сельских населенных пунктах</w:t>
      </w:r>
      <w:r w:rsidRPr="00C34A7B">
        <w:rPr>
          <w:szCs w:val="24"/>
        </w:rPr>
        <w:t xml:space="preserve">, в т.ч. для малоэтажной застройки кластеров МЖС </w:t>
      </w:r>
      <w:r w:rsidRPr="00C34A7B">
        <w:rPr>
          <w:color w:val="000000" w:themeColor="text1"/>
          <w:szCs w:val="24"/>
        </w:rPr>
        <w:t xml:space="preserve">- не более 15 минут, от жилой застройки кластеров ИЖС </w:t>
      </w:r>
      <w:r w:rsidRPr="00C34A7B">
        <w:rPr>
          <w:szCs w:val="24"/>
        </w:rPr>
        <w:t xml:space="preserve">и застройки блокированными жилыми домами и индивидуальными жилыми домами в составе кластеров МЖС </w:t>
      </w:r>
      <w:r w:rsidRPr="00C34A7B">
        <w:rPr>
          <w:color w:val="000000" w:themeColor="text1"/>
          <w:szCs w:val="24"/>
        </w:rPr>
        <w:t>- не более 30 минут.</w:t>
      </w:r>
    </w:p>
    <w:p w14:paraId="12AAE762" w14:textId="77777777" w:rsidR="00653F3E" w:rsidRPr="00C34A7B" w:rsidRDefault="00653F3E" w:rsidP="00653F3E">
      <w:pPr>
        <w:spacing w:line="240" w:lineRule="auto"/>
        <w:ind w:firstLine="709"/>
        <w:textAlignment w:val="baseline"/>
        <w:rPr>
          <w:bCs/>
          <w:szCs w:val="24"/>
        </w:rPr>
      </w:pPr>
      <w:r w:rsidRPr="00C34A7B">
        <w:rPr>
          <w:bCs/>
          <w:szCs w:val="24"/>
        </w:rPr>
        <w:t xml:space="preserve">При расстояниях, свыше указанных для обучающихся общеобразовательных организаций и воспитанников дошкольных организаций, расположенных в сельских населенных пунктах, </w:t>
      </w:r>
      <w:r w:rsidRPr="00C34A7B">
        <w:rPr>
          <w:szCs w:val="24"/>
        </w:rPr>
        <w:t>в том числе между территориями кластеров ИЖС и МЖС,</w:t>
      </w:r>
      <w:r w:rsidRPr="00C34A7B">
        <w:rPr>
          <w:rFonts w:ascii="Arial" w:hAnsi="Arial" w:cs="Arial"/>
        </w:rPr>
        <w:t xml:space="preserve"> </w:t>
      </w:r>
      <w:r w:rsidRPr="00C34A7B">
        <w:rPr>
          <w:bCs/>
          <w:szCs w:val="24"/>
        </w:rPr>
        <w:t>воспитанников организаций для детей-</w:t>
      </w:r>
      <w:r w:rsidRPr="00C34A7B">
        <w:rPr>
          <w:bCs/>
          <w:szCs w:val="24"/>
        </w:rPr>
        <w:lastRenderedPageBreak/>
        <w:t>сирот и детей, оставшихся без попечения родителей, организаций социального обслуживания с предоставлением проживания организуется транспортное обслуживание (до организации и обратно).</w:t>
      </w:r>
    </w:p>
    <w:p w14:paraId="417B4503" w14:textId="77777777" w:rsidR="00653F3E" w:rsidRPr="00C34A7B" w:rsidRDefault="00653F3E" w:rsidP="00653F3E">
      <w:pPr>
        <w:spacing w:line="240" w:lineRule="auto"/>
        <w:ind w:firstLine="539"/>
        <w:rPr>
          <w:color w:val="000000" w:themeColor="text1"/>
          <w:szCs w:val="24"/>
        </w:rPr>
      </w:pPr>
      <w:r w:rsidRPr="00C34A7B">
        <w:rPr>
          <w:color w:val="000000" w:themeColor="text1"/>
          <w:szCs w:val="24"/>
        </w:rPr>
        <w:t>Расстояние транспортного обслуживания от жилой застройки в городских и сельских населенных пунктах</w:t>
      </w:r>
      <w:r w:rsidRPr="00C34A7B">
        <w:rPr>
          <w:szCs w:val="24"/>
        </w:rPr>
        <w:t xml:space="preserve">, в том числе для малоэтажной жилой застройки кластеров МЖС, - </w:t>
      </w:r>
      <w:r w:rsidRPr="00C34A7B">
        <w:rPr>
          <w:color w:val="000000" w:themeColor="text1"/>
          <w:szCs w:val="24"/>
        </w:rPr>
        <w:t>не должно превышать 15 км в одну сторону, от жилой застройки кластеров ИЖС</w:t>
      </w:r>
      <w:r w:rsidRPr="00C34A7B">
        <w:rPr>
          <w:szCs w:val="24"/>
        </w:rPr>
        <w:t xml:space="preserve">, застройки блокированными жилыми домами и индивидуальными жилыми домами кластеров МЖС </w:t>
      </w:r>
      <w:r w:rsidRPr="00C34A7B">
        <w:rPr>
          <w:color w:val="000000" w:themeColor="text1"/>
          <w:szCs w:val="24"/>
        </w:rPr>
        <w:t>- не более 30 км в одну сторону.</w:t>
      </w:r>
    </w:p>
    <w:p w14:paraId="31135696" w14:textId="2361013A" w:rsidR="00653F3E" w:rsidRPr="00C34A7B" w:rsidRDefault="00653F3E" w:rsidP="00653F3E">
      <w:pPr>
        <w:spacing w:line="240" w:lineRule="auto"/>
        <w:ind w:firstLine="709"/>
        <w:textAlignment w:val="baseline"/>
        <w:rPr>
          <w:bCs/>
          <w:szCs w:val="24"/>
        </w:rPr>
      </w:pPr>
      <w:r w:rsidRPr="00C34A7B">
        <w:rPr>
          <w:bCs/>
          <w:szCs w:val="24"/>
        </w:rPr>
        <w:t>2.4.6.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специально оборудованным транспортным средством для перевозки указанных лиц.</w:t>
      </w:r>
    </w:p>
    <w:p w14:paraId="4DED91CE" w14:textId="77777777" w:rsidR="00653F3E" w:rsidRPr="00C34A7B" w:rsidRDefault="00653F3E" w:rsidP="00653F3E">
      <w:pPr>
        <w:spacing w:line="240" w:lineRule="auto"/>
        <w:ind w:firstLine="709"/>
        <w:textAlignment w:val="baseline"/>
        <w:rPr>
          <w:bCs/>
          <w:szCs w:val="24"/>
        </w:rPr>
      </w:pPr>
      <w:r w:rsidRPr="00C34A7B">
        <w:rPr>
          <w:bCs/>
          <w:szCs w:val="24"/>
        </w:rPr>
        <w:t>Пешеходный подход обучающихся от жилых зданий к месту сбора на остановке должен быть не более 500 м.</w:t>
      </w:r>
    </w:p>
    <w:p w14:paraId="2DFF7975" w14:textId="77777777" w:rsidR="00653F3E" w:rsidRPr="00C34A7B" w:rsidRDefault="00653F3E" w:rsidP="00CE3904">
      <w:pPr>
        <w:spacing w:line="240" w:lineRule="auto"/>
        <w:ind w:firstLine="709"/>
        <w:textAlignment w:val="baseline"/>
        <w:rPr>
          <w:bCs/>
          <w:szCs w:val="24"/>
        </w:rPr>
      </w:pPr>
      <w:r w:rsidRPr="00C34A7B">
        <w:rPr>
          <w:bCs/>
          <w:szCs w:val="24"/>
        </w:rPr>
        <w:t>Для сельских населенных пунктов, кластеров ИЖС и МЖС допускается увеличение пешеходной доступности до остановки до 800 м.</w:t>
      </w:r>
    </w:p>
    <w:p w14:paraId="3CE34D61" w14:textId="5B78D5ED" w:rsidR="00653F3E" w:rsidRPr="00C34A7B" w:rsidRDefault="00653F3E" w:rsidP="00653F3E">
      <w:pPr>
        <w:spacing w:line="240" w:lineRule="auto"/>
        <w:ind w:firstLine="709"/>
        <w:textAlignment w:val="baseline"/>
        <w:rPr>
          <w:bCs/>
          <w:szCs w:val="24"/>
        </w:rPr>
      </w:pPr>
      <w:r w:rsidRPr="00C34A7B">
        <w:rPr>
          <w:bCs/>
          <w:szCs w:val="24"/>
        </w:rPr>
        <w:t>2.4.7. Здания образовательных организаций рекомендуется размещать на обособленных участках территории с учетом перспективного развития жилого района и санитарно-защитных зон существующих и проектируемых объектов.</w:t>
      </w:r>
    </w:p>
    <w:p w14:paraId="7DC2191A" w14:textId="4BA7CCA2" w:rsidR="00B02558" w:rsidRDefault="00B02558" w:rsidP="00B02558">
      <w:pPr>
        <w:spacing w:line="240" w:lineRule="auto"/>
        <w:ind w:firstLine="709"/>
        <w:textAlignment w:val="baseline"/>
        <w:rPr>
          <w:bCs/>
          <w:szCs w:val="24"/>
        </w:rPr>
      </w:pPr>
      <w:r w:rsidRPr="00C34A7B">
        <w:rPr>
          <w:bCs/>
          <w:szCs w:val="24"/>
        </w:rPr>
        <w:t>2.4.8. Для размещения образовательных организаций применяются рекомендации, приведенные в приложении № 1</w:t>
      </w:r>
      <w:r w:rsidR="00141701" w:rsidRPr="00C34A7B">
        <w:rPr>
          <w:bCs/>
          <w:szCs w:val="24"/>
        </w:rPr>
        <w:t>1</w:t>
      </w:r>
      <w:r w:rsidRPr="00C34A7B">
        <w:rPr>
          <w:bCs/>
          <w:szCs w:val="24"/>
        </w:rPr>
        <w:t xml:space="preserve"> к нормативам градостроительного проектирования Московской области</w:t>
      </w:r>
      <w:r w:rsidR="00141701" w:rsidRPr="00C34A7B">
        <w:rPr>
          <w:bCs/>
          <w:szCs w:val="24"/>
        </w:rPr>
        <w:t>.</w:t>
      </w:r>
    </w:p>
    <w:p w14:paraId="7F6235B8" w14:textId="4F3B40E7" w:rsidR="003656DB" w:rsidRPr="00C34A7B" w:rsidRDefault="003656DB" w:rsidP="003656DB">
      <w:pPr>
        <w:spacing w:line="240" w:lineRule="auto"/>
        <w:ind w:firstLine="709"/>
        <w:textAlignment w:val="baseline"/>
        <w:rPr>
          <w:bCs/>
          <w:szCs w:val="24"/>
        </w:rPr>
      </w:pPr>
      <w:r w:rsidRPr="00872757">
        <w:rPr>
          <w:bCs/>
          <w:szCs w:val="24"/>
        </w:rPr>
        <w:t>Минимальные размеры земельных участков для размещения общеобразовательных организаций принимаются в соответствии с приложением № 12 к нормативам градостроительного проектирования Московской области.</w:t>
      </w:r>
    </w:p>
    <w:p w14:paraId="45855790" w14:textId="5450337A" w:rsidR="00AA20B6" w:rsidRPr="00C34A7B" w:rsidRDefault="00AA20B6" w:rsidP="00AA20B6">
      <w:pPr>
        <w:spacing w:line="240" w:lineRule="auto"/>
        <w:ind w:firstLine="709"/>
        <w:textAlignment w:val="baseline"/>
        <w:rPr>
          <w:bCs/>
          <w:szCs w:val="24"/>
        </w:rPr>
      </w:pPr>
      <w:r w:rsidRPr="00C34A7B">
        <w:rPr>
          <w:bCs/>
          <w:szCs w:val="24"/>
        </w:rPr>
        <w:t>2.4.9. При размещении на одной территории единого образовательного комплекса дошкольных образовательных организаций и общеобразовательных организаций минимальный размер земельного участка такого комплекса определяется как сумма минимальных размеров земельных участков каждой отдельной образовательной организации.</w:t>
      </w:r>
    </w:p>
    <w:p w14:paraId="53656C8E" w14:textId="77777777" w:rsidR="00AA20B6" w:rsidRPr="00C34A7B" w:rsidRDefault="00AA20B6" w:rsidP="00B02558">
      <w:pPr>
        <w:spacing w:line="240" w:lineRule="auto"/>
        <w:ind w:firstLine="709"/>
        <w:textAlignment w:val="baseline"/>
        <w:rPr>
          <w:bCs/>
          <w:szCs w:val="24"/>
        </w:rPr>
      </w:pPr>
    </w:p>
    <w:p w14:paraId="13E31583" w14:textId="78AAC67A"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22" w:name="_Hlk137575351"/>
      <w:bookmarkEnd w:id="20"/>
      <w:r w:rsidRPr="00C34A7B">
        <w:rPr>
          <w:bCs/>
          <w:szCs w:val="24"/>
        </w:rPr>
        <w:t>2.</w:t>
      </w:r>
      <w:r w:rsidR="002E4018" w:rsidRPr="00C34A7B">
        <w:rPr>
          <w:bCs/>
          <w:szCs w:val="24"/>
        </w:rPr>
        <w:t>5</w:t>
      </w:r>
      <w:r w:rsidRPr="00C34A7B">
        <w:rPr>
          <w:bCs/>
          <w:szCs w:val="24"/>
        </w:rPr>
        <w:t xml:space="preserve">. Расчетные показатели объектов физической культуры и массового спорта. </w:t>
      </w:r>
    </w:p>
    <w:p w14:paraId="09BD055B" w14:textId="26912315" w:rsidR="00653F3E" w:rsidRPr="00C34A7B" w:rsidRDefault="00653F3E" w:rsidP="00CE3904">
      <w:pPr>
        <w:spacing w:line="240" w:lineRule="auto"/>
        <w:ind w:firstLine="709"/>
        <w:textAlignment w:val="baseline"/>
        <w:rPr>
          <w:bCs/>
          <w:szCs w:val="24"/>
        </w:rPr>
      </w:pPr>
      <w:r w:rsidRPr="00C34A7B">
        <w:rPr>
          <w:bCs/>
          <w:szCs w:val="24"/>
        </w:rPr>
        <w:t>2.</w:t>
      </w:r>
      <w:r w:rsidR="002E4018" w:rsidRPr="00C34A7B">
        <w:rPr>
          <w:bCs/>
          <w:szCs w:val="24"/>
        </w:rPr>
        <w:t>5</w:t>
      </w:r>
      <w:r w:rsidRPr="00C34A7B">
        <w:rPr>
          <w:bCs/>
          <w:szCs w:val="24"/>
        </w:rPr>
        <w:t>.1. Минимальная обеспеченность населения объектами физической культуры и массового спорта в виде емкостных характеристик предоставляемых в них услуг в расчете на 1 тыс. человек, принимается:</w:t>
      </w:r>
    </w:p>
    <w:p w14:paraId="33832177" w14:textId="77777777" w:rsidR="00653F3E" w:rsidRPr="00C34A7B" w:rsidRDefault="00653F3E" w:rsidP="00CE3904">
      <w:pPr>
        <w:spacing w:line="240" w:lineRule="auto"/>
        <w:ind w:firstLine="709"/>
        <w:textAlignment w:val="baseline"/>
        <w:rPr>
          <w:bCs/>
          <w:szCs w:val="24"/>
        </w:rPr>
      </w:pPr>
      <w:r w:rsidRPr="00C34A7B">
        <w:rPr>
          <w:bCs/>
          <w:szCs w:val="24"/>
        </w:rPr>
        <w:t>1) единовременной пропускной способностью объектов спорта – 122 единиц;</w:t>
      </w:r>
    </w:p>
    <w:p w14:paraId="48A7AEEB" w14:textId="77777777" w:rsidR="00653F3E" w:rsidRPr="00C34A7B" w:rsidRDefault="00653F3E" w:rsidP="00CE3904">
      <w:pPr>
        <w:spacing w:line="240" w:lineRule="auto"/>
        <w:ind w:firstLine="709"/>
        <w:textAlignment w:val="baseline"/>
        <w:rPr>
          <w:bCs/>
          <w:szCs w:val="24"/>
        </w:rPr>
      </w:pPr>
      <w:r w:rsidRPr="00C34A7B">
        <w:rPr>
          <w:bCs/>
          <w:szCs w:val="24"/>
        </w:rPr>
        <w:t>2) площадью спортивных залов – 106 м</w:t>
      </w:r>
      <w:r w:rsidRPr="00C34A7B">
        <w:rPr>
          <w:bCs/>
          <w:szCs w:val="24"/>
          <w:vertAlign w:val="superscript"/>
        </w:rPr>
        <w:t>2</w:t>
      </w:r>
      <w:r w:rsidRPr="00C34A7B">
        <w:rPr>
          <w:bCs/>
          <w:szCs w:val="24"/>
        </w:rPr>
        <w:t>;</w:t>
      </w:r>
    </w:p>
    <w:p w14:paraId="63EE3B4B" w14:textId="77777777" w:rsidR="00653F3E" w:rsidRPr="00C34A7B" w:rsidRDefault="00653F3E" w:rsidP="00CE3904">
      <w:pPr>
        <w:spacing w:line="240" w:lineRule="auto"/>
        <w:ind w:firstLine="709"/>
        <w:textAlignment w:val="baseline"/>
        <w:rPr>
          <w:bCs/>
          <w:szCs w:val="24"/>
        </w:rPr>
      </w:pPr>
      <w:r w:rsidRPr="00C34A7B">
        <w:rPr>
          <w:bCs/>
          <w:szCs w:val="24"/>
        </w:rPr>
        <w:t>3) площадью зеркала воды плавательных бассейнах – 9,96 м</w:t>
      </w:r>
      <w:r w:rsidRPr="00C34A7B">
        <w:rPr>
          <w:bCs/>
          <w:szCs w:val="24"/>
          <w:vertAlign w:val="superscript"/>
        </w:rPr>
        <w:t>2</w:t>
      </w:r>
      <w:r w:rsidRPr="00C34A7B">
        <w:rPr>
          <w:bCs/>
          <w:szCs w:val="24"/>
        </w:rPr>
        <w:t>;</w:t>
      </w:r>
    </w:p>
    <w:p w14:paraId="4565A8DA" w14:textId="63E5D489" w:rsidR="00653F3E" w:rsidRDefault="00653F3E" w:rsidP="00CE3904">
      <w:pPr>
        <w:spacing w:line="240" w:lineRule="auto"/>
        <w:ind w:firstLine="709"/>
        <w:textAlignment w:val="baseline"/>
        <w:rPr>
          <w:bCs/>
          <w:szCs w:val="24"/>
        </w:rPr>
      </w:pPr>
      <w:r w:rsidRPr="00C34A7B">
        <w:rPr>
          <w:bCs/>
          <w:szCs w:val="24"/>
        </w:rPr>
        <w:t>4) площадью открытых спортивных плоскостных сооружений – 948,3 м</w:t>
      </w:r>
      <w:r w:rsidRPr="00C34A7B">
        <w:rPr>
          <w:bCs/>
          <w:szCs w:val="24"/>
          <w:vertAlign w:val="superscript"/>
        </w:rPr>
        <w:t>2</w:t>
      </w:r>
      <w:r w:rsidRPr="00C34A7B">
        <w:rPr>
          <w:bCs/>
          <w:szCs w:val="24"/>
        </w:rPr>
        <w:t>.</w:t>
      </w:r>
    </w:p>
    <w:p w14:paraId="27AFB27C" w14:textId="19229777" w:rsidR="001B267A" w:rsidRPr="00872757" w:rsidRDefault="00B812B9" w:rsidP="001B267A">
      <w:pPr>
        <w:spacing w:line="240" w:lineRule="auto"/>
        <w:ind w:firstLine="709"/>
        <w:rPr>
          <w:szCs w:val="24"/>
        </w:rPr>
      </w:pPr>
      <w:r w:rsidRPr="00872757">
        <w:rPr>
          <w:bCs/>
          <w:szCs w:val="24"/>
        </w:rPr>
        <w:t>2.5.</w:t>
      </w:r>
      <w:r w:rsidR="00F55390" w:rsidRPr="00872757">
        <w:rPr>
          <w:bCs/>
          <w:szCs w:val="24"/>
        </w:rPr>
        <w:t>2</w:t>
      </w:r>
      <w:r w:rsidRPr="00872757">
        <w:rPr>
          <w:bCs/>
          <w:szCs w:val="24"/>
        </w:rPr>
        <w:t>. </w:t>
      </w:r>
      <w:r w:rsidR="001B267A" w:rsidRPr="00872757">
        <w:rPr>
          <w:szCs w:val="24"/>
        </w:rPr>
        <w:t xml:space="preserve">Для территорий комплексного развития (за исключением строительства </w:t>
      </w:r>
      <w:r w:rsidR="006754AD">
        <w:rPr>
          <w:szCs w:val="24"/>
        </w:rPr>
        <w:t>в</w:t>
      </w:r>
      <w:r w:rsidR="001B267A" w:rsidRPr="00872757">
        <w:rPr>
          <w:szCs w:val="24"/>
        </w:rPr>
        <w:t>ысотного градостроительного комплекса) размещение объектов спорта в зависимости от населения</w:t>
      </w:r>
      <w:r w:rsidR="00BB77E3" w:rsidRPr="00872757">
        <w:rPr>
          <w:szCs w:val="24"/>
        </w:rPr>
        <w:t xml:space="preserve"> приведено в таблице </w:t>
      </w:r>
      <w:r w:rsidR="006754AD">
        <w:rPr>
          <w:szCs w:val="24"/>
        </w:rPr>
        <w:t>12</w:t>
      </w:r>
      <w:r w:rsidR="00B94F78" w:rsidRPr="00872757">
        <w:rPr>
          <w:szCs w:val="24"/>
        </w:rPr>
        <w:t>.</w:t>
      </w:r>
    </w:p>
    <w:p w14:paraId="20FCD789" w14:textId="2EADE350" w:rsidR="00935B19" w:rsidRPr="00872757" w:rsidRDefault="00935B19" w:rsidP="00935B19">
      <w:pPr>
        <w:spacing w:line="240" w:lineRule="auto"/>
        <w:jc w:val="right"/>
        <w:outlineLvl w:val="4"/>
        <w:rPr>
          <w:szCs w:val="24"/>
        </w:rPr>
      </w:pPr>
      <w:r w:rsidRPr="00872757">
        <w:rPr>
          <w:szCs w:val="24"/>
        </w:rPr>
        <w:t xml:space="preserve"> Таблица </w:t>
      </w:r>
      <w:r w:rsidR="006754AD">
        <w:rPr>
          <w:szCs w:val="24"/>
        </w:rPr>
        <w:t>12</w:t>
      </w: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1554"/>
        <w:gridCol w:w="3833"/>
        <w:gridCol w:w="3970"/>
      </w:tblGrid>
      <w:tr w:rsidR="001B267A" w:rsidRPr="00872757" w14:paraId="5C1BF448" w14:textId="77777777" w:rsidTr="00BB77E3">
        <w:trPr>
          <w:trHeight w:val="1119"/>
        </w:trPr>
        <w:tc>
          <w:tcPr>
            <w:tcW w:w="286" w:type="pct"/>
            <w:vMerge w:val="restart"/>
            <w:vAlign w:val="center"/>
          </w:tcPr>
          <w:p w14:paraId="4B2B4694" w14:textId="77777777" w:rsidR="001B267A" w:rsidRPr="00872757" w:rsidRDefault="001B267A" w:rsidP="00935B19">
            <w:pPr>
              <w:spacing w:line="240" w:lineRule="auto"/>
              <w:ind w:hanging="110"/>
              <w:jc w:val="center"/>
              <w:rPr>
                <w:szCs w:val="24"/>
              </w:rPr>
            </w:pPr>
            <w:r w:rsidRPr="00872757">
              <w:rPr>
                <w:szCs w:val="24"/>
              </w:rPr>
              <w:t>№ п/п</w:t>
            </w:r>
          </w:p>
        </w:tc>
        <w:tc>
          <w:tcPr>
            <w:tcW w:w="783" w:type="pct"/>
            <w:vMerge w:val="restart"/>
            <w:vAlign w:val="center"/>
          </w:tcPr>
          <w:p w14:paraId="563F80C5" w14:textId="77777777" w:rsidR="001B267A" w:rsidRPr="00872757" w:rsidRDefault="001B267A" w:rsidP="00935B19">
            <w:pPr>
              <w:spacing w:line="240" w:lineRule="auto"/>
              <w:ind w:hanging="110"/>
              <w:jc w:val="center"/>
              <w:rPr>
                <w:szCs w:val="24"/>
              </w:rPr>
            </w:pPr>
            <w:r w:rsidRPr="00872757">
              <w:rPr>
                <w:szCs w:val="24"/>
              </w:rPr>
              <w:t>Расчетное население</w:t>
            </w:r>
          </w:p>
        </w:tc>
        <w:tc>
          <w:tcPr>
            <w:tcW w:w="3931" w:type="pct"/>
            <w:gridSpan w:val="2"/>
            <w:tcBorders>
              <w:bottom w:val="single" w:sz="4" w:space="0" w:color="auto"/>
            </w:tcBorders>
            <w:vAlign w:val="center"/>
          </w:tcPr>
          <w:p w14:paraId="5D3BD9B6" w14:textId="77777777" w:rsidR="001B267A" w:rsidRPr="00872757" w:rsidRDefault="001B267A" w:rsidP="001B267A">
            <w:pPr>
              <w:spacing w:line="240" w:lineRule="auto"/>
              <w:ind w:hanging="110"/>
              <w:jc w:val="center"/>
              <w:rPr>
                <w:szCs w:val="24"/>
              </w:rPr>
            </w:pPr>
            <w:r w:rsidRPr="00872757">
              <w:rPr>
                <w:szCs w:val="24"/>
              </w:rPr>
              <w:t xml:space="preserve">Виды объектов спортивной инфраструктуры, рекомендуемые для размещения на территории жилой застройки </w:t>
            </w:r>
          </w:p>
        </w:tc>
      </w:tr>
      <w:tr w:rsidR="001B267A" w:rsidRPr="00872757" w14:paraId="53122D88" w14:textId="77777777" w:rsidTr="00935B19">
        <w:trPr>
          <w:trHeight w:val="390"/>
        </w:trPr>
        <w:tc>
          <w:tcPr>
            <w:tcW w:w="286" w:type="pct"/>
            <w:vMerge/>
            <w:vAlign w:val="center"/>
          </w:tcPr>
          <w:p w14:paraId="37774DD7" w14:textId="77777777" w:rsidR="001B267A" w:rsidRPr="00872757" w:rsidRDefault="001B267A" w:rsidP="001B267A">
            <w:pPr>
              <w:spacing w:line="240" w:lineRule="auto"/>
              <w:ind w:hanging="110"/>
              <w:jc w:val="center"/>
              <w:rPr>
                <w:szCs w:val="24"/>
              </w:rPr>
            </w:pPr>
          </w:p>
        </w:tc>
        <w:tc>
          <w:tcPr>
            <w:tcW w:w="783" w:type="pct"/>
            <w:vMerge/>
            <w:vAlign w:val="center"/>
          </w:tcPr>
          <w:p w14:paraId="76F20938" w14:textId="77777777" w:rsidR="001B267A" w:rsidRPr="00872757" w:rsidRDefault="001B267A" w:rsidP="001B267A">
            <w:pPr>
              <w:spacing w:line="240" w:lineRule="auto"/>
              <w:ind w:hanging="110"/>
              <w:jc w:val="center"/>
              <w:rPr>
                <w:szCs w:val="24"/>
              </w:rPr>
            </w:pPr>
          </w:p>
        </w:tc>
        <w:tc>
          <w:tcPr>
            <w:tcW w:w="1931" w:type="pct"/>
            <w:tcBorders>
              <w:top w:val="single" w:sz="4" w:space="0" w:color="auto"/>
            </w:tcBorders>
          </w:tcPr>
          <w:p w14:paraId="3E589A90" w14:textId="77777777" w:rsidR="001B267A" w:rsidRPr="00872757" w:rsidRDefault="001B267A" w:rsidP="00935B19">
            <w:pPr>
              <w:spacing w:line="240" w:lineRule="auto"/>
              <w:ind w:hanging="110"/>
              <w:jc w:val="center"/>
              <w:rPr>
                <w:szCs w:val="24"/>
              </w:rPr>
            </w:pPr>
            <w:r w:rsidRPr="00872757">
              <w:rPr>
                <w:szCs w:val="24"/>
              </w:rPr>
              <w:t>в составе открытых спортивных плоскостных сооружений (включая спортивные площадки)</w:t>
            </w:r>
          </w:p>
        </w:tc>
        <w:tc>
          <w:tcPr>
            <w:tcW w:w="2000" w:type="pct"/>
            <w:tcBorders>
              <w:top w:val="single" w:sz="4" w:space="0" w:color="auto"/>
            </w:tcBorders>
          </w:tcPr>
          <w:p w14:paraId="682E4B78" w14:textId="77777777" w:rsidR="001B267A" w:rsidRPr="00872757" w:rsidRDefault="001B267A" w:rsidP="00935B19">
            <w:pPr>
              <w:spacing w:line="240" w:lineRule="auto"/>
              <w:ind w:hanging="110"/>
              <w:jc w:val="center"/>
              <w:rPr>
                <w:szCs w:val="24"/>
              </w:rPr>
            </w:pPr>
            <w:r w:rsidRPr="00872757">
              <w:rPr>
                <w:szCs w:val="24"/>
              </w:rPr>
              <w:t>в составе крытых спортивных сооружений*</w:t>
            </w:r>
          </w:p>
        </w:tc>
      </w:tr>
      <w:tr w:rsidR="001B267A" w:rsidRPr="00872757" w14:paraId="534A3888" w14:textId="77777777" w:rsidTr="00935B19">
        <w:tc>
          <w:tcPr>
            <w:tcW w:w="286" w:type="pct"/>
            <w:vAlign w:val="center"/>
          </w:tcPr>
          <w:p w14:paraId="7B69ACAB" w14:textId="7DDA945D" w:rsidR="001B267A" w:rsidRPr="00872757" w:rsidRDefault="001B267A" w:rsidP="001B267A">
            <w:pPr>
              <w:spacing w:line="240" w:lineRule="auto"/>
              <w:ind w:firstLine="32"/>
              <w:rPr>
                <w:szCs w:val="24"/>
              </w:rPr>
            </w:pPr>
            <w:r w:rsidRPr="00872757">
              <w:rPr>
                <w:szCs w:val="24"/>
              </w:rPr>
              <w:t>1</w:t>
            </w:r>
          </w:p>
        </w:tc>
        <w:tc>
          <w:tcPr>
            <w:tcW w:w="783" w:type="pct"/>
            <w:vAlign w:val="center"/>
          </w:tcPr>
          <w:p w14:paraId="20121C67" w14:textId="77777777" w:rsidR="001B267A" w:rsidRPr="00872757" w:rsidRDefault="001B267A" w:rsidP="00935B19">
            <w:pPr>
              <w:spacing w:line="240" w:lineRule="auto"/>
              <w:ind w:firstLine="32"/>
              <w:jc w:val="left"/>
              <w:rPr>
                <w:szCs w:val="24"/>
              </w:rPr>
            </w:pPr>
            <w:r w:rsidRPr="00872757">
              <w:rPr>
                <w:szCs w:val="24"/>
              </w:rPr>
              <w:t>до 1 500 человек</w:t>
            </w:r>
          </w:p>
        </w:tc>
        <w:tc>
          <w:tcPr>
            <w:tcW w:w="1931" w:type="pct"/>
          </w:tcPr>
          <w:p w14:paraId="71D84DB1" w14:textId="77777777" w:rsidR="001B267A" w:rsidRPr="00872757" w:rsidRDefault="001B267A" w:rsidP="00935B19">
            <w:pPr>
              <w:spacing w:line="240" w:lineRule="auto"/>
              <w:ind w:firstLine="32"/>
              <w:jc w:val="left"/>
              <w:rPr>
                <w:szCs w:val="24"/>
              </w:rPr>
            </w:pPr>
            <w:r w:rsidRPr="00872757">
              <w:rPr>
                <w:szCs w:val="24"/>
              </w:rPr>
              <w:t xml:space="preserve">Универсальная спортивная площадка размером 40 м </w:t>
            </w:r>
          </w:p>
          <w:p w14:paraId="12297AF0" w14:textId="77777777" w:rsidR="001B267A" w:rsidRPr="00872757" w:rsidRDefault="001B267A" w:rsidP="00935B19">
            <w:pPr>
              <w:spacing w:line="240" w:lineRule="auto"/>
              <w:ind w:firstLine="32"/>
              <w:jc w:val="left"/>
              <w:rPr>
                <w:szCs w:val="24"/>
              </w:rPr>
            </w:pPr>
            <w:r w:rsidRPr="00872757">
              <w:rPr>
                <w:szCs w:val="24"/>
              </w:rPr>
              <w:t>на 20 м</w:t>
            </w:r>
          </w:p>
        </w:tc>
        <w:tc>
          <w:tcPr>
            <w:tcW w:w="2000" w:type="pct"/>
          </w:tcPr>
          <w:p w14:paraId="5C5DF193" w14:textId="77777777" w:rsidR="001B267A" w:rsidRPr="00872757" w:rsidRDefault="001B267A" w:rsidP="006754AD">
            <w:pPr>
              <w:spacing w:line="240" w:lineRule="auto"/>
              <w:ind w:firstLine="25"/>
              <w:jc w:val="left"/>
              <w:rPr>
                <w:szCs w:val="24"/>
              </w:rPr>
            </w:pPr>
            <w:r w:rsidRPr="00872757">
              <w:rPr>
                <w:szCs w:val="24"/>
              </w:rPr>
              <w:t>Помещение спортивного назначения (вариант № 1, № 2, № 3)</w:t>
            </w:r>
          </w:p>
          <w:p w14:paraId="1B096A93" w14:textId="77777777" w:rsidR="001B267A" w:rsidRPr="00872757" w:rsidRDefault="001B267A" w:rsidP="006754AD">
            <w:pPr>
              <w:spacing w:line="240" w:lineRule="auto"/>
              <w:ind w:firstLine="25"/>
              <w:jc w:val="left"/>
              <w:rPr>
                <w:szCs w:val="24"/>
              </w:rPr>
            </w:pPr>
            <w:r w:rsidRPr="00872757">
              <w:rPr>
                <w:szCs w:val="24"/>
              </w:rPr>
              <w:t xml:space="preserve">(последовательность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w:t>
            </w:r>
          </w:p>
        </w:tc>
      </w:tr>
      <w:tr w:rsidR="001B267A" w:rsidRPr="00872757" w14:paraId="29BE2122" w14:textId="77777777" w:rsidTr="00BB77E3">
        <w:tc>
          <w:tcPr>
            <w:tcW w:w="286" w:type="pct"/>
            <w:vAlign w:val="center"/>
          </w:tcPr>
          <w:p w14:paraId="61679CE9" w14:textId="457AA334" w:rsidR="001B267A" w:rsidRPr="00872757" w:rsidRDefault="001B267A" w:rsidP="001B267A">
            <w:pPr>
              <w:spacing w:line="240" w:lineRule="auto"/>
              <w:ind w:firstLine="32"/>
              <w:rPr>
                <w:szCs w:val="24"/>
              </w:rPr>
            </w:pPr>
            <w:r w:rsidRPr="00872757">
              <w:rPr>
                <w:szCs w:val="24"/>
              </w:rPr>
              <w:lastRenderedPageBreak/>
              <w:t>2</w:t>
            </w:r>
          </w:p>
        </w:tc>
        <w:tc>
          <w:tcPr>
            <w:tcW w:w="783" w:type="pct"/>
          </w:tcPr>
          <w:p w14:paraId="5EFB78E0" w14:textId="77777777" w:rsidR="001B267A" w:rsidRPr="00872757" w:rsidRDefault="001B267A" w:rsidP="00935B19">
            <w:pPr>
              <w:spacing w:line="240" w:lineRule="auto"/>
              <w:ind w:firstLine="32"/>
              <w:jc w:val="left"/>
              <w:rPr>
                <w:szCs w:val="24"/>
              </w:rPr>
            </w:pPr>
            <w:r w:rsidRPr="00872757">
              <w:rPr>
                <w:szCs w:val="24"/>
              </w:rPr>
              <w:t>более 1 500 до 7000 человек</w:t>
            </w:r>
          </w:p>
        </w:tc>
        <w:tc>
          <w:tcPr>
            <w:tcW w:w="1931" w:type="pct"/>
          </w:tcPr>
          <w:p w14:paraId="7059083B" w14:textId="77777777" w:rsidR="001B267A" w:rsidRPr="00872757" w:rsidRDefault="001B267A" w:rsidP="00935B19">
            <w:pPr>
              <w:spacing w:line="240" w:lineRule="auto"/>
              <w:ind w:firstLine="32"/>
              <w:jc w:val="left"/>
              <w:rPr>
                <w:szCs w:val="24"/>
              </w:rPr>
            </w:pPr>
            <w:r w:rsidRPr="00872757">
              <w:rPr>
                <w:szCs w:val="24"/>
              </w:rPr>
              <w:t xml:space="preserve">Многофункциональная хоккейная площадка размером не менее 56 м </w:t>
            </w:r>
          </w:p>
          <w:p w14:paraId="229DBDFD" w14:textId="77777777" w:rsidR="001B267A" w:rsidRPr="00872757" w:rsidRDefault="001B267A" w:rsidP="00935B19">
            <w:pPr>
              <w:spacing w:line="240" w:lineRule="auto"/>
              <w:ind w:firstLine="32"/>
              <w:jc w:val="left"/>
              <w:rPr>
                <w:szCs w:val="24"/>
              </w:rPr>
            </w:pPr>
            <w:r w:rsidRPr="00872757">
              <w:rPr>
                <w:szCs w:val="24"/>
              </w:rPr>
              <w:t>на 26 м</w:t>
            </w:r>
          </w:p>
        </w:tc>
        <w:tc>
          <w:tcPr>
            <w:tcW w:w="2000" w:type="pct"/>
          </w:tcPr>
          <w:p w14:paraId="188E64CF" w14:textId="77777777" w:rsidR="001B267A" w:rsidRPr="00872757" w:rsidRDefault="001B267A" w:rsidP="00935B19">
            <w:pPr>
              <w:spacing w:line="240" w:lineRule="auto"/>
              <w:ind w:firstLine="32"/>
              <w:jc w:val="left"/>
              <w:rPr>
                <w:szCs w:val="24"/>
              </w:rPr>
            </w:pPr>
            <w:r w:rsidRPr="00872757">
              <w:rPr>
                <w:szCs w:val="24"/>
              </w:rPr>
              <w:t xml:space="preserve">Спортивный зал для игровых видов спорта с высотой потолка не менее 5 метров (варианты № 1, № 2, № 3) (последовательность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w:t>
            </w:r>
          </w:p>
        </w:tc>
      </w:tr>
      <w:tr w:rsidR="001B267A" w:rsidRPr="00872757" w14:paraId="63495FB6" w14:textId="77777777" w:rsidTr="00BB77E3">
        <w:tc>
          <w:tcPr>
            <w:tcW w:w="286" w:type="pct"/>
            <w:vAlign w:val="center"/>
          </w:tcPr>
          <w:p w14:paraId="7E09D736" w14:textId="0CD3DFA1" w:rsidR="001B267A" w:rsidRPr="00872757" w:rsidRDefault="001B267A" w:rsidP="001B267A">
            <w:pPr>
              <w:spacing w:line="240" w:lineRule="auto"/>
              <w:ind w:firstLine="32"/>
              <w:rPr>
                <w:szCs w:val="24"/>
              </w:rPr>
            </w:pPr>
            <w:r w:rsidRPr="00872757">
              <w:rPr>
                <w:szCs w:val="24"/>
              </w:rPr>
              <w:t>3</w:t>
            </w:r>
          </w:p>
        </w:tc>
        <w:tc>
          <w:tcPr>
            <w:tcW w:w="783" w:type="pct"/>
          </w:tcPr>
          <w:p w14:paraId="5A9225DB" w14:textId="77777777" w:rsidR="001B267A" w:rsidRPr="00872757" w:rsidRDefault="001B267A" w:rsidP="00935B19">
            <w:pPr>
              <w:spacing w:line="240" w:lineRule="auto"/>
              <w:ind w:firstLine="32"/>
              <w:jc w:val="left"/>
              <w:rPr>
                <w:szCs w:val="24"/>
              </w:rPr>
            </w:pPr>
            <w:r w:rsidRPr="00872757">
              <w:rPr>
                <w:szCs w:val="24"/>
              </w:rPr>
              <w:t>более 7 000 до 10000 человек</w:t>
            </w:r>
          </w:p>
        </w:tc>
        <w:tc>
          <w:tcPr>
            <w:tcW w:w="1931" w:type="pct"/>
          </w:tcPr>
          <w:p w14:paraId="33C32A7C" w14:textId="77777777" w:rsidR="001B267A" w:rsidRPr="00872757" w:rsidRDefault="001B267A" w:rsidP="00935B19">
            <w:pPr>
              <w:spacing w:line="240" w:lineRule="auto"/>
              <w:ind w:firstLine="32"/>
              <w:jc w:val="left"/>
              <w:rPr>
                <w:szCs w:val="24"/>
              </w:rPr>
            </w:pPr>
            <w:r w:rsidRPr="00872757">
              <w:rPr>
                <w:szCs w:val="24"/>
              </w:rPr>
              <w:t xml:space="preserve">Многофункциональная хоккейная площадка размером не менее 56 м </w:t>
            </w:r>
          </w:p>
          <w:p w14:paraId="6141AE69" w14:textId="77777777" w:rsidR="001B267A" w:rsidRPr="00872757" w:rsidRDefault="001B267A" w:rsidP="00935B19">
            <w:pPr>
              <w:spacing w:line="240" w:lineRule="auto"/>
              <w:ind w:firstLine="32"/>
              <w:jc w:val="left"/>
              <w:rPr>
                <w:szCs w:val="24"/>
              </w:rPr>
            </w:pPr>
            <w:r w:rsidRPr="00872757">
              <w:rPr>
                <w:szCs w:val="24"/>
              </w:rPr>
              <w:t>на 26 м, спортивная площадка для игры в мини-футбол размером не менее 42 м на 25 м</w:t>
            </w:r>
          </w:p>
        </w:tc>
        <w:tc>
          <w:tcPr>
            <w:tcW w:w="2000" w:type="pct"/>
          </w:tcPr>
          <w:p w14:paraId="2FCCEA68" w14:textId="77777777" w:rsidR="001B267A" w:rsidRPr="00872757" w:rsidRDefault="001B267A" w:rsidP="00935B19">
            <w:pPr>
              <w:spacing w:line="240" w:lineRule="auto"/>
              <w:ind w:firstLine="32"/>
              <w:jc w:val="left"/>
              <w:rPr>
                <w:szCs w:val="24"/>
              </w:rPr>
            </w:pPr>
            <w:r w:rsidRPr="00872757">
              <w:rPr>
                <w:szCs w:val="24"/>
              </w:rPr>
              <w:t xml:space="preserve">Физкультурно-оздоровительный комплекс, включающий спортивный зал для игровых видов спорта размером 30(36) м на 18 м, тренажерный зал, фитнес зал (варианты № 1, № 2) (последовательность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w:t>
            </w:r>
          </w:p>
        </w:tc>
      </w:tr>
      <w:tr w:rsidR="001B267A" w:rsidRPr="00872757" w14:paraId="12B89499" w14:textId="77777777" w:rsidTr="00BB77E3">
        <w:tc>
          <w:tcPr>
            <w:tcW w:w="286" w:type="pct"/>
            <w:vAlign w:val="center"/>
          </w:tcPr>
          <w:p w14:paraId="10E9B158" w14:textId="3736DFE2" w:rsidR="001B267A" w:rsidRPr="00872757" w:rsidRDefault="001B267A" w:rsidP="001B267A">
            <w:pPr>
              <w:spacing w:line="240" w:lineRule="auto"/>
              <w:ind w:firstLine="32"/>
              <w:rPr>
                <w:szCs w:val="24"/>
              </w:rPr>
            </w:pPr>
            <w:r w:rsidRPr="00872757">
              <w:rPr>
                <w:szCs w:val="24"/>
              </w:rPr>
              <w:t>4</w:t>
            </w:r>
          </w:p>
        </w:tc>
        <w:tc>
          <w:tcPr>
            <w:tcW w:w="783" w:type="pct"/>
          </w:tcPr>
          <w:p w14:paraId="704549D8" w14:textId="77777777" w:rsidR="001B267A" w:rsidRPr="00872757" w:rsidRDefault="001B267A" w:rsidP="00935B19">
            <w:pPr>
              <w:spacing w:line="240" w:lineRule="auto"/>
              <w:ind w:firstLine="32"/>
              <w:jc w:val="left"/>
              <w:rPr>
                <w:szCs w:val="24"/>
              </w:rPr>
            </w:pPr>
            <w:r w:rsidRPr="00872757">
              <w:rPr>
                <w:szCs w:val="24"/>
              </w:rPr>
              <w:t>более 10 000 до 30000 человек</w:t>
            </w:r>
          </w:p>
        </w:tc>
        <w:tc>
          <w:tcPr>
            <w:tcW w:w="1931" w:type="pct"/>
          </w:tcPr>
          <w:p w14:paraId="2D2ECB3F" w14:textId="77777777" w:rsidR="001B267A" w:rsidRPr="00872757" w:rsidRDefault="001B267A" w:rsidP="00935B19">
            <w:pPr>
              <w:spacing w:line="240" w:lineRule="auto"/>
              <w:ind w:firstLine="32"/>
              <w:jc w:val="left"/>
              <w:rPr>
                <w:szCs w:val="24"/>
              </w:rPr>
            </w:pPr>
            <w:r w:rsidRPr="00872757">
              <w:rPr>
                <w:szCs w:val="24"/>
              </w:rPr>
              <w:t xml:space="preserve">Многофункциональная хоккейная площадка размером не менее 56 м </w:t>
            </w:r>
          </w:p>
          <w:p w14:paraId="7737F963" w14:textId="77777777" w:rsidR="001B267A" w:rsidRPr="00872757" w:rsidRDefault="001B267A" w:rsidP="00935B19">
            <w:pPr>
              <w:spacing w:line="240" w:lineRule="auto"/>
              <w:ind w:firstLine="32"/>
              <w:jc w:val="left"/>
              <w:rPr>
                <w:szCs w:val="24"/>
              </w:rPr>
            </w:pPr>
            <w:r w:rsidRPr="00872757">
              <w:rPr>
                <w:szCs w:val="24"/>
              </w:rPr>
              <w:t xml:space="preserve">на 26 м, спортивное ядро (футбольное поле размером не менее 90 м на 60 м </w:t>
            </w:r>
          </w:p>
          <w:p w14:paraId="39675270" w14:textId="77777777" w:rsidR="001B267A" w:rsidRPr="00872757" w:rsidRDefault="001B267A" w:rsidP="00935B19">
            <w:pPr>
              <w:spacing w:line="240" w:lineRule="auto"/>
              <w:ind w:firstLine="32"/>
              <w:jc w:val="left"/>
              <w:rPr>
                <w:szCs w:val="24"/>
              </w:rPr>
            </w:pPr>
            <w:r w:rsidRPr="00872757">
              <w:rPr>
                <w:szCs w:val="24"/>
              </w:rPr>
              <w:t>и беговые дорожки)</w:t>
            </w:r>
          </w:p>
        </w:tc>
        <w:tc>
          <w:tcPr>
            <w:tcW w:w="2000" w:type="pct"/>
          </w:tcPr>
          <w:p w14:paraId="6046AF1B" w14:textId="0478EDD1" w:rsidR="001B267A" w:rsidRPr="00872757" w:rsidRDefault="001B267A" w:rsidP="00935B19">
            <w:pPr>
              <w:spacing w:line="240" w:lineRule="auto"/>
              <w:ind w:firstLine="32"/>
              <w:jc w:val="left"/>
              <w:rPr>
                <w:szCs w:val="24"/>
              </w:rPr>
            </w:pPr>
            <w:r w:rsidRPr="00872757">
              <w:rPr>
                <w:szCs w:val="24"/>
              </w:rPr>
              <w:t>Физкультурно-оздоровительный комплекс с плавательным бассейном, включающий крытый плавательный бассейн (ванна не менее 25 м, 6 дорожек), спортивный зал для игровых видов спорта размером не менее 36 м на 18 м, фитнес зал, тренажерный зал (варианты № 1, № 2)</w:t>
            </w:r>
            <w:r w:rsidR="00935B19" w:rsidRPr="00872757">
              <w:rPr>
                <w:szCs w:val="24"/>
              </w:rPr>
              <w:t xml:space="preserve"> </w:t>
            </w:r>
            <w:r w:rsidRPr="00872757">
              <w:rPr>
                <w:szCs w:val="24"/>
              </w:rPr>
              <w:t xml:space="preserve">(последовательность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w:t>
            </w:r>
          </w:p>
        </w:tc>
      </w:tr>
      <w:tr w:rsidR="001B267A" w:rsidRPr="00872757" w14:paraId="64EB8769" w14:textId="77777777" w:rsidTr="00935B19">
        <w:tc>
          <w:tcPr>
            <w:tcW w:w="286" w:type="pct"/>
          </w:tcPr>
          <w:p w14:paraId="4E2979BD" w14:textId="4F37A403" w:rsidR="001B267A" w:rsidRPr="00872757" w:rsidRDefault="001B267A" w:rsidP="001B267A">
            <w:pPr>
              <w:spacing w:line="240" w:lineRule="auto"/>
              <w:ind w:firstLine="32"/>
              <w:rPr>
                <w:szCs w:val="24"/>
              </w:rPr>
            </w:pPr>
            <w:r w:rsidRPr="00872757">
              <w:rPr>
                <w:szCs w:val="24"/>
              </w:rPr>
              <w:t>5</w:t>
            </w:r>
          </w:p>
        </w:tc>
        <w:tc>
          <w:tcPr>
            <w:tcW w:w="783" w:type="pct"/>
          </w:tcPr>
          <w:p w14:paraId="28301E6E" w14:textId="77777777" w:rsidR="001B267A" w:rsidRPr="00872757" w:rsidRDefault="001B267A" w:rsidP="00935B19">
            <w:pPr>
              <w:spacing w:line="240" w:lineRule="auto"/>
              <w:ind w:firstLine="32"/>
              <w:jc w:val="left"/>
              <w:rPr>
                <w:szCs w:val="24"/>
              </w:rPr>
            </w:pPr>
            <w:r w:rsidRPr="00872757">
              <w:rPr>
                <w:szCs w:val="24"/>
              </w:rPr>
              <w:t>более 30 000 человек</w:t>
            </w:r>
          </w:p>
        </w:tc>
        <w:tc>
          <w:tcPr>
            <w:tcW w:w="1931" w:type="pct"/>
          </w:tcPr>
          <w:p w14:paraId="590C2279" w14:textId="77777777" w:rsidR="001B267A" w:rsidRPr="00872757" w:rsidRDefault="001B267A" w:rsidP="00935B19">
            <w:pPr>
              <w:spacing w:line="240" w:lineRule="auto"/>
              <w:ind w:firstLine="32"/>
              <w:jc w:val="left"/>
              <w:rPr>
                <w:szCs w:val="24"/>
              </w:rPr>
            </w:pPr>
            <w:r w:rsidRPr="00872757">
              <w:rPr>
                <w:szCs w:val="24"/>
              </w:rPr>
              <w:t>Многофункциональная хоккейная площадка размером не менее 56 м на 26 м, стадион - спортивное ядро с трибунами (футбольное поле размером не менее 90 м на 60 м и беговые дорожки)</w:t>
            </w:r>
          </w:p>
        </w:tc>
        <w:tc>
          <w:tcPr>
            <w:tcW w:w="2000" w:type="pct"/>
          </w:tcPr>
          <w:p w14:paraId="419364DB" w14:textId="77777777" w:rsidR="001B267A" w:rsidRPr="00872757" w:rsidRDefault="001B267A" w:rsidP="00935B19">
            <w:pPr>
              <w:spacing w:line="240" w:lineRule="auto"/>
              <w:ind w:firstLine="32"/>
              <w:jc w:val="left"/>
              <w:rPr>
                <w:szCs w:val="24"/>
              </w:rPr>
            </w:pPr>
            <w:r w:rsidRPr="00872757">
              <w:rPr>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14:paraId="17244158" w14:textId="4E0F8D84" w:rsidR="001B267A" w:rsidRPr="00872757" w:rsidRDefault="001B267A" w:rsidP="00935B19">
            <w:pPr>
              <w:spacing w:line="240" w:lineRule="auto"/>
              <w:ind w:firstLine="32"/>
              <w:jc w:val="left"/>
              <w:rPr>
                <w:szCs w:val="24"/>
              </w:rPr>
            </w:pPr>
            <w:r w:rsidRPr="00872757">
              <w:rPr>
                <w:szCs w:val="24"/>
              </w:rPr>
              <w:t>Физкультурно-оздоровительный комплекс, включающий спортивный зал для игровых видов спорта размером не менее 36 м на 18 м, тренажерный зал, фитнес зал. Возможна замена спортивного зала на каток с искусственным льдом размером 40</w:t>
            </w:r>
            <w:r w:rsidR="00935B19" w:rsidRPr="00872757">
              <w:rPr>
                <w:szCs w:val="24"/>
              </w:rPr>
              <w:t xml:space="preserve"> </w:t>
            </w:r>
            <w:r w:rsidRPr="00872757">
              <w:rPr>
                <w:szCs w:val="24"/>
              </w:rPr>
              <w:t>(56)</w:t>
            </w:r>
            <w:r w:rsidR="00935B19" w:rsidRPr="00872757">
              <w:rPr>
                <w:szCs w:val="24"/>
              </w:rPr>
              <w:t xml:space="preserve"> </w:t>
            </w:r>
            <w:r w:rsidRPr="00872757">
              <w:rPr>
                <w:szCs w:val="24"/>
              </w:rPr>
              <w:t>(60) м на 20</w:t>
            </w:r>
            <w:r w:rsidR="00935B19" w:rsidRPr="00872757">
              <w:rPr>
                <w:szCs w:val="24"/>
              </w:rPr>
              <w:t xml:space="preserve"> </w:t>
            </w:r>
            <w:r w:rsidRPr="00872757">
              <w:rPr>
                <w:szCs w:val="24"/>
              </w:rPr>
              <w:t>(26)</w:t>
            </w:r>
            <w:r w:rsidR="00935B19" w:rsidRPr="00872757">
              <w:rPr>
                <w:szCs w:val="24"/>
              </w:rPr>
              <w:t xml:space="preserve"> </w:t>
            </w:r>
            <w:r w:rsidRPr="00872757">
              <w:rPr>
                <w:szCs w:val="24"/>
              </w:rPr>
              <w:t>(30) м</w:t>
            </w:r>
            <w:r w:rsidR="00935B19" w:rsidRPr="00872757">
              <w:rPr>
                <w:szCs w:val="24"/>
              </w:rPr>
              <w:t xml:space="preserve"> </w:t>
            </w:r>
            <w:r w:rsidRPr="00872757">
              <w:rPr>
                <w:szCs w:val="24"/>
              </w:rPr>
              <w:t xml:space="preserve">(варианты № 1, № 2) (последовательность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w:t>
            </w:r>
          </w:p>
        </w:tc>
      </w:tr>
      <w:tr w:rsidR="001B267A" w:rsidRPr="00872757" w14:paraId="4B7E852A" w14:textId="77777777" w:rsidTr="00935B19">
        <w:tc>
          <w:tcPr>
            <w:tcW w:w="286" w:type="pct"/>
          </w:tcPr>
          <w:p w14:paraId="3AB6BB0F" w14:textId="249BE8CC" w:rsidR="001B267A" w:rsidRPr="00872757" w:rsidRDefault="001B267A" w:rsidP="001B267A">
            <w:pPr>
              <w:spacing w:line="240" w:lineRule="auto"/>
              <w:ind w:firstLine="32"/>
              <w:rPr>
                <w:szCs w:val="24"/>
              </w:rPr>
            </w:pPr>
            <w:r w:rsidRPr="00872757">
              <w:rPr>
                <w:szCs w:val="24"/>
              </w:rPr>
              <w:t>6</w:t>
            </w:r>
          </w:p>
        </w:tc>
        <w:tc>
          <w:tcPr>
            <w:tcW w:w="783" w:type="pct"/>
          </w:tcPr>
          <w:p w14:paraId="0F330837" w14:textId="77777777" w:rsidR="001B267A" w:rsidRPr="00872757" w:rsidRDefault="001B267A" w:rsidP="00935B19">
            <w:pPr>
              <w:spacing w:line="240" w:lineRule="auto"/>
              <w:ind w:firstLine="32"/>
              <w:jc w:val="left"/>
              <w:rPr>
                <w:szCs w:val="24"/>
              </w:rPr>
            </w:pPr>
            <w:r w:rsidRPr="00872757">
              <w:rPr>
                <w:szCs w:val="24"/>
              </w:rPr>
              <w:t>более 50 000 человек</w:t>
            </w:r>
          </w:p>
        </w:tc>
        <w:tc>
          <w:tcPr>
            <w:tcW w:w="1931" w:type="pct"/>
          </w:tcPr>
          <w:p w14:paraId="24F44716" w14:textId="3645078F" w:rsidR="001B267A" w:rsidRPr="00872757" w:rsidRDefault="001B267A" w:rsidP="00935B19">
            <w:pPr>
              <w:spacing w:line="240" w:lineRule="auto"/>
              <w:ind w:firstLine="32"/>
              <w:jc w:val="left"/>
              <w:rPr>
                <w:szCs w:val="24"/>
              </w:rPr>
            </w:pPr>
            <w:r w:rsidRPr="00872757">
              <w:rPr>
                <w:szCs w:val="24"/>
              </w:rPr>
              <w:t>Многофункциональная хоккейная площадка размером не менее 56 м на 26 м, стадион с трибунами (футбольное поле размером не менее 90 м на 60 м и беговые дорожки)</w:t>
            </w:r>
          </w:p>
        </w:tc>
        <w:tc>
          <w:tcPr>
            <w:tcW w:w="2000" w:type="pct"/>
          </w:tcPr>
          <w:p w14:paraId="4A57E4D8" w14:textId="77777777" w:rsidR="001B267A" w:rsidRPr="00872757" w:rsidRDefault="001B267A" w:rsidP="00935B19">
            <w:pPr>
              <w:spacing w:line="240" w:lineRule="auto"/>
              <w:ind w:firstLine="32"/>
              <w:jc w:val="left"/>
              <w:rPr>
                <w:szCs w:val="24"/>
              </w:rPr>
            </w:pPr>
            <w:r w:rsidRPr="00872757">
              <w:rPr>
                <w:szCs w:val="24"/>
              </w:rPr>
              <w:t>Физкультурно-оздоровительный комплекс с плавательным бассейном, включающий крытый плавательный бассейн (ванна не менее 25 м, 6 дорожек), фитнес зал, тренажерный зал;</w:t>
            </w:r>
          </w:p>
          <w:p w14:paraId="28F301BF" w14:textId="77777777" w:rsidR="001B267A" w:rsidRPr="00872757" w:rsidRDefault="001B267A" w:rsidP="00935B19">
            <w:pPr>
              <w:spacing w:line="240" w:lineRule="auto"/>
              <w:ind w:firstLine="32"/>
              <w:jc w:val="left"/>
              <w:rPr>
                <w:szCs w:val="24"/>
              </w:rPr>
            </w:pPr>
            <w:r w:rsidRPr="00872757">
              <w:rPr>
                <w:szCs w:val="24"/>
              </w:rPr>
              <w:t xml:space="preserve">Физкультурно-оздоровительный комплекс, включающий </w:t>
            </w:r>
            <w:r w:rsidRPr="00872757">
              <w:rPr>
                <w:szCs w:val="24"/>
              </w:rPr>
              <w:lastRenderedPageBreak/>
              <w:t>спортивный зал для игровых видов спорта размером не менее 36 м на 18 м, тренажерный зал, фитнес зал.</w:t>
            </w:r>
          </w:p>
          <w:p w14:paraId="0C9F048E" w14:textId="133C962F" w:rsidR="001B267A" w:rsidRPr="00872757" w:rsidRDefault="001B267A" w:rsidP="00935B19">
            <w:pPr>
              <w:spacing w:line="240" w:lineRule="auto"/>
              <w:ind w:firstLine="32"/>
              <w:jc w:val="left"/>
              <w:rPr>
                <w:szCs w:val="24"/>
              </w:rPr>
            </w:pPr>
            <w:r w:rsidRPr="00872757">
              <w:rPr>
                <w:szCs w:val="24"/>
              </w:rPr>
              <w:t>Крытый спортивный объект с искусственным льдом, включающий каток размером 40(56)(60) м на 20(26)(30) м, фитнес зал, тренажерный зал</w:t>
            </w:r>
            <w:r w:rsidR="00935B19" w:rsidRPr="00872757">
              <w:rPr>
                <w:szCs w:val="24"/>
              </w:rPr>
              <w:t xml:space="preserve"> </w:t>
            </w:r>
            <w:r w:rsidRPr="00872757">
              <w:rPr>
                <w:szCs w:val="24"/>
              </w:rPr>
              <w:t xml:space="preserve">необходимо последовательно рассмотреть варианты № 1, № 2) (последовательность приведена с учетом уменьшения уровня </w:t>
            </w:r>
            <w:proofErr w:type="spellStart"/>
            <w:r w:rsidRPr="00872757">
              <w:rPr>
                <w:szCs w:val="24"/>
              </w:rPr>
              <w:t>приоритизации</w:t>
            </w:r>
            <w:proofErr w:type="spellEnd"/>
            <w:r w:rsidRPr="00872757">
              <w:rPr>
                <w:szCs w:val="24"/>
              </w:rPr>
              <w:t xml:space="preserve">). </w:t>
            </w:r>
          </w:p>
        </w:tc>
      </w:tr>
    </w:tbl>
    <w:p w14:paraId="342C962F" w14:textId="77777777" w:rsidR="001B267A" w:rsidRPr="00872757" w:rsidRDefault="001B267A" w:rsidP="001B267A">
      <w:pPr>
        <w:tabs>
          <w:tab w:val="left" w:pos="709"/>
        </w:tabs>
        <w:spacing w:line="240" w:lineRule="auto"/>
        <w:ind w:firstLine="709"/>
        <w:rPr>
          <w:szCs w:val="24"/>
        </w:rPr>
      </w:pPr>
      <w:r w:rsidRPr="00872757">
        <w:rPr>
          <w:szCs w:val="24"/>
        </w:rPr>
        <w:lastRenderedPageBreak/>
        <w:t>* Варианты размещения крытого спортивного сооружения:</w:t>
      </w:r>
    </w:p>
    <w:p w14:paraId="2D8A52BB" w14:textId="77777777" w:rsidR="001B267A" w:rsidRPr="00872757" w:rsidRDefault="001B267A" w:rsidP="001B267A">
      <w:pPr>
        <w:tabs>
          <w:tab w:val="left" w:pos="709"/>
        </w:tabs>
        <w:spacing w:line="240" w:lineRule="auto"/>
        <w:ind w:firstLine="709"/>
        <w:rPr>
          <w:szCs w:val="24"/>
        </w:rPr>
      </w:pPr>
      <w:r w:rsidRPr="00872757">
        <w:rPr>
          <w:szCs w:val="24"/>
        </w:rPr>
        <w:t>Вариант № 1:</w:t>
      </w:r>
    </w:p>
    <w:p w14:paraId="2E94989E" w14:textId="45B4E608" w:rsidR="001B267A" w:rsidRPr="00872757" w:rsidRDefault="001B267A" w:rsidP="001B267A">
      <w:pPr>
        <w:tabs>
          <w:tab w:val="left" w:pos="709"/>
        </w:tabs>
        <w:spacing w:line="240" w:lineRule="auto"/>
        <w:ind w:firstLine="709"/>
        <w:rPr>
          <w:szCs w:val="24"/>
        </w:rPr>
      </w:pPr>
      <w:proofErr w:type="gramStart"/>
      <w:r w:rsidRPr="00872757">
        <w:rPr>
          <w:szCs w:val="24"/>
        </w:rPr>
        <w:t>Физкультурно-оздоровительный комплекс</w:t>
      </w:r>
      <w:proofErr w:type="gramEnd"/>
      <w:r w:rsidRPr="00872757">
        <w:rPr>
          <w:szCs w:val="24"/>
        </w:rPr>
        <w:t xml:space="preserve"> отдельно стоящий на собственной обособленной территории.</w:t>
      </w:r>
    </w:p>
    <w:p w14:paraId="15AFA038" w14:textId="77777777" w:rsidR="001B267A" w:rsidRPr="00872757" w:rsidRDefault="001B267A" w:rsidP="001B267A">
      <w:pPr>
        <w:tabs>
          <w:tab w:val="left" w:pos="709"/>
        </w:tabs>
        <w:spacing w:line="240" w:lineRule="auto"/>
        <w:ind w:firstLine="709"/>
        <w:rPr>
          <w:szCs w:val="24"/>
        </w:rPr>
      </w:pPr>
      <w:r w:rsidRPr="00872757">
        <w:rPr>
          <w:szCs w:val="24"/>
        </w:rPr>
        <w:t>Вариант № 2:</w:t>
      </w:r>
    </w:p>
    <w:p w14:paraId="0DA24E60" w14:textId="77777777" w:rsidR="001B267A" w:rsidRPr="00872757" w:rsidRDefault="001B267A" w:rsidP="001B267A">
      <w:pPr>
        <w:tabs>
          <w:tab w:val="left" w:pos="709"/>
        </w:tabs>
        <w:spacing w:line="240" w:lineRule="auto"/>
        <w:ind w:firstLine="709"/>
        <w:rPr>
          <w:szCs w:val="24"/>
        </w:rPr>
      </w:pPr>
      <w:r w:rsidRPr="00872757">
        <w:rPr>
          <w:szCs w:val="24"/>
        </w:rPr>
        <w:t>Физкультурно-оздоровительный комплекс встроенный, встроенно-пристроенный в нежилые здания общественного или административного назначения, удовлетворяющие нормативным требованиям, и обеспеченный отдельным входом.</w:t>
      </w:r>
    </w:p>
    <w:p w14:paraId="26A57E09" w14:textId="77777777" w:rsidR="001B267A" w:rsidRPr="00872757" w:rsidRDefault="001B267A" w:rsidP="001B267A">
      <w:pPr>
        <w:tabs>
          <w:tab w:val="left" w:pos="709"/>
        </w:tabs>
        <w:spacing w:line="240" w:lineRule="auto"/>
        <w:ind w:firstLine="709"/>
        <w:rPr>
          <w:szCs w:val="24"/>
        </w:rPr>
      </w:pPr>
      <w:r w:rsidRPr="00872757">
        <w:rPr>
          <w:szCs w:val="24"/>
        </w:rPr>
        <w:t>Вариант № 3:</w:t>
      </w:r>
    </w:p>
    <w:p w14:paraId="35E0EBD9" w14:textId="77777777" w:rsidR="001B267A" w:rsidRPr="00872757" w:rsidRDefault="001B267A" w:rsidP="001B267A">
      <w:pPr>
        <w:tabs>
          <w:tab w:val="left" w:pos="709"/>
        </w:tabs>
        <w:spacing w:line="240" w:lineRule="auto"/>
        <w:ind w:firstLine="709"/>
        <w:rPr>
          <w:szCs w:val="24"/>
        </w:rPr>
      </w:pPr>
      <w:r w:rsidRPr="00872757">
        <w:rPr>
          <w:szCs w:val="24"/>
        </w:rPr>
        <w:t>Помещение спортивного назначения встроенное, встроенно-пристроенное, пристроенное к жилым зданиям на 1-х нежилых этажах, удовлетворяющее нормативным требованиям и обеспеченное отдельным входом.</w:t>
      </w:r>
    </w:p>
    <w:p w14:paraId="10C4AFBD" w14:textId="77777777" w:rsidR="001B267A" w:rsidRPr="00872757" w:rsidRDefault="001B267A" w:rsidP="001B267A">
      <w:pPr>
        <w:tabs>
          <w:tab w:val="left" w:pos="709"/>
        </w:tabs>
        <w:spacing w:line="240" w:lineRule="auto"/>
        <w:ind w:firstLine="709"/>
        <w:rPr>
          <w:szCs w:val="24"/>
        </w:rPr>
      </w:pPr>
      <w:r w:rsidRPr="00872757">
        <w:rPr>
          <w:szCs w:val="24"/>
        </w:rPr>
        <w:t>Вариант № 4:</w:t>
      </w:r>
    </w:p>
    <w:p w14:paraId="64969935" w14:textId="77777777" w:rsidR="001B267A" w:rsidRPr="00872757" w:rsidRDefault="001B267A" w:rsidP="001B267A">
      <w:pPr>
        <w:tabs>
          <w:tab w:val="left" w:pos="709"/>
        </w:tabs>
        <w:spacing w:line="240" w:lineRule="auto"/>
        <w:ind w:firstLine="709"/>
        <w:rPr>
          <w:szCs w:val="24"/>
        </w:rPr>
      </w:pPr>
      <w:r w:rsidRPr="00872757">
        <w:rPr>
          <w:szCs w:val="24"/>
        </w:rPr>
        <w:t>Выполнение дополнительных мероприятий, направленных на увеличение мощности существующих спортивных и физкультурно-оздоровительных объектов (реконструкция).</w:t>
      </w:r>
    </w:p>
    <w:p w14:paraId="00808543" w14:textId="7A969027" w:rsidR="001B267A" w:rsidRPr="00872757" w:rsidRDefault="00B812B9" w:rsidP="001B267A">
      <w:pPr>
        <w:spacing w:line="240" w:lineRule="auto"/>
        <w:ind w:firstLine="709"/>
        <w:rPr>
          <w:rFonts w:eastAsiaTheme="minorHAnsi"/>
          <w:szCs w:val="24"/>
        </w:rPr>
      </w:pPr>
      <w:r w:rsidRPr="00872757">
        <w:rPr>
          <w:bCs/>
          <w:szCs w:val="24"/>
        </w:rPr>
        <w:t>2.5.</w:t>
      </w:r>
      <w:r w:rsidR="00F55390" w:rsidRPr="00872757">
        <w:rPr>
          <w:bCs/>
          <w:szCs w:val="24"/>
        </w:rPr>
        <w:t>3</w:t>
      </w:r>
      <w:r w:rsidRPr="00872757">
        <w:rPr>
          <w:bCs/>
          <w:szCs w:val="24"/>
        </w:rPr>
        <w:t>. </w:t>
      </w:r>
      <w:r w:rsidR="001B267A" w:rsidRPr="00872757">
        <w:rPr>
          <w:szCs w:val="24"/>
        </w:rPr>
        <w:t>При комплексном развитии территории необходимость размещения и способ размещения объектов спорта определяются условиями договора о комплексном развитии территории по решению органа местного самоуправления муниципального образования, согласованному Министерством физической культуры и спорта Московской области, допускается обеспечение новой застройки за счет реконструкции или капитального ремонта существующего объекта спорта при условии увеличения мощности / пропускной способности с учетом потребности планируемой застройки.</w:t>
      </w:r>
    </w:p>
    <w:p w14:paraId="5D850A3E" w14:textId="16314EC3" w:rsidR="001B267A" w:rsidRPr="00872757" w:rsidRDefault="00F55390" w:rsidP="001B267A">
      <w:pPr>
        <w:spacing w:line="240" w:lineRule="auto"/>
        <w:ind w:firstLine="709"/>
        <w:rPr>
          <w:szCs w:val="24"/>
        </w:rPr>
      </w:pPr>
      <w:r w:rsidRPr="00872757">
        <w:rPr>
          <w:bCs/>
          <w:szCs w:val="24"/>
        </w:rPr>
        <w:t>2.5.4. </w:t>
      </w:r>
      <w:r w:rsidR="001B267A" w:rsidRPr="00872757">
        <w:rPr>
          <w:szCs w:val="24"/>
        </w:rPr>
        <w:t>Варианты возможного размещения объектов спорта должны применяться с учетом требований по минимальной обеспеченности расчетного населения, установленных настоящими Нормативами, и максимальной территориальной доступности объектов спорта, установленной настоящими Нормативами, а также СП 42.13330.2016. «Свод правил. Градостроительство. Планировка и застройка городских и сельских поселений. Актуализированная редакция СНиП 2.07.01-89*».</w:t>
      </w:r>
    </w:p>
    <w:p w14:paraId="53E6E17D" w14:textId="3751B2FA" w:rsidR="001B267A" w:rsidRPr="00872757" w:rsidRDefault="00F55390" w:rsidP="001B267A">
      <w:pPr>
        <w:pStyle w:val="Default"/>
        <w:ind w:firstLine="709"/>
        <w:jc w:val="both"/>
        <w:rPr>
          <w:rFonts w:ascii="Times New Roman" w:hAnsi="Times New Roman" w:cs="Times New Roman"/>
          <w:color w:val="auto"/>
        </w:rPr>
      </w:pPr>
      <w:r w:rsidRPr="00872757">
        <w:rPr>
          <w:rFonts w:ascii="Times New Roman" w:hAnsi="Times New Roman" w:cs="Times New Roman"/>
          <w:bCs/>
        </w:rPr>
        <w:t>2.5.5. </w:t>
      </w:r>
      <w:r w:rsidR="001B267A" w:rsidRPr="00872757">
        <w:rPr>
          <w:rFonts w:ascii="Times New Roman" w:hAnsi="Times New Roman" w:cs="Times New Roman"/>
          <w:color w:val="auto"/>
        </w:rPr>
        <w:t xml:space="preserve">Размещение открытых спортивных плоскостных сооружений (включая спортивные площадки) вне дворовых территорий допускается в пешей доступности не более 500 метров от проектируемого жилого дома. </w:t>
      </w:r>
    </w:p>
    <w:p w14:paraId="5B654C1B" w14:textId="0312691A" w:rsidR="001B267A" w:rsidRPr="00872757" w:rsidRDefault="00F55390" w:rsidP="001B267A">
      <w:pPr>
        <w:pStyle w:val="Default"/>
        <w:ind w:firstLine="709"/>
        <w:jc w:val="both"/>
        <w:rPr>
          <w:rFonts w:ascii="Times New Roman" w:hAnsi="Times New Roman" w:cs="Times New Roman"/>
          <w:color w:val="auto"/>
        </w:rPr>
      </w:pPr>
      <w:r w:rsidRPr="00872757">
        <w:rPr>
          <w:rFonts w:ascii="Times New Roman" w:hAnsi="Times New Roman" w:cs="Times New Roman"/>
          <w:bCs/>
        </w:rPr>
        <w:t>2.5.6. </w:t>
      </w:r>
      <w:r w:rsidR="001B267A" w:rsidRPr="00872757">
        <w:rPr>
          <w:rFonts w:ascii="Times New Roman" w:hAnsi="Times New Roman" w:cs="Times New Roman"/>
          <w:color w:val="auto"/>
        </w:rPr>
        <w:t xml:space="preserve">Транспортная доступность для отдельно стоящих объектов спорта, таких как стадион, плавательный бассейн, крытый спортивный объект с искусственным льдом, физкультурно-спортивный комплекс не должна превышать 30 минут на общественном транспорте. </w:t>
      </w:r>
    </w:p>
    <w:p w14:paraId="58257D87" w14:textId="40F9FECD" w:rsidR="001B267A" w:rsidRPr="00872757" w:rsidRDefault="00F55390" w:rsidP="001B267A">
      <w:pPr>
        <w:spacing w:line="240" w:lineRule="auto"/>
        <w:ind w:firstLine="709"/>
        <w:rPr>
          <w:szCs w:val="24"/>
        </w:rPr>
      </w:pPr>
      <w:r w:rsidRPr="00872757">
        <w:rPr>
          <w:bCs/>
          <w:szCs w:val="24"/>
        </w:rPr>
        <w:t>2.5.7. </w:t>
      </w:r>
      <w:r w:rsidR="001B267A" w:rsidRPr="00872757">
        <w:rPr>
          <w:szCs w:val="24"/>
        </w:rPr>
        <w:t xml:space="preserve">Минимальный размер земельного участка для размещения объектов спорта не нормируется, подлежит обоснованию с учетом Технического регламента о требованиях пожарной безопасности и сводов правил, в том числе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 (вместе с «СП 4.13130.2013. Свод правил. Системы противопожарной защиты. Ограничение распространения пожара на объектах защиты. </w:t>
      </w:r>
      <w:r w:rsidR="001B267A" w:rsidRPr="00872757">
        <w:rPr>
          <w:szCs w:val="24"/>
        </w:rPr>
        <w:lastRenderedPageBreak/>
        <w:t>Требования к объемно-планировочным и конструктивным решениям» и СП 2.13130 «Системы противопожарной защиты. Обеспечение огнестойкости объектов защиты» (вместе с «СП 2.13130.2020. Свод правил. Системы противопожарной защиты. Обеспечение огнестойкости объектов защиты», требований настоящих Нормативов и Закона Московской области от 30.12.2014 № 191/2014-ОЗ «О регулировании дополнительных вопросов в сфере благоустройства в Московской области».</w:t>
      </w:r>
    </w:p>
    <w:p w14:paraId="314D7617" w14:textId="0A3EB187" w:rsidR="001B267A" w:rsidRPr="00872757" w:rsidRDefault="00F55390" w:rsidP="001B267A">
      <w:pPr>
        <w:spacing w:line="240" w:lineRule="auto"/>
        <w:ind w:firstLine="709"/>
        <w:rPr>
          <w:szCs w:val="24"/>
        </w:rPr>
      </w:pPr>
      <w:r w:rsidRPr="00872757">
        <w:rPr>
          <w:bCs/>
          <w:szCs w:val="24"/>
        </w:rPr>
        <w:t>2.5.8. </w:t>
      </w:r>
      <w:r w:rsidR="001B267A" w:rsidRPr="00872757">
        <w:rPr>
          <w:szCs w:val="24"/>
        </w:rPr>
        <w:t xml:space="preserve">При комплексном развитии в целях жилищного строительства территорий площадью 20 га и более необходимо предусматривать крытый объект спортивного назначения, на территории которого должен быть обеспечен нормируемый комплекс благоустройства в соответствии с требованиями </w:t>
      </w:r>
      <w:r w:rsidR="00BB77E3" w:rsidRPr="00872757">
        <w:rPr>
          <w:szCs w:val="24"/>
        </w:rPr>
        <w:t xml:space="preserve">Закона </w:t>
      </w:r>
      <w:r w:rsidR="001B267A" w:rsidRPr="00872757">
        <w:rPr>
          <w:szCs w:val="24"/>
        </w:rPr>
        <w:t>Московской области от 30.12.2014 № 191/2014-ОЗ «О регулировании дополнительных вопросов в сфере благоустройства в Московской области».</w:t>
      </w:r>
    </w:p>
    <w:p w14:paraId="03B8263A" w14:textId="0BD4C317" w:rsidR="001B267A" w:rsidRPr="00872757" w:rsidRDefault="001B267A" w:rsidP="001B267A">
      <w:pPr>
        <w:spacing w:line="240" w:lineRule="auto"/>
        <w:ind w:firstLine="709"/>
        <w:rPr>
          <w:szCs w:val="24"/>
        </w:rPr>
      </w:pPr>
      <w:r w:rsidRPr="00872757">
        <w:rPr>
          <w:szCs w:val="24"/>
        </w:rPr>
        <w:t>Возможно формировать единые комплексы объектов социального назначения (с суммированием соответствующих нормативов).</w:t>
      </w:r>
    </w:p>
    <w:p w14:paraId="4A9F38B1" w14:textId="5329B740" w:rsidR="001B267A" w:rsidRPr="001B267A" w:rsidRDefault="001B267A" w:rsidP="001B267A">
      <w:pPr>
        <w:spacing w:line="240" w:lineRule="auto"/>
        <w:ind w:firstLine="709"/>
        <w:rPr>
          <w:szCs w:val="24"/>
        </w:rPr>
      </w:pPr>
      <w:r w:rsidRPr="00872757">
        <w:rPr>
          <w:szCs w:val="24"/>
        </w:rPr>
        <w:t>Для обеспечения нормативной потребности застройки возможно комбинировать варианты с учетом общей потребности застройки, планировочных решений и требований по максимальной территориальной доступности.</w:t>
      </w:r>
      <w:r w:rsidRPr="001B267A">
        <w:rPr>
          <w:szCs w:val="24"/>
        </w:rPr>
        <w:t xml:space="preserve"> </w:t>
      </w:r>
    </w:p>
    <w:p w14:paraId="680B8FA8" w14:textId="279C4FF5" w:rsidR="00653F3E" w:rsidRPr="00C34A7B" w:rsidRDefault="00653F3E" w:rsidP="00CE3904">
      <w:pPr>
        <w:spacing w:line="240" w:lineRule="auto"/>
        <w:ind w:firstLine="709"/>
        <w:textAlignment w:val="baseline"/>
        <w:rPr>
          <w:bCs/>
          <w:szCs w:val="24"/>
        </w:rPr>
      </w:pPr>
      <w:r w:rsidRPr="00C34A7B">
        <w:rPr>
          <w:bCs/>
          <w:szCs w:val="24"/>
        </w:rPr>
        <w:t>2.</w:t>
      </w:r>
      <w:r w:rsidR="00CE3904" w:rsidRPr="00C34A7B">
        <w:rPr>
          <w:bCs/>
          <w:szCs w:val="24"/>
        </w:rPr>
        <w:t>5</w:t>
      </w:r>
      <w:r w:rsidRPr="00C34A7B">
        <w:rPr>
          <w:bCs/>
          <w:szCs w:val="24"/>
        </w:rPr>
        <w:t>.</w:t>
      </w:r>
      <w:r w:rsidR="00F55390">
        <w:rPr>
          <w:bCs/>
          <w:szCs w:val="24"/>
        </w:rPr>
        <w:t>9</w:t>
      </w:r>
      <w:r w:rsidRPr="00C34A7B">
        <w:rPr>
          <w:bCs/>
          <w:szCs w:val="24"/>
        </w:rPr>
        <w:t>. Максимальная пешеходная доступность от места жительства до объектов физической культуры и массового спорта в городе в зоне застройки многоквартирными жилыми домами –</w:t>
      </w:r>
      <w:r w:rsidR="00633E51" w:rsidRPr="00872757">
        <w:rPr>
          <w:bCs/>
          <w:szCs w:val="24"/>
        </w:rPr>
        <w:t>0,5</w:t>
      </w:r>
      <w:r w:rsidRPr="00C34A7B">
        <w:rPr>
          <w:bCs/>
          <w:szCs w:val="24"/>
        </w:rPr>
        <w:t>, в зоне застройки блокированными и индивидуальными жилыми домами –1,5 км.</w:t>
      </w:r>
    </w:p>
    <w:p w14:paraId="1E92FF6B" w14:textId="50B44163" w:rsidR="00653F3E" w:rsidRPr="00C34A7B" w:rsidRDefault="00653F3E" w:rsidP="00CE3904">
      <w:pPr>
        <w:spacing w:line="240" w:lineRule="auto"/>
        <w:ind w:firstLine="709"/>
        <w:textAlignment w:val="baseline"/>
        <w:rPr>
          <w:bCs/>
          <w:szCs w:val="24"/>
        </w:rPr>
      </w:pPr>
      <w:r w:rsidRPr="00C34A7B">
        <w:rPr>
          <w:bCs/>
          <w:szCs w:val="24"/>
        </w:rPr>
        <w:t>2.</w:t>
      </w:r>
      <w:r w:rsidR="002E4018" w:rsidRPr="00C34A7B">
        <w:rPr>
          <w:bCs/>
          <w:szCs w:val="24"/>
        </w:rPr>
        <w:t>5</w:t>
      </w:r>
      <w:r w:rsidRPr="00C34A7B">
        <w:rPr>
          <w:bCs/>
          <w:szCs w:val="24"/>
        </w:rPr>
        <w:t>.</w:t>
      </w:r>
      <w:r w:rsidR="00F55390">
        <w:rPr>
          <w:bCs/>
          <w:szCs w:val="24"/>
        </w:rPr>
        <w:t>10</w:t>
      </w:r>
      <w:r w:rsidRPr="00C34A7B">
        <w:rPr>
          <w:bCs/>
          <w:szCs w:val="24"/>
        </w:rPr>
        <w:t>. Максимальная пешеходная доступность от места жительства до спортивных плоскостных сооружений (спортивных и физкультурных площадок, спортивно-игровых комплексов), размещаемых на территории жилого района, – 1,0 км.</w:t>
      </w:r>
    </w:p>
    <w:p w14:paraId="026FFBE0" w14:textId="742EEEDC" w:rsidR="00653F3E" w:rsidRPr="00C34A7B" w:rsidRDefault="00653F3E" w:rsidP="00653F3E">
      <w:pPr>
        <w:tabs>
          <w:tab w:val="left" w:pos="3960"/>
          <w:tab w:val="center" w:pos="7950"/>
          <w:tab w:val="center" w:pos="9300"/>
        </w:tabs>
        <w:spacing w:before="120" w:after="120" w:line="240" w:lineRule="auto"/>
        <w:ind w:firstLine="0"/>
        <w:jc w:val="center"/>
        <w:outlineLvl w:val="1"/>
        <w:rPr>
          <w:bCs/>
          <w:szCs w:val="24"/>
        </w:rPr>
      </w:pPr>
      <w:bookmarkStart w:id="23" w:name="_Hlk137575497"/>
      <w:bookmarkEnd w:id="22"/>
      <w:r w:rsidRPr="00C34A7B">
        <w:rPr>
          <w:bCs/>
          <w:szCs w:val="24"/>
        </w:rPr>
        <w:t>2.</w:t>
      </w:r>
      <w:r w:rsidR="002E4018" w:rsidRPr="00C34A7B">
        <w:rPr>
          <w:bCs/>
          <w:szCs w:val="24"/>
        </w:rPr>
        <w:t>6</w:t>
      </w:r>
      <w:r w:rsidRPr="00C34A7B">
        <w:rPr>
          <w:bCs/>
          <w:szCs w:val="24"/>
        </w:rPr>
        <w:t xml:space="preserve">. Расчетные показатели объектов культуры. </w:t>
      </w:r>
    </w:p>
    <w:p w14:paraId="1D1E83F6" w14:textId="3ADF18EE" w:rsidR="00653F3E" w:rsidRPr="00C34A7B" w:rsidRDefault="00653F3E" w:rsidP="00653F3E">
      <w:pPr>
        <w:ind w:firstLine="567"/>
        <w:textAlignment w:val="baseline"/>
        <w:rPr>
          <w:szCs w:val="24"/>
        </w:rPr>
      </w:pPr>
      <w:r w:rsidRPr="00C34A7B">
        <w:rPr>
          <w:bCs/>
          <w:szCs w:val="24"/>
        </w:rPr>
        <w:t>2.</w:t>
      </w:r>
      <w:r w:rsidR="002E4018" w:rsidRPr="00C34A7B">
        <w:rPr>
          <w:bCs/>
          <w:szCs w:val="24"/>
        </w:rPr>
        <w:t>6</w:t>
      </w:r>
      <w:r w:rsidRPr="00C34A7B">
        <w:rPr>
          <w:szCs w:val="24"/>
        </w:rPr>
        <w:t xml:space="preserve">.1. Минимально допустимый уровень обеспеченности жителей объектами культуры и досуга и максимально допустимый уровень их территориальной доступности приведены в таблице </w:t>
      </w:r>
      <w:r w:rsidR="00F51280" w:rsidRPr="00C34A7B">
        <w:rPr>
          <w:szCs w:val="24"/>
        </w:rPr>
        <w:t>13</w:t>
      </w:r>
      <w:r w:rsidRPr="00C34A7B">
        <w:rPr>
          <w:szCs w:val="24"/>
        </w:rPr>
        <w:t>.</w:t>
      </w:r>
    </w:p>
    <w:p w14:paraId="36B94811" w14:textId="5F60B8E9" w:rsidR="00653F3E" w:rsidRPr="00C34A7B" w:rsidRDefault="00653F3E" w:rsidP="00653F3E">
      <w:pPr>
        <w:spacing w:line="240" w:lineRule="auto"/>
        <w:jc w:val="right"/>
        <w:outlineLvl w:val="4"/>
        <w:rPr>
          <w:szCs w:val="24"/>
        </w:rPr>
      </w:pPr>
      <w:r w:rsidRPr="00C34A7B">
        <w:rPr>
          <w:szCs w:val="24"/>
        </w:rPr>
        <w:t xml:space="preserve">Таблица </w:t>
      </w:r>
      <w:r w:rsidR="00F51280" w:rsidRPr="00C34A7B">
        <w:rPr>
          <w:szCs w:val="24"/>
        </w:rPr>
        <w:t>13</w:t>
      </w:r>
    </w:p>
    <w:tbl>
      <w:tblPr>
        <w:tblW w:w="9923" w:type="dxa"/>
        <w:tblInd w:w="-8" w:type="dxa"/>
        <w:tblCellMar>
          <w:left w:w="0" w:type="dxa"/>
          <w:right w:w="0" w:type="dxa"/>
        </w:tblCellMar>
        <w:tblLook w:val="04A0" w:firstRow="1" w:lastRow="0" w:firstColumn="1" w:lastColumn="0" w:noHBand="0" w:noVBand="1"/>
      </w:tblPr>
      <w:tblGrid>
        <w:gridCol w:w="675"/>
        <w:gridCol w:w="3153"/>
        <w:gridCol w:w="3260"/>
        <w:gridCol w:w="2835"/>
      </w:tblGrid>
      <w:tr w:rsidR="00653F3E" w:rsidRPr="00C34A7B" w14:paraId="580BF3CE" w14:textId="77777777" w:rsidTr="008C6470">
        <w:trPr>
          <w:trHeight w:hRule="exact" w:val="1222"/>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D0E7A88" w14:textId="77777777" w:rsidR="00653F3E" w:rsidRPr="00C34A7B" w:rsidRDefault="00653F3E" w:rsidP="008C6470">
            <w:pPr>
              <w:spacing w:line="240" w:lineRule="auto"/>
              <w:ind w:right="-42" w:firstLine="0"/>
              <w:contextualSpacing/>
              <w:jc w:val="center"/>
              <w:textAlignment w:val="baseline"/>
              <w:rPr>
                <w:szCs w:val="24"/>
              </w:rPr>
            </w:pPr>
            <w:r w:rsidRPr="00C34A7B">
              <w:rPr>
                <w:szCs w:val="24"/>
              </w:rPr>
              <w:t>№ п/п</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F7FA2C0" w14:textId="77777777" w:rsidR="00653F3E" w:rsidRPr="00C34A7B" w:rsidRDefault="00653F3E" w:rsidP="008C6470">
            <w:pPr>
              <w:spacing w:line="240" w:lineRule="auto"/>
              <w:ind w:firstLine="0"/>
              <w:contextualSpacing/>
              <w:jc w:val="center"/>
              <w:textAlignment w:val="baseline"/>
              <w:rPr>
                <w:szCs w:val="24"/>
              </w:rPr>
            </w:pPr>
            <w:r w:rsidRPr="00C34A7B">
              <w:rPr>
                <w:szCs w:val="24"/>
              </w:rPr>
              <w:t>Наименование объекта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E937697" w14:textId="77777777" w:rsidR="00653F3E" w:rsidRPr="00C34A7B" w:rsidRDefault="00653F3E" w:rsidP="008C6470">
            <w:pPr>
              <w:spacing w:line="240" w:lineRule="auto"/>
              <w:ind w:firstLine="0"/>
              <w:contextualSpacing/>
              <w:jc w:val="center"/>
              <w:textAlignment w:val="baseline"/>
              <w:rPr>
                <w:szCs w:val="24"/>
              </w:rPr>
            </w:pPr>
            <w:r w:rsidRPr="00C34A7B">
              <w:rPr>
                <w:szCs w:val="24"/>
              </w:rPr>
              <w:t>Минимально допустимый уровень обеспеченности</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A396CB4" w14:textId="77777777" w:rsidR="00653F3E" w:rsidRPr="00C34A7B" w:rsidRDefault="00653F3E" w:rsidP="008C6470">
            <w:pPr>
              <w:spacing w:line="240" w:lineRule="auto"/>
              <w:ind w:hanging="11"/>
              <w:contextualSpacing/>
              <w:jc w:val="center"/>
              <w:textAlignment w:val="baseline"/>
              <w:rPr>
                <w:szCs w:val="24"/>
              </w:rPr>
            </w:pPr>
            <w:r w:rsidRPr="00C34A7B">
              <w:rPr>
                <w:szCs w:val="24"/>
              </w:rPr>
              <w:t>Максимально допустимый уровень территориальной доступности</w:t>
            </w:r>
          </w:p>
        </w:tc>
      </w:tr>
      <w:tr w:rsidR="00653F3E" w:rsidRPr="00C34A7B" w14:paraId="075CBC7B" w14:textId="77777777" w:rsidTr="008C6470">
        <w:trPr>
          <w:trHeight w:hRule="exact" w:val="1508"/>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D950B70" w14:textId="77777777" w:rsidR="00653F3E" w:rsidRPr="00C34A7B" w:rsidRDefault="00653F3E" w:rsidP="008C6470">
            <w:pPr>
              <w:spacing w:line="240" w:lineRule="auto"/>
              <w:ind w:left="-150" w:right="-150"/>
              <w:textAlignment w:val="baseline"/>
              <w:rPr>
                <w:szCs w:val="24"/>
              </w:rPr>
            </w:pPr>
            <w:r w:rsidRPr="00C34A7B">
              <w:rPr>
                <w:szCs w:val="24"/>
              </w:rPr>
              <w:t>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9E4AD37" w14:textId="77777777" w:rsidR="00653F3E" w:rsidRPr="00C34A7B" w:rsidRDefault="00653F3E" w:rsidP="008C6470">
            <w:pPr>
              <w:spacing w:line="240" w:lineRule="auto"/>
              <w:ind w:firstLine="0"/>
              <w:jc w:val="left"/>
              <w:textAlignment w:val="baseline"/>
              <w:rPr>
                <w:szCs w:val="24"/>
              </w:rPr>
            </w:pPr>
            <w:r w:rsidRPr="00C34A7B">
              <w:rPr>
                <w:szCs w:val="24"/>
              </w:rPr>
              <w:t>Общедоступная библиотека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4D5F58B" w14:textId="3263D62A" w:rsidR="00653F3E" w:rsidRPr="00C34A7B" w:rsidRDefault="00653F3E" w:rsidP="008C6470">
            <w:pPr>
              <w:spacing w:line="240" w:lineRule="auto"/>
              <w:ind w:firstLine="0"/>
              <w:jc w:val="left"/>
              <w:textAlignment w:val="baseline"/>
              <w:rPr>
                <w:szCs w:val="24"/>
              </w:rPr>
            </w:pPr>
            <w:r w:rsidRPr="00C34A7B">
              <w:rPr>
                <w:szCs w:val="24"/>
              </w:rPr>
              <w:t>1 объект на 20 тыс. чел. в городе</w:t>
            </w:r>
            <w:r w:rsidR="007125DF">
              <w:rPr>
                <w:szCs w:val="24"/>
              </w:rPr>
              <w:t>;</w:t>
            </w:r>
          </w:p>
          <w:p w14:paraId="6F3991D0" w14:textId="77777777" w:rsidR="00653F3E" w:rsidRPr="00C34A7B" w:rsidRDefault="00653F3E" w:rsidP="008C6470">
            <w:pPr>
              <w:spacing w:line="240" w:lineRule="auto"/>
              <w:ind w:firstLine="0"/>
              <w:jc w:val="left"/>
              <w:textAlignment w:val="baseline"/>
              <w:rPr>
                <w:szCs w:val="24"/>
              </w:rPr>
            </w:pPr>
            <w:r w:rsidRPr="00C34A7B">
              <w:rPr>
                <w:szCs w:val="24"/>
              </w:rPr>
              <w:t>1 объект на 1 тыс. чел. в сельских населенных пунктах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E9BBADF" w14:textId="77777777" w:rsidR="00653F3E" w:rsidRPr="00C34A7B" w:rsidRDefault="00653F3E" w:rsidP="008C6470">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653F3E" w:rsidRPr="00C34A7B" w14:paraId="31A6F5C2" w14:textId="77777777" w:rsidTr="008A42D5">
        <w:trPr>
          <w:trHeight w:hRule="exact" w:val="1568"/>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BB76865" w14:textId="77777777" w:rsidR="00653F3E" w:rsidRPr="007125DF" w:rsidRDefault="00653F3E" w:rsidP="008C6470">
            <w:pPr>
              <w:spacing w:line="240" w:lineRule="auto"/>
              <w:ind w:left="-150" w:right="-150"/>
              <w:textAlignment w:val="baseline"/>
              <w:rPr>
                <w:szCs w:val="24"/>
              </w:rPr>
            </w:pPr>
            <w:r w:rsidRPr="007125DF">
              <w:rPr>
                <w:szCs w:val="24"/>
              </w:rPr>
              <w:t>2</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62C9687" w14:textId="11A94F76" w:rsidR="00653F3E" w:rsidRPr="007125DF" w:rsidRDefault="00653F3E" w:rsidP="008C6470">
            <w:pPr>
              <w:spacing w:line="240" w:lineRule="auto"/>
              <w:ind w:firstLine="0"/>
              <w:jc w:val="left"/>
              <w:textAlignment w:val="baseline"/>
              <w:rPr>
                <w:szCs w:val="24"/>
              </w:rPr>
            </w:pPr>
            <w:r w:rsidRPr="007125DF">
              <w:rPr>
                <w:szCs w:val="24"/>
              </w:rPr>
              <w:t>Детская библиотека</w:t>
            </w:r>
            <w:r w:rsidR="008A42D5" w:rsidRPr="007125DF">
              <w:rPr>
                <w:szCs w:val="24"/>
              </w:rPr>
              <w:t xml:space="preserve"> </w:t>
            </w:r>
            <w:r w:rsidR="00E653A2" w:rsidRPr="007125DF">
              <w:rPr>
                <w:szCs w:val="24"/>
              </w:rPr>
              <w:t>(филиал)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2DEB0F" w14:textId="7654E861" w:rsidR="00653F3E" w:rsidRPr="007125DF" w:rsidRDefault="00653F3E" w:rsidP="00E653A2">
            <w:pPr>
              <w:spacing w:line="240" w:lineRule="auto"/>
              <w:ind w:firstLine="0"/>
              <w:jc w:val="left"/>
              <w:textAlignment w:val="baseline"/>
              <w:rPr>
                <w:szCs w:val="24"/>
              </w:rPr>
            </w:pPr>
            <w:r w:rsidRPr="007125DF">
              <w:rPr>
                <w:szCs w:val="24"/>
              </w:rPr>
              <w:t>1 объект на 10 тыс. детей</w:t>
            </w:r>
            <w:r w:rsidR="007125DF">
              <w:rPr>
                <w:szCs w:val="24"/>
              </w:rPr>
              <w:t>;</w:t>
            </w:r>
          </w:p>
          <w:p w14:paraId="4797767C" w14:textId="47FFAAF9" w:rsidR="008A42D5" w:rsidRPr="007125DF" w:rsidRDefault="008A42D5" w:rsidP="00E653A2">
            <w:pPr>
              <w:spacing w:line="240" w:lineRule="auto"/>
              <w:ind w:firstLine="0"/>
              <w:jc w:val="left"/>
              <w:textAlignment w:val="baseline"/>
              <w:rPr>
                <w:szCs w:val="24"/>
              </w:rPr>
            </w:pPr>
            <w:r w:rsidRPr="007125DF">
              <w:rPr>
                <w:szCs w:val="24"/>
              </w:rPr>
              <w:t>1 объект на 1 тыс. детей в сельских населенных пунктах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A94ACA" w14:textId="77777777" w:rsidR="00653F3E" w:rsidRPr="00C34A7B" w:rsidRDefault="00653F3E" w:rsidP="008C6470">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FD7DAD" w:rsidRPr="00C34A7B" w14:paraId="2BECD777" w14:textId="77777777" w:rsidTr="00FD7DAD">
        <w:trPr>
          <w:trHeight w:val="1105"/>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55C5EEC" w14:textId="10BC5386" w:rsidR="00FD7DAD" w:rsidRPr="00C34A7B" w:rsidRDefault="00CD685A" w:rsidP="008C6470">
            <w:pPr>
              <w:spacing w:line="240" w:lineRule="auto"/>
              <w:ind w:left="-150" w:right="-150"/>
              <w:textAlignment w:val="baseline"/>
              <w:rPr>
                <w:szCs w:val="24"/>
              </w:rPr>
            </w:pPr>
            <w:r>
              <w:rPr>
                <w:szCs w:val="24"/>
              </w:rPr>
              <w:t>3</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3B26421" w14:textId="39240557" w:rsidR="00FD7DAD" w:rsidRPr="007125DF" w:rsidRDefault="00FD7DAD" w:rsidP="008C6470">
            <w:pPr>
              <w:spacing w:line="240" w:lineRule="auto"/>
              <w:ind w:firstLine="0"/>
              <w:jc w:val="left"/>
              <w:textAlignment w:val="baseline"/>
              <w:rPr>
                <w:szCs w:val="24"/>
              </w:rPr>
            </w:pPr>
            <w:r w:rsidRPr="007125DF">
              <w:rPr>
                <w:szCs w:val="24"/>
              </w:rPr>
              <w:t>Дом культуры (клуб)</w:t>
            </w:r>
          </w:p>
        </w:tc>
        <w:tc>
          <w:tcPr>
            <w:tcW w:w="3260" w:type="dxa"/>
            <w:tcBorders>
              <w:top w:val="single" w:sz="6" w:space="0" w:color="000000"/>
              <w:left w:val="single" w:sz="6" w:space="0" w:color="000000"/>
              <w:right w:val="single" w:sz="6" w:space="0" w:color="000000"/>
            </w:tcBorders>
            <w:shd w:val="clear" w:color="auto" w:fill="auto"/>
            <w:tcMar>
              <w:top w:w="150" w:type="dxa"/>
              <w:left w:w="150" w:type="dxa"/>
              <w:bottom w:w="150" w:type="dxa"/>
              <w:right w:w="150" w:type="dxa"/>
            </w:tcMar>
            <w:hideMark/>
          </w:tcPr>
          <w:p w14:paraId="5DB80FC1" w14:textId="09DCCA98" w:rsidR="00FD7DAD" w:rsidRPr="007125DF" w:rsidRDefault="00FD7DAD" w:rsidP="008C6470">
            <w:pPr>
              <w:spacing w:line="240" w:lineRule="auto"/>
              <w:ind w:left="-6" w:firstLine="0"/>
              <w:jc w:val="left"/>
              <w:textAlignment w:val="baseline"/>
              <w:rPr>
                <w:szCs w:val="24"/>
              </w:rPr>
            </w:pPr>
            <w:r w:rsidRPr="007125DF">
              <w:rPr>
                <w:szCs w:val="24"/>
              </w:rPr>
              <w:t>1 объект на город</w:t>
            </w:r>
            <w:r w:rsidR="007125DF">
              <w:rPr>
                <w:szCs w:val="24"/>
              </w:rPr>
              <w:t>;</w:t>
            </w:r>
          </w:p>
          <w:p w14:paraId="7941456D" w14:textId="4F018F21" w:rsidR="00FD7DAD" w:rsidRPr="007125DF" w:rsidRDefault="00FD7DAD" w:rsidP="008C6470">
            <w:pPr>
              <w:spacing w:line="240" w:lineRule="auto"/>
              <w:ind w:left="-6" w:firstLine="0"/>
              <w:jc w:val="left"/>
              <w:textAlignment w:val="baseline"/>
              <w:rPr>
                <w:szCs w:val="24"/>
              </w:rPr>
            </w:pPr>
            <w:r w:rsidRPr="007125DF">
              <w:rPr>
                <w:szCs w:val="24"/>
              </w:rPr>
              <w:t xml:space="preserve">1 объект на 1,5 тыс. чел. </w:t>
            </w:r>
            <w:r w:rsidRPr="007125DF">
              <w:rPr>
                <w:szCs w:val="24"/>
              </w:rPr>
              <w:br/>
              <w:t xml:space="preserve">в сельских населенных пунктах </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81154BE" w14:textId="10F1C4C8" w:rsidR="00FD7DAD" w:rsidRPr="00C34A7B" w:rsidRDefault="00FD7DAD" w:rsidP="008C6470">
            <w:pPr>
              <w:spacing w:line="240" w:lineRule="auto"/>
              <w:ind w:hanging="11"/>
              <w:textAlignment w:val="baseline"/>
              <w:rPr>
                <w:szCs w:val="24"/>
              </w:rPr>
            </w:pPr>
            <w:r w:rsidRPr="00C34A7B">
              <w:rPr>
                <w:szCs w:val="24"/>
              </w:rPr>
              <w:t>Пешеходная – 30 мин.</w:t>
            </w:r>
            <w:r w:rsidRPr="00C34A7B">
              <w:rPr>
                <w:szCs w:val="24"/>
              </w:rPr>
              <w:br/>
              <w:t>Транспортная – 40 мин.</w:t>
            </w:r>
          </w:p>
        </w:tc>
      </w:tr>
      <w:tr w:rsidR="00653F3E" w:rsidRPr="00C34A7B" w14:paraId="5FD142DA" w14:textId="77777777" w:rsidTr="008C6470">
        <w:trPr>
          <w:trHeight w:hRule="exact" w:val="705"/>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12ACEC" w14:textId="77777777" w:rsidR="00653F3E" w:rsidRPr="00C34A7B" w:rsidRDefault="00653F3E" w:rsidP="008C6470">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80B885" w14:textId="77777777" w:rsidR="00653F3E" w:rsidRPr="00C34A7B" w:rsidRDefault="00653F3E" w:rsidP="008C6470">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833978A" w14:textId="3B1BC5BA" w:rsidR="00653F3E" w:rsidRPr="00C34A7B" w:rsidRDefault="00653F3E" w:rsidP="008C6470">
            <w:pPr>
              <w:spacing w:line="240" w:lineRule="auto"/>
              <w:ind w:firstLine="0"/>
              <w:jc w:val="left"/>
              <w:textAlignment w:val="baseline"/>
              <w:rPr>
                <w:szCs w:val="24"/>
              </w:rPr>
            </w:pPr>
            <w:r w:rsidRPr="00C34A7B">
              <w:rPr>
                <w:szCs w:val="24"/>
              </w:rPr>
              <w:t xml:space="preserve">7 посадочных мест </w:t>
            </w:r>
            <w:r w:rsidRPr="00C34A7B">
              <w:rPr>
                <w:szCs w:val="24"/>
              </w:rPr>
              <w:br/>
              <w:t>на 1 тыс. чел.</w:t>
            </w:r>
            <w:r w:rsidR="007125DF">
              <w:rPr>
                <w:szCs w:val="24"/>
              </w:rPr>
              <w:t>;</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E495F12" w14:textId="77777777" w:rsidR="00653F3E" w:rsidRPr="00C34A7B" w:rsidRDefault="00653F3E" w:rsidP="008C6470">
            <w:pPr>
              <w:spacing w:line="240" w:lineRule="auto"/>
              <w:ind w:hanging="11"/>
              <w:rPr>
                <w:szCs w:val="24"/>
              </w:rPr>
            </w:pPr>
          </w:p>
        </w:tc>
      </w:tr>
      <w:tr w:rsidR="00653F3E" w:rsidRPr="00C34A7B" w14:paraId="625C7D33" w14:textId="77777777" w:rsidTr="008C6470">
        <w:trPr>
          <w:trHeight w:hRule="exact" w:val="430"/>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9FE9536" w14:textId="7178B90A" w:rsidR="00653F3E" w:rsidRPr="00C34A7B" w:rsidRDefault="00CD685A" w:rsidP="008C6470">
            <w:pPr>
              <w:spacing w:line="240" w:lineRule="auto"/>
              <w:ind w:left="-150" w:right="-150"/>
              <w:textAlignment w:val="baseline"/>
              <w:rPr>
                <w:szCs w:val="24"/>
              </w:rPr>
            </w:pPr>
            <w:r>
              <w:rPr>
                <w:szCs w:val="24"/>
              </w:rPr>
              <w:lastRenderedPageBreak/>
              <w:t>4</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6AF27A9" w14:textId="77777777" w:rsidR="00653F3E" w:rsidRPr="00C34A7B" w:rsidRDefault="00653F3E" w:rsidP="008C6470">
            <w:pPr>
              <w:spacing w:line="240" w:lineRule="auto"/>
              <w:ind w:firstLine="0"/>
              <w:jc w:val="left"/>
              <w:textAlignment w:val="baseline"/>
              <w:rPr>
                <w:szCs w:val="24"/>
              </w:rPr>
            </w:pPr>
            <w:r w:rsidRPr="00C34A7B">
              <w:rPr>
                <w:szCs w:val="24"/>
              </w:rPr>
              <w:t>Театр по видам искусств</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8915FB9" w14:textId="77777777" w:rsidR="00653F3E" w:rsidRPr="00C34A7B" w:rsidRDefault="00653F3E" w:rsidP="008C6470">
            <w:pPr>
              <w:spacing w:line="240" w:lineRule="auto"/>
              <w:ind w:firstLine="0"/>
              <w:textAlignment w:val="baseline"/>
              <w:rPr>
                <w:szCs w:val="24"/>
              </w:rPr>
            </w:pPr>
            <w:r w:rsidRPr="00C34A7B">
              <w:rPr>
                <w:szCs w:val="24"/>
              </w:rPr>
              <w:t>1 объект на городской округ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C123A88" w14:textId="6986BEDC" w:rsidR="00653F3E" w:rsidRPr="00C34A7B" w:rsidRDefault="00653F3E" w:rsidP="008C6470">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79B6929" w14:textId="77777777" w:rsidTr="008C6470">
        <w:trPr>
          <w:trHeight w:hRule="exact" w:val="680"/>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3BE8DE" w14:textId="77777777" w:rsidR="00653F3E" w:rsidRPr="00C34A7B" w:rsidRDefault="00653F3E" w:rsidP="008C6470">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61503C" w14:textId="77777777" w:rsidR="00653F3E" w:rsidRPr="00C34A7B" w:rsidRDefault="00653F3E" w:rsidP="008C6470">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A4FE17E" w14:textId="77777777" w:rsidR="00653F3E" w:rsidRPr="00C34A7B" w:rsidRDefault="00653F3E" w:rsidP="008C6470">
            <w:pPr>
              <w:spacing w:line="240" w:lineRule="auto"/>
              <w:ind w:firstLine="0"/>
              <w:textAlignment w:val="baseline"/>
              <w:rPr>
                <w:szCs w:val="24"/>
              </w:rPr>
            </w:pPr>
            <w:r w:rsidRPr="00C34A7B">
              <w:rPr>
                <w:szCs w:val="24"/>
              </w:rPr>
              <w:t xml:space="preserve">4,5 посадочных мест </w:t>
            </w:r>
          </w:p>
          <w:p w14:paraId="558A747E" w14:textId="77777777" w:rsidR="00653F3E" w:rsidRPr="00C34A7B" w:rsidRDefault="00653F3E" w:rsidP="008C6470">
            <w:pPr>
              <w:spacing w:line="240" w:lineRule="auto"/>
              <w:ind w:firstLine="0"/>
              <w:textAlignment w:val="baseline"/>
              <w:rPr>
                <w:szCs w:val="24"/>
              </w:rPr>
            </w:pPr>
            <w:r w:rsidRPr="00C34A7B">
              <w:rPr>
                <w:szCs w:val="24"/>
              </w:rPr>
              <w:t>на 1 тыс.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BA3D7D2" w14:textId="77777777" w:rsidR="00653F3E" w:rsidRPr="00C34A7B" w:rsidRDefault="00653F3E" w:rsidP="008C6470">
            <w:pPr>
              <w:spacing w:line="240" w:lineRule="auto"/>
              <w:ind w:hanging="11"/>
              <w:rPr>
                <w:szCs w:val="24"/>
              </w:rPr>
            </w:pPr>
          </w:p>
        </w:tc>
      </w:tr>
      <w:tr w:rsidR="00653F3E" w:rsidRPr="00C34A7B" w14:paraId="6CA65E83" w14:textId="77777777" w:rsidTr="004C50D5">
        <w:trPr>
          <w:trHeight w:hRule="exact" w:val="1572"/>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01E0384" w14:textId="557B498F" w:rsidR="00653F3E" w:rsidRPr="00C34A7B" w:rsidRDefault="00CD685A" w:rsidP="008C6470">
            <w:pPr>
              <w:spacing w:line="240" w:lineRule="auto"/>
              <w:ind w:left="-150" w:right="-150"/>
              <w:textAlignment w:val="baseline"/>
              <w:rPr>
                <w:szCs w:val="24"/>
              </w:rPr>
            </w:pPr>
            <w:r>
              <w:rPr>
                <w:szCs w:val="24"/>
              </w:rPr>
              <w:t>5</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A79AC94" w14:textId="77777777" w:rsidR="00653F3E" w:rsidRPr="00C34A7B" w:rsidRDefault="00653F3E" w:rsidP="008C6470">
            <w:pPr>
              <w:spacing w:line="240" w:lineRule="auto"/>
              <w:ind w:firstLine="0"/>
              <w:jc w:val="left"/>
              <w:textAlignment w:val="baseline"/>
              <w:rPr>
                <w:szCs w:val="24"/>
              </w:rPr>
            </w:pPr>
            <w:r w:rsidRPr="00C34A7B">
              <w:rPr>
                <w:szCs w:val="24"/>
              </w:rPr>
              <w:t>Кинозал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CC1C10" w14:textId="337D3A73" w:rsidR="00653F3E" w:rsidRPr="007125DF" w:rsidRDefault="00653F3E" w:rsidP="004C50D5">
            <w:pPr>
              <w:spacing w:line="240" w:lineRule="auto"/>
              <w:ind w:firstLine="0"/>
              <w:jc w:val="left"/>
              <w:textAlignment w:val="baseline"/>
              <w:rPr>
                <w:szCs w:val="24"/>
              </w:rPr>
            </w:pPr>
            <w:r w:rsidRPr="007125DF">
              <w:rPr>
                <w:szCs w:val="24"/>
              </w:rPr>
              <w:t>1 объект на 20 тыс. чел.</w:t>
            </w:r>
            <w:r w:rsidR="004C50D5" w:rsidRPr="007125DF">
              <w:rPr>
                <w:szCs w:val="24"/>
              </w:rPr>
              <w:t xml:space="preserve"> в городе</w:t>
            </w:r>
            <w:r w:rsidR="007125DF" w:rsidRPr="007125DF">
              <w:rPr>
                <w:szCs w:val="24"/>
              </w:rPr>
              <w:t>;</w:t>
            </w:r>
          </w:p>
          <w:p w14:paraId="08DE8A80" w14:textId="63156A28" w:rsidR="004C50D5" w:rsidRPr="00C34A7B" w:rsidRDefault="004C50D5" w:rsidP="004C50D5">
            <w:pPr>
              <w:spacing w:line="240" w:lineRule="auto"/>
              <w:ind w:firstLine="0"/>
              <w:jc w:val="left"/>
              <w:textAlignment w:val="baseline"/>
              <w:rPr>
                <w:szCs w:val="24"/>
              </w:rPr>
            </w:pPr>
            <w:r w:rsidRPr="007125DF">
              <w:rPr>
                <w:szCs w:val="24"/>
              </w:rPr>
              <w:t xml:space="preserve">1 объект на </w:t>
            </w:r>
            <w:r w:rsidRPr="007125DF">
              <w:rPr>
                <w:strike/>
                <w:szCs w:val="24"/>
              </w:rPr>
              <w:t>3</w:t>
            </w:r>
            <w:r w:rsidRPr="007125DF">
              <w:rPr>
                <w:szCs w:val="24"/>
              </w:rPr>
              <w:t xml:space="preserve"> тыс. чел. </w:t>
            </w:r>
            <w:r w:rsidRPr="007125DF">
              <w:rPr>
                <w:szCs w:val="24"/>
              </w:rPr>
              <w:br/>
              <w:t>в сельских населенных пунктах</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C741715" w14:textId="77777777" w:rsidR="00653F3E" w:rsidRPr="00C34A7B" w:rsidRDefault="00653F3E" w:rsidP="008C6470">
            <w:pPr>
              <w:spacing w:line="240" w:lineRule="auto"/>
              <w:ind w:hanging="11"/>
              <w:textAlignment w:val="baseline"/>
              <w:rPr>
                <w:szCs w:val="24"/>
              </w:rPr>
            </w:pPr>
            <w:r w:rsidRPr="00C34A7B">
              <w:rPr>
                <w:szCs w:val="24"/>
              </w:rPr>
              <w:t>Пешеходная – 30 мин.</w:t>
            </w:r>
            <w:r w:rsidRPr="00C34A7B">
              <w:rPr>
                <w:szCs w:val="24"/>
              </w:rPr>
              <w:br/>
              <w:t>Транспортная – 30 мин.</w:t>
            </w:r>
          </w:p>
        </w:tc>
      </w:tr>
      <w:tr w:rsidR="00653F3E" w:rsidRPr="00C34A7B" w14:paraId="58EFF30C" w14:textId="77777777" w:rsidTr="008C6470">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584B848" w14:textId="26365A6E" w:rsidR="00653F3E" w:rsidRPr="00C34A7B" w:rsidRDefault="00CD685A" w:rsidP="008C6470">
            <w:pPr>
              <w:spacing w:line="240" w:lineRule="auto"/>
              <w:ind w:left="-150" w:right="-150"/>
              <w:textAlignment w:val="baseline"/>
              <w:rPr>
                <w:szCs w:val="24"/>
              </w:rPr>
            </w:pPr>
            <w:r>
              <w:rPr>
                <w:szCs w:val="24"/>
              </w:rPr>
              <w:t>6</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F9E8331" w14:textId="77777777" w:rsidR="00653F3E" w:rsidRPr="00C34A7B" w:rsidRDefault="00653F3E" w:rsidP="008C6470">
            <w:pPr>
              <w:spacing w:line="240" w:lineRule="auto"/>
              <w:ind w:firstLine="0"/>
              <w:jc w:val="left"/>
              <w:textAlignment w:val="baseline"/>
              <w:rPr>
                <w:szCs w:val="24"/>
              </w:rPr>
            </w:pPr>
            <w:r w:rsidRPr="00C34A7B">
              <w:rPr>
                <w:szCs w:val="24"/>
              </w:rPr>
              <w:t>Краеведческий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F1BAAE5" w14:textId="77777777" w:rsidR="00653F3E" w:rsidRPr="00C34A7B" w:rsidRDefault="00653F3E" w:rsidP="008C6470">
            <w:pPr>
              <w:spacing w:line="240" w:lineRule="auto"/>
              <w:ind w:firstLine="0"/>
              <w:textAlignment w:val="baseline"/>
              <w:rPr>
                <w:szCs w:val="24"/>
              </w:rPr>
            </w:pPr>
            <w:r w:rsidRPr="00C34A7B">
              <w:rPr>
                <w:szCs w:val="24"/>
              </w:rPr>
              <w:t>1 объект 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377E097" w14:textId="081CFC38" w:rsidR="00653F3E" w:rsidRPr="00C34A7B" w:rsidRDefault="00653F3E" w:rsidP="008C6470">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8D31464" w14:textId="77777777" w:rsidTr="008C6470">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84BE64F" w14:textId="11770FDD" w:rsidR="00653F3E" w:rsidRPr="00C34A7B" w:rsidRDefault="00CD685A" w:rsidP="008C6470">
            <w:pPr>
              <w:spacing w:line="240" w:lineRule="auto"/>
              <w:ind w:left="-150" w:right="-150"/>
              <w:textAlignment w:val="baseline"/>
              <w:rPr>
                <w:szCs w:val="24"/>
              </w:rPr>
            </w:pPr>
            <w:r>
              <w:rPr>
                <w:szCs w:val="24"/>
              </w:rPr>
              <w:t>7</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2CF1B18" w14:textId="77777777" w:rsidR="00653F3E" w:rsidRPr="00C34A7B" w:rsidRDefault="00653F3E" w:rsidP="008C6470">
            <w:pPr>
              <w:spacing w:line="240" w:lineRule="auto"/>
              <w:ind w:firstLine="0"/>
              <w:jc w:val="left"/>
              <w:textAlignment w:val="baseline"/>
              <w:rPr>
                <w:szCs w:val="24"/>
              </w:rPr>
            </w:pPr>
            <w:r w:rsidRPr="00C34A7B">
              <w:rPr>
                <w:szCs w:val="24"/>
              </w:rPr>
              <w:t>Тематический музей</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3E4F62FA" w14:textId="434EF8EC" w:rsidR="00653F3E" w:rsidRPr="00C34A7B" w:rsidRDefault="0030475F" w:rsidP="008C6470">
            <w:pPr>
              <w:spacing w:line="240" w:lineRule="auto"/>
              <w:ind w:firstLine="0"/>
              <w:textAlignment w:val="baseline"/>
              <w:rPr>
                <w:szCs w:val="24"/>
              </w:rPr>
            </w:pPr>
            <w:r w:rsidRPr="00C34A7B">
              <w:rPr>
                <w:szCs w:val="24"/>
              </w:rPr>
              <w:t>5</w:t>
            </w:r>
            <w:r w:rsidR="008A42D5">
              <w:rPr>
                <w:szCs w:val="24"/>
              </w:rPr>
              <w:t xml:space="preserve"> </w:t>
            </w:r>
            <w:r w:rsidR="00653F3E" w:rsidRPr="00C34A7B">
              <w:rPr>
                <w:szCs w:val="24"/>
              </w:rPr>
              <w:t>объект</w:t>
            </w:r>
            <w:r w:rsidRPr="00C34A7B">
              <w:rPr>
                <w:szCs w:val="24"/>
              </w:rPr>
              <w:t>ов</w:t>
            </w:r>
            <w:r w:rsidR="008A42D5">
              <w:rPr>
                <w:szCs w:val="24"/>
              </w:rPr>
              <w:t xml:space="preserve"> </w:t>
            </w:r>
            <w:r w:rsidR="00653F3E" w:rsidRPr="00C34A7B">
              <w:rPr>
                <w:szCs w:val="24"/>
              </w:rPr>
              <w:t>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0694E2F2" w14:textId="57F4922B" w:rsidR="00653F3E" w:rsidRPr="00C34A7B" w:rsidRDefault="00653F3E" w:rsidP="008C6470">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4DC15CBB" w14:textId="77777777" w:rsidTr="008C6470">
        <w:trPr>
          <w:trHeight w:hRule="exact" w:val="486"/>
        </w:trPr>
        <w:tc>
          <w:tcPr>
            <w:tcW w:w="67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4C1F5D3" w14:textId="13FE4E8D" w:rsidR="00653F3E" w:rsidRPr="00C34A7B" w:rsidRDefault="00CD685A" w:rsidP="008C6470">
            <w:pPr>
              <w:spacing w:line="240" w:lineRule="auto"/>
              <w:ind w:left="-150" w:right="-150"/>
              <w:textAlignment w:val="baseline"/>
              <w:rPr>
                <w:szCs w:val="24"/>
              </w:rPr>
            </w:pPr>
            <w:r>
              <w:rPr>
                <w:szCs w:val="24"/>
              </w:rPr>
              <w:t>8</w:t>
            </w:r>
          </w:p>
        </w:tc>
        <w:tc>
          <w:tcPr>
            <w:tcW w:w="3153"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009404" w14:textId="77777777" w:rsidR="00653F3E" w:rsidRPr="00C34A7B" w:rsidRDefault="00653F3E" w:rsidP="008C6470">
            <w:pPr>
              <w:spacing w:line="240" w:lineRule="auto"/>
              <w:ind w:firstLine="0"/>
              <w:jc w:val="left"/>
              <w:textAlignment w:val="baseline"/>
              <w:rPr>
                <w:szCs w:val="24"/>
              </w:rPr>
            </w:pPr>
            <w:r w:rsidRPr="00C34A7B">
              <w:rPr>
                <w:szCs w:val="24"/>
              </w:rPr>
              <w:t>Концертный 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413B3ABD" w14:textId="77777777" w:rsidR="00653F3E" w:rsidRPr="00C34A7B" w:rsidRDefault="00653F3E" w:rsidP="008C6470">
            <w:pPr>
              <w:spacing w:line="240" w:lineRule="auto"/>
              <w:ind w:firstLine="0"/>
              <w:textAlignment w:val="baseline"/>
              <w:rPr>
                <w:szCs w:val="24"/>
              </w:rPr>
            </w:pPr>
            <w:r w:rsidRPr="00C34A7B">
              <w:rPr>
                <w:szCs w:val="24"/>
              </w:rPr>
              <w:t>1 объект на городской округ</w:t>
            </w:r>
          </w:p>
        </w:tc>
        <w:tc>
          <w:tcPr>
            <w:tcW w:w="2835" w:type="dxa"/>
            <w:vMerge w:val="restart"/>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84943F9" w14:textId="70C0443F" w:rsidR="00653F3E" w:rsidRPr="00C34A7B" w:rsidRDefault="00653F3E" w:rsidP="008C6470">
            <w:pPr>
              <w:spacing w:line="240" w:lineRule="auto"/>
              <w:ind w:hanging="11"/>
              <w:textAlignment w:val="baseline"/>
              <w:rPr>
                <w:szCs w:val="24"/>
              </w:rPr>
            </w:pPr>
            <w:r w:rsidRPr="00C34A7B">
              <w:rPr>
                <w:szCs w:val="24"/>
              </w:rPr>
              <w:t xml:space="preserve">Пешеходная – </w:t>
            </w:r>
            <w:r w:rsidR="0030475F" w:rsidRPr="00C34A7B">
              <w:rPr>
                <w:szCs w:val="24"/>
              </w:rPr>
              <w:t>5</w:t>
            </w:r>
            <w:r w:rsidRPr="00C34A7B">
              <w:rPr>
                <w:szCs w:val="24"/>
              </w:rPr>
              <w:t>0 мин.</w:t>
            </w:r>
            <w:r w:rsidRPr="00C34A7B">
              <w:rPr>
                <w:szCs w:val="24"/>
              </w:rPr>
              <w:br/>
              <w:t xml:space="preserve">Транспортная – </w:t>
            </w:r>
            <w:r w:rsidR="0030475F" w:rsidRPr="00C34A7B">
              <w:rPr>
                <w:szCs w:val="24"/>
              </w:rPr>
              <w:t>6</w:t>
            </w:r>
            <w:r w:rsidRPr="00C34A7B">
              <w:rPr>
                <w:szCs w:val="24"/>
              </w:rPr>
              <w:t>0 мин.</w:t>
            </w:r>
          </w:p>
        </w:tc>
      </w:tr>
      <w:tr w:rsidR="00653F3E" w:rsidRPr="00C34A7B" w14:paraId="1F2CEE06" w14:textId="77777777" w:rsidTr="008C6470">
        <w:trPr>
          <w:trHeight w:hRule="exact" w:val="680"/>
        </w:trPr>
        <w:tc>
          <w:tcPr>
            <w:tcW w:w="67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E0F5165" w14:textId="77777777" w:rsidR="00653F3E" w:rsidRPr="00C34A7B" w:rsidRDefault="00653F3E" w:rsidP="008C6470">
            <w:pPr>
              <w:spacing w:line="240" w:lineRule="auto"/>
              <w:ind w:left="-150" w:right="-150"/>
              <w:rPr>
                <w:szCs w:val="24"/>
              </w:rPr>
            </w:pPr>
          </w:p>
        </w:tc>
        <w:tc>
          <w:tcPr>
            <w:tcW w:w="315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B252E6" w14:textId="77777777" w:rsidR="00653F3E" w:rsidRPr="00C34A7B" w:rsidRDefault="00653F3E" w:rsidP="008C6470">
            <w:pPr>
              <w:spacing w:line="240" w:lineRule="auto"/>
              <w:ind w:firstLine="0"/>
              <w:jc w:val="left"/>
              <w:rPr>
                <w:szCs w:val="24"/>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60233F22" w14:textId="77777777" w:rsidR="00653F3E" w:rsidRPr="00C34A7B" w:rsidRDefault="00653F3E" w:rsidP="008C6470">
            <w:pPr>
              <w:spacing w:line="240" w:lineRule="auto"/>
              <w:ind w:firstLine="0"/>
              <w:jc w:val="left"/>
              <w:textAlignment w:val="baseline"/>
              <w:rPr>
                <w:szCs w:val="24"/>
              </w:rPr>
            </w:pPr>
            <w:r w:rsidRPr="00C34A7B">
              <w:rPr>
                <w:szCs w:val="24"/>
              </w:rPr>
              <w:t>4,5 посадочных мест на 1000 чел.</w:t>
            </w:r>
          </w:p>
        </w:tc>
        <w:tc>
          <w:tcPr>
            <w:tcW w:w="283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339E5AD" w14:textId="77777777" w:rsidR="00653F3E" w:rsidRPr="00C34A7B" w:rsidRDefault="00653F3E" w:rsidP="008C6470">
            <w:pPr>
              <w:spacing w:line="240" w:lineRule="auto"/>
              <w:ind w:hanging="11"/>
              <w:rPr>
                <w:szCs w:val="24"/>
              </w:rPr>
            </w:pPr>
          </w:p>
        </w:tc>
      </w:tr>
      <w:tr w:rsidR="00653F3E" w:rsidRPr="00C34A7B" w14:paraId="4DFACC03" w14:textId="77777777" w:rsidTr="008C6470">
        <w:trPr>
          <w:trHeight w:hRule="exact" w:val="680"/>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9B41D4C" w14:textId="21F11245" w:rsidR="00653F3E" w:rsidRPr="00C34A7B" w:rsidRDefault="00CD685A" w:rsidP="008C6470">
            <w:pPr>
              <w:spacing w:line="240" w:lineRule="auto"/>
              <w:ind w:left="-150" w:right="-150"/>
              <w:textAlignment w:val="baseline"/>
              <w:rPr>
                <w:szCs w:val="24"/>
              </w:rPr>
            </w:pPr>
            <w:r>
              <w:rPr>
                <w:szCs w:val="24"/>
              </w:rPr>
              <w:t>9</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DD49A2B" w14:textId="77777777" w:rsidR="00653F3E" w:rsidRPr="00C34A7B" w:rsidRDefault="00653F3E" w:rsidP="008C6470">
            <w:pPr>
              <w:spacing w:line="240" w:lineRule="auto"/>
              <w:ind w:firstLine="0"/>
              <w:jc w:val="left"/>
              <w:textAlignment w:val="baseline"/>
              <w:rPr>
                <w:szCs w:val="24"/>
              </w:rPr>
            </w:pPr>
            <w:r w:rsidRPr="00C34A7B">
              <w:rPr>
                <w:szCs w:val="24"/>
              </w:rPr>
              <w:t>Парк культуры и отдыха</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502B27E1" w14:textId="77777777" w:rsidR="00653F3E" w:rsidRPr="00C34A7B" w:rsidRDefault="00653F3E" w:rsidP="008C6470">
            <w:pPr>
              <w:spacing w:line="240" w:lineRule="auto"/>
              <w:ind w:firstLine="0"/>
              <w:textAlignment w:val="baseline"/>
              <w:rPr>
                <w:szCs w:val="24"/>
              </w:rPr>
            </w:pPr>
            <w:r w:rsidRPr="00C34A7B">
              <w:rPr>
                <w:szCs w:val="24"/>
              </w:rPr>
              <w:t>1 объект на 30 тыс. чел.</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2A5CEC9" w14:textId="77777777" w:rsidR="00653F3E" w:rsidRPr="00C34A7B" w:rsidRDefault="00653F3E" w:rsidP="008C6470">
            <w:pPr>
              <w:spacing w:line="240" w:lineRule="auto"/>
              <w:ind w:hanging="11"/>
              <w:textAlignment w:val="baseline"/>
              <w:rPr>
                <w:szCs w:val="24"/>
              </w:rPr>
            </w:pPr>
            <w:r w:rsidRPr="00C34A7B">
              <w:rPr>
                <w:szCs w:val="24"/>
              </w:rPr>
              <w:t>Пешеходная – 40 мин. Транспортная – 30 мин.</w:t>
            </w:r>
          </w:p>
        </w:tc>
      </w:tr>
      <w:tr w:rsidR="00653F3E" w:rsidRPr="00C34A7B" w14:paraId="74D6D7F8" w14:textId="77777777" w:rsidTr="008C6470">
        <w:trPr>
          <w:trHeight w:hRule="exact" w:val="10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9716483" w14:textId="6CA46922" w:rsidR="00653F3E" w:rsidRPr="00C34A7B" w:rsidRDefault="00653F3E" w:rsidP="008C6470">
            <w:pPr>
              <w:spacing w:line="240" w:lineRule="auto"/>
              <w:ind w:left="-150" w:right="-150"/>
              <w:textAlignment w:val="baseline"/>
              <w:rPr>
                <w:szCs w:val="24"/>
              </w:rPr>
            </w:pPr>
            <w:r w:rsidRPr="00C34A7B">
              <w:rPr>
                <w:szCs w:val="24"/>
              </w:rPr>
              <w:t>1</w:t>
            </w:r>
            <w:r w:rsidR="00CD685A">
              <w:rPr>
                <w:szCs w:val="24"/>
              </w:rPr>
              <w:t>0</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7E29ABC2" w14:textId="77777777" w:rsidR="00653F3E" w:rsidRPr="00C34A7B" w:rsidRDefault="00653F3E" w:rsidP="008C6470">
            <w:pPr>
              <w:spacing w:line="240" w:lineRule="auto"/>
              <w:ind w:firstLine="0"/>
              <w:jc w:val="left"/>
              <w:textAlignment w:val="baseline"/>
              <w:rPr>
                <w:szCs w:val="24"/>
              </w:rPr>
            </w:pPr>
            <w:r w:rsidRPr="00C34A7B">
              <w:rPr>
                <w:szCs w:val="24"/>
              </w:rPr>
              <w:t>Многофункциональный досуговый центр для детей и молодежи</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1FAF3E32" w14:textId="77777777" w:rsidR="00653F3E" w:rsidRPr="00C34A7B" w:rsidRDefault="00653F3E" w:rsidP="008C6470">
            <w:pPr>
              <w:spacing w:line="240" w:lineRule="auto"/>
              <w:ind w:firstLine="0"/>
              <w:textAlignment w:val="baseline"/>
              <w:rPr>
                <w:szCs w:val="24"/>
              </w:rPr>
            </w:pPr>
            <w:r w:rsidRPr="00C34A7B">
              <w:rPr>
                <w:szCs w:val="24"/>
              </w:rPr>
              <w:t>1 объект на городской округ</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hideMark/>
          </w:tcPr>
          <w:p w14:paraId="20F1BC70" w14:textId="7C99AFED" w:rsidR="00653F3E" w:rsidRPr="00C34A7B" w:rsidRDefault="00653F3E" w:rsidP="008C6470">
            <w:pPr>
              <w:spacing w:line="240" w:lineRule="auto"/>
              <w:ind w:hanging="11"/>
              <w:textAlignment w:val="baseline"/>
              <w:rPr>
                <w:szCs w:val="24"/>
              </w:rPr>
            </w:pPr>
            <w:r w:rsidRPr="00C34A7B">
              <w:rPr>
                <w:szCs w:val="24"/>
              </w:rPr>
              <w:t>Пешеходная – 40 мин.</w:t>
            </w:r>
            <w:r w:rsidRPr="00C34A7B">
              <w:rPr>
                <w:szCs w:val="24"/>
              </w:rPr>
              <w:br/>
              <w:t xml:space="preserve">Транспортная – </w:t>
            </w:r>
            <w:r w:rsidR="0030475F" w:rsidRPr="00C34A7B">
              <w:rPr>
                <w:szCs w:val="24"/>
              </w:rPr>
              <w:t>6</w:t>
            </w:r>
            <w:r w:rsidRPr="00C34A7B">
              <w:rPr>
                <w:szCs w:val="24"/>
              </w:rPr>
              <w:t>0 мин.</w:t>
            </w:r>
          </w:p>
        </w:tc>
      </w:tr>
      <w:tr w:rsidR="001845C1" w:rsidRPr="00C34A7B" w14:paraId="10FB3463" w14:textId="77777777" w:rsidTr="008C6470">
        <w:trPr>
          <w:trHeight w:hRule="exact" w:val="1011"/>
        </w:trPr>
        <w:tc>
          <w:tcPr>
            <w:tcW w:w="67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266CCF13" w14:textId="20DE3C04" w:rsidR="001845C1" w:rsidRPr="00CD685A" w:rsidRDefault="001845C1" w:rsidP="008C6470">
            <w:pPr>
              <w:spacing w:line="240" w:lineRule="auto"/>
              <w:ind w:left="-150" w:right="-150"/>
              <w:textAlignment w:val="baseline"/>
              <w:rPr>
                <w:szCs w:val="24"/>
              </w:rPr>
            </w:pPr>
            <w:r w:rsidRPr="00CD685A">
              <w:rPr>
                <w:szCs w:val="24"/>
              </w:rPr>
              <w:t>1</w:t>
            </w:r>
            <w:r w:rsidR="00CD685A">
              <w:rPr>
                <w:szCs w:val="24"/>
              </w:rPr>
              <w:t>1</w:t>
            </w:r>
          </w:p>
        </w:tc>
        <w:tc>
          <w:tcPr>
            <w:tcW w:w="3153"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3750CCA4" w14:textId="44B58D8E" w:rsidR="001845C1" w:rsidRPr="00CD685A" w:rsidRDefault="001845C1" w:rsidP="008C6470">
            <w:pPr>
              <w:spacing w:line="240" w:lineRule="auto"/>
              <w:ind w:firstLine="0"/>
              <w:jc w:val="left"/>
              <w:textAlignment w:val="baseline"/>
              <w:rPr>
                <w:szCs w:val="24"/>
              </w:rPr>
            </w:pPr>
            <w:r w:rsidRPr="00CD685A">
              <w:rPr>
                <w:szCs w:val="24"/>
              </w:rPr>
              <w:t>Выставочный зал</w:t>
            </w:r>
          </w:p>
        </w:tc>
        <w:tc>
          <w:tcPr>
            <w:tcW w:w="3260"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554CD0F0" w14:textId="77777777" w:rsidR="001A6745" w:rsidRPr="00CD685A" w:rsidRDefault="001845C1" w:rsidP="00CC1909">
            <w:pPr>
              <w:spacing w:line="240" w:lineRule="auto"/>
              <w:ind w:firstLine="0"/>
              <w:textAlignment w:val="baseline"/>
              <w:rPr>
                <w:szCs w:val="24"/>
              </w:rPr>
            </w:pPr>
            <w:r w:rsidRPr="00CD685A">
              <w:rPr>
                <w:szCs w:val="24"/>
              </w:rPr>
              <w:t>1 объект на городской округ</w:t>
            </w:r>
            <w:r w:rsidR="001A6745" w:rsidRPr="00CD685A">
              <w:rPr>
                <w:szCs w:val="24"/>
              </w:rPr>
              <w:t>;</w:t>
            </w:r>
          </w:p>
          <w:p w14:paraId="31C78705" w14:textId="0AF5F1F9" w:rsidR="00C46D66" w:rsidRPr="00CD685A" w:rsidRDefault="00C46D66" w:rsidP="00CC1909">
            <w:pPr>
              <w:spacing w:line="240" w:lineRule="auto"/>
              <w:ind w:firstLine="0"/>
              <w:textAlignment w:val="baseline"/>
              <w:rPr>
                <w:szCs w:val="24"/>
              </w:rPr>
            </w:pPr>
            <w:r w:rsidRPr="00CD685A">
              <w:rPr>
                <w:szCs w:val="24"/>
              </w:rPr>
              <w:t>5 м</w:t>
            </w:r>
            <w:r w:rsidRPr="00CD685A">
              <w:rPr>
                <w:szCs w:val="24"/>
                <w:vertAlign w:val="superscript"/>
              </w:rPr>
              <w:t xml:space="preserve">2 </w:t>
            </w:r>
            <w:r w:rsidRPr="00CD685A">
              <w:t>общей площади на</w:t>
            </w:r>
            <w:r w:rsidRPr="00CD685A">
              <w:rPr>
                <w:szCs w:val="24"/>
                <w:vertAlign w:val="superscript"/>
              </w:rPr>
              <w:t xml:space="preserve"> </w:t>
            </w:r>
            <w:r w:rsidRPr="00CD685A">
              <w:t>1000 чел</w:t>
            </w:r>
            <w:r w:rsidR="001A6745" w:rsidRPr="00CD685A">
              <w: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150" w:type="dxa"/>
              <w:left w:w="150" w:type="dxa"/>
              <w:bottom w:w="150" w:type="dxa"/>
              <w:right w:w="150" w:type="dxa"/>
            </w:tcMar>
          </w:tcPr>
          <w:p w14:paraId="4E93A3AE" w14:textId="7752671B" w:rsidR="001845C1" w:rsidRPr="00CD685A" w:rsidRDefault="001845C1" w:rsidP="008C6470">
            <w:pPr>
              <w:spacing w:line="240" w:lineRule="auto"/>
              <w:ind w:hanging="11"/>
              <w:textAlignment w:val="baseline"/>
              <w:rPr>
                <w:szCs w:val="24"/>
              </w:rPr>
            </w:pPr>
            <w:r w:rsidRPr="00CD685A">
              <w:rPr>
                <w:szCs w:val="24"/>
              </w:rPr>
              <w:t>Пешеходная – 40 мин.</w:t>
            </w:r>
            <w:r w:rsidRPr="00CD685A">
              <w:rPr>
                <w:szCs w:val="24"/>
              </w:rPr>
              <w:br/>
              <w:t>Транспортная – 60 мин</w:t>
            </w:r>
            <w:r w:rsidR="001A6745" w:rsidRPr="00CD685A">
              <w:rPr>
                <w:szCs w:val="24"/>
              </w:rPr>
              <w:t>.</w:t>
            </w:r>
          </w:p>
        </w:tc>
      </w:tr>
    </w:tbl>
    <w:p w14:paraId="712849A4" w14:textId="77777777" w:rsidR="00653F3E" w:rsidRPr="00C34A7B" w:rsidRDefault="00653F3E" w:rsidP="00653F3E">
      <w:pPr>
        <w:tabs>
          <w:tab w:val="left" w:pos="252"/>
        </w:tabs>
        <w:spacing w:line="240" w:lineRule="auto"/>
        <w:ind w:firstLine="567"/>
        <w:textAlignment w:val="baseline"/>
        <w:rPr>
          <w:sz w:val="22"/>
          <w:szCs w:val="22"/>
        </w:rPr>
      </w:pPr>
      <w:r w:rsidRPr="00C34A7B">
        <w:rPr>
          <w:sz w:val="22"/>
          <w:szCs w:val="22"/>
        </w:rPr>
        <w:t>Примечания:</w:t>
      </w:r>
    </w:p>
    <w:p w14:paraId="319DFEDB" w14:textId="6BCDBB99" w:rsidR="00653F3E" w:rsidRPr="00C34A7B" w:rsidRDefault="00653F3E" w:rsidP="00653F3E">
      <w:pPr>
        <w:tabs>
          <w:tab w:val="left" w:pos="252"/>
        </w:tabs>
        <w:spacing w:line="240" w:lineRule="auto"/>
        <w:ind w:firstLine="567"/>
        <w:textAlignment w:val="baseline"/>
        <w:rPr>
          <w:sz w:val="22"/>
          <w:szCs w:val="22"/>
        </w:rPr>
      </w:pPr>
      <w:r w:rsidRPr="00C34A7B">
        <w:rPr>
          <w:sz w:val="22"/>
          <w:szCs w:val="22"/>
        </w:rPr>
        <w:t>1) максимально допустимый уровень транспортной доступности до объекта указан в границах городского округа, а пешеходной доступности – в границах населенного пункта, в котором размещен объект</w:t>
      </w:r>
      <w:r w:rsidR="00CD685A">
        <w:rPr>
          <w:sz w:val="22"/>
          <w:szCs w:val="22"/>
        </w:rPr>
        <w:t>.</w:t>
      </w:r>
    </w:p>
    <w:p w14:paraId="5D516B9B" w14:textId="62995ADB" w:rsidR="00653F3E" w:rsidRPr="00C34A7B" w:rsidRDefault="007F0CD2" w:rsidP="00653F3E">
      <w:pPr>
        <w:tabs>
          <w:tab w:val="left" w:pos="3960"/>
          <w:tab w:val="center" w:pos="7950"/>
          <w:tab w:val="center" w:pos="9300"/>
        </w:tabs>
        <w:spacing w:before="120" w:after="120" w:line="240" w:lineRule="auto"/>
        <w:ind w:firstLine="0"/>
        <w:jc w:val="center"/>
        <w:outlineLvl w:val="1"/>
        <w:rPr>
          <w:bCs/>
          <w:szCs w:val="24"/>
        </w:rPr>
      </w:pPr>
      <w:bookmarkStart w:id="24" w:name="_Hlk137575730"/>
      <w:bookmarkEnd w:id="23"/>
      <w:r w:rsidRPr="00C34A7B">
        <w:rPr>
          <w:bCs/>
          <w:szCs w:val="24"/>
        </w:rPr>
        <w:t>2.</w:t>
      </w:r>
      <w:r w:rsidR="002E4018" w:rsidRPr="00C34A7B">
        <w:rPr>
          <w:bCs/>
          <w:szCs w:val="24"/>
        </w:rPr>
        <w:t>7</w:t>
      </w:r>
      <w:r w:rsidR="00653F3E" w:rsidRPr="00C34A7B">
        <w:rPr>
          <w:bCs/>
          <w:szCs w:val="24"/>
        </w:rPr>
        <w:t xml:space="preserve">. Расчетные показатели объектов торговли, общественного питания и бытового обслуживания. </w:t>
      </w:r>
    </w:p>
    <w:p w14:paraId="1799FB3E" w14:textId="6093ABF4" w:rsidR="00653F3E" w:rsidRPr="00C34A7B" w:rsidRDefault="00653F3E" w:rsidP="00653F3E">
      <w:pPr>
        <w:spacing w:line="240" w:lineRule="auto"/>
        <w:ind w:right="-51" w:firstLine="600"/>
        <w:rPr>
          <w:bCs/>
          <w:szCs w:val="24"/>
        </w:rPr>
      </w:pPr>
      <w:r w:rsidRPr="00C34A7B">
        <w:rPr>
          <w:bCs/>
          <w:szCs w:val="24"/>
        </w:rPr>
        <w:t>2.</w:t>
      </w:r>
      <w:r w:rsidR="002E4018" w:rsidRPr="00C34A7B">
        <w:rPr>
          <w:bCs/>
          <w:szCs w:val="24"/>
        </w:rPr>
        <w:t>7</w:t>
      </w:r>
      <w:r w:rsidRPr="00C34A7B">
        <w:rPr>
          <w:bCs/>
          <w:szCs w:val="24"/>
        </w:rPr>
        <w:t xml:space="preserve">.1. Минимальная обеспеченность населения объектами </w:t>
      </w:r>
      <w:r w:rsidRPr="00C34A7B">
        <w:rPr>
          <w:szCs w:val="24"/>
        </w:rPr>
        <w:t>торговли, общественного питания и бытового обслуживания</w:t>
      </w:r>
      <w:r w:rsidRPr="00C34A7B">
        <w:rPr>
          <w:bCs/>
          <w:szCs w:val="24"/>
        </w:rPr>
        <w:t xml:space="preserve"> в виде емкостных характеристик предоставляемых в них услуг в расчете на 1 тыс. человек, принимается:</w:t>
      </w:r>
    </w:p>
    <w:p w14:paraId="51637419" w14:textId="52290088" w:rsidR="00E90FDA" w:rsidRDefault="00653F3E" w:rsidP="00CD685A">
      <w:pPr>
        <w:spacing w:line="240" w:lineRule="auto"/>
        <w:ind w:right="-51" w:firstLine="567"/>
      </w:pPr>
      <w:r w:rsidRPr="00C34A7B">
        <w:rPr>
          <w:szCs w:val="24"/>
        </w:rPr>
        <w:t>1) </w:t>
      </w:r>
      <w:r w:rsidR="00E04D3C" w:rsidRPr="00CD685A">
        <w:t xml:space="preserve">площадь </w:t>
      </w:r>
      <w:r w:rsidR="00E90FDA" w:rsidRPr="00CD685A">
        <w:t xml:space="preserve">торговых объектов - </w:t>
      </w:r>
      <w:bookmarkStart w:id="25" w:name="_Hlk176199403"/>
      <w:r w:rsidR="00E90FDA" w:rsidRPr="00CD685A">
        <w:t>1530 м</w:t>
      </w:r>
      <w:r w:rsidR="00E90FDA" w:rsidRPr="00CD685A">
        <w:rPr>
          <w:vertAlign w:val="superscript"/>
        </w:rPr>
        <w:t>2</w:t>
      </w:r>
      <w:r w:rsidR="00E90FDA" w:rsidRPr="00CD685A">
        <w:t xml:space="preserve"> торговой площади. </w:t>
      </w:r>
      <w:r w:rsidR="00E04D3C" w:rsidRPr="00CD685A">
        <w:t>при</w:t>
      </w:r>
      <w:r w:rsidR="00E90FDA" w:rsidRPr="00CD685A">
        <w:t xml:space="preserve"> дол</w:t>
      </w:r>
      <w:r w:rsidR="00E04D3C" w:rsidRPr="00CD685A">
        <w:t>е</w:t>
      </w:r>
      <w:r w:rsidR="00E90FDA" w:rsidRPr="00CD685A">
        <w:t xml:space="preserve"> отдельно стоящих торговых объектов не менее 300 м</w:t>
      </w:r>
      <w:r w:rsidR="00E90FDA" w:rsidRPr="00CD685A">
        <w:rPr>
          <w:vertAlign w:val="superscript"/>
        </w:rPr>
        <w:t>2</w:t>
      </w:r>
      <w:r w:rsidR="00E90FDA" w:rsidRPr="00CD685A">
        <w:t xml:space="preserve"> торговой площади на 1000 жителей</w:t>
      </w:r>
      <w:bookmarkEnd w:id="25"/>
      <w:r w:rsidR="00E04D3C" w:rsidRPr="00CD685A">
        <w:t xml:space="preserve">. Количество </w:t>
      </w:r>
      <w:r w:rsidR="00ED6447" w:rsidRPr="00CD685A">
        <w:t xml:space="preserve">стационарных </w:t>
      </w:r>
      <w:r w:rsidR="00E04D3C" w:rsidRPr="00CD685A">
        <w:t>торговых объектов на 10000 жителей – 611 ед., в том числе по продаже продовольственных товаров – 274 ед.;</w:t>
      </w:r>
    </w:p>
    <w:p w14:paraId="33462FE7" w14:textId="0DDF7A4C" w:rsidR="00653F3E" w:rsidRPr="00C34A7B" w:rsidRDefault="00E90FDA" w:rsidP="00653F3E">
      <w:pPr>
        <w:spacing w:line="240" w:lineRule="auto"/>
        <w:ind w:right="-51" w:firstLine="600"/>
        <w:rPr>
          <w:szCs w:val="24"/>
        </w:rPr>
      </w:pPr>
      <w:r w:rsidRPr="00C34A7B">
        <w:rPr>
          <w:szCs w:val="24"/>
        </w:rPr>
        <w:t xml:space="preserve"> </w:t>
      </w:r>
      <w:r w:rsidR="00653F3E" w:rsidRPr="00C34A7B">
        <w:rPr>
          <w:szCs w:val="24"/>
        </w:rPr>
        <w:t>2) услугами общественного питания – 40 посадочных мест;</w:t>
      </w:r>
    </w:p>
    <w:p w14:paraId="26A8813E" w14:textId="77777777" w:rsidR="00653F3E" w:rsidRPr="00C34A7B" w:rsidRDefault="00653F3E" w:rsidP="00653F3E">
      <w:pPr>
        <w:spacing w:line="240" w:lineRule="auto"/>
        <w:ind w:right="-51" w:firstLine="600"/>
        <w:rPr>
          <w:szCs w:val="24"/>
        </w:rPr>
      </w:pPr>
      <w:r w:rsidRPr="00C34A7B">
        <w:rPr>
          <w:szCs w:val="24"/>
        </w:rPr>
        <w:t>3) бытовыми услугами – 10,9 рабочих мест.</w:t>
      </w:r>
    </w:p>
    <w:p w14:paraId="3A6A3115" w14:textId="0A063D7F" w:rsidR="00653F3E" w:rsidRDefault="00E65F7A" w:rsidP="00653F3E">
      <w:pPr>
        <w:spacing w:line="240" w:lineRule="auto"/>
        <w:ind w:right="24" w:firstLine="525"/>
        <w:rPr>
          <w:szCs w:val="24"/>
        </w:rPr>
      </w:pPr>
      <w:r w:rsidRPr="00C34A7B">
        <w:rPr>
          <w:bCs/>
          <w:szCs w:val="24"/>
        </w:rPr>
        <w:t>2.</w:t>
      </w:r>
      <w:r w:rsidR="002E4018" w:rsidRPr="00C34A7B">
        <w:rPr>
          <w:bCs/>
          <w:szCs w:val="24"/>
        </w:rPr>
        <w:t>7</w:t>
      </w:r>
      <w:r w:rsidR="00653F3E" w:rsidRPr="00C34A7B">
        <w:rPr>
          <w:bCs/>
          <w:szCs w:val="24"/>
        </w:rPr>
        <w:t>.</w:t>
      </w:r>
      <w:r w:rsidR="002E4018" w:rsidRPr="00C34A7B">
        <w:rPr>
          <w:bCs/>
          <w:szCs w:val="24"/>
        </w:rPr>
        <w:t>2</w:t>
      </w:r>
      <w:r w:rsidR="00653F3E" w:rsidRPr="00C34A7B">
        <w:rPr>
          <w:bCs/>
          <w:szCs w:val="24"/>
        </w:rPr>
        <w:t>. </w:t>
      </w:r>
      <w:r w:rsidR="00653F3E" w:rsidRPr="00C34A7B">
        <w:rPr>
          <w:szCs w:val="24"/>
        </w:rPr>
        <w:t xml:space="preserve">Максимальная пешеходная доступность от места жительства до объектов торговли, общественного питания и бытового обслуживания в городе приведена в таблице </w:t>
      </w:r>
      <w:r w:rsidR="00F51280" w:rsidRPr="00C34A7B">
        <w:rPr>
          <w:szCs w:val="24"/>
        </w:rPr>
        <w:t>1</w:t>
      </w:r>
      <w:r w:rsidR="00321C5E" w:rsidRPr="00C34A7B">
        <w:rPr>
          <w:szCs w:val="24"/>
        </w:rPr>
        <w:t>4</w:t>
      </w:r>
      <w:r w:rsidR="00653F3E" w:rsidRPr="00C34A7B">
        <w:rPr>
          <w:szCs w:val="24"/>
        </w:rPr>
        <w:t>.</w:t>
      </w:r>
    </w:p>
    <w:p w14:paraId="2C71EDAE" w14:textId="29B7FD0F" w:rsidR="00CD685A" w:rsidRDefault="00CD685A" w:rsidP="00653F3E">
      <w:pPr>
        <w:spacing w:line="240" w:lineRule="auto"/>
        <w:ind w:right="24" w:firstLine="525"/>
        <w:rPr>
          <w:szCs w:val="24"/>
        </w:rPr>
      </w:pPr>
    </w:p>
    <w:p w14:paraId="127401EB" w14:textId="77777777" w:rsidR="00CD685A" w:rsidRPr="00C34A7B" w:rsidRDefault="00CD685A" w:rsidP="00653F3E">
      <w:pPr>
        <w:spacing w:line="240" w:lineRule="auto"/>
        <w:ind w:right="24" w:firstLine="525"/>
        <w:rPr>
          <w:szCs w:val="24"/>
        </w:rPr>
      </w:pPr>
    </w:p>
    <w:p w14:paraId="16E9B7A4" w14:textId="350066F6" w:rsidR="00653F3E" w:rsidRPr="00C34A7B" w:rsidRDefault="00653F3E" w:rsidP="00653F3E">
      <w:pPr>
        <w:spacing w:line="240" w:lineRule="auto"/>
        <w:jc w:val="right"/>
        <w:outlineLvl w:val="4"/>
        <w:rPr>
          <w:szCs w:val="24"/>
        </w:rPr>
      </w:pPr>
      <w:r w:rsidRPr="00C34A7B">
        <w:rPr>
          <w:szCs w:val="24"/>
        </w:rPr>
        <w:lastRenderedPageBreak/>
        <w:t xml:space="preserve">Таблица </w:t>
      </w:r>
      <w:r w:rsidR="00F51280" w:rsidRPr="00C34A7B">
        <w:rPr>
          <w:szCs w:val="24"/>
        </w:rPr>
        <w:t>1</w:t>
      </w:r>
      <w:r w:rsidR="00321C5E" w:rsidRPr="00C34A7B">
        <w:rPr>
          <w:szCs w:val="24"/>
        </w:rPr>
        <w:t>4</w:t>
      </w:r>
    </w:p>
    <w:tbl>
      <w:tblPr>
        <w:tblStyle w:val="ad"/>
        <w:tblW w:w="9810" w:type="dxa"/>
        <w:tblInd w:w="108" w:type="dxa"/>
        <w:tblLook w:val="04A0" w:firstRow="1" w:lastRow="0" w:firstColumn="1" w:lastColumn="0" w:noHBand="0" w:noVBand="1"/>
      </w:tblPr>
      <w:tblGrid>
        <w:gridCol w:w="4990"/>
        <w:gridCol w:w="2410"/>
        <w:gridCol w:w="2410"/>
      </w:tblGrid>
      <w:tr w:rsidR="00653F3E" w:rsidRPr="00C34A7B" w14:paraId="3ECEA416" w14:textId="77777777" w:rsidTr="008C6470">
        <w:tc>
          <w:tcPr>
            <w:tcW w:w="4990" w:type="dxa"/>
            <w:vMerge w:val="restart"/>
            <w:vAlign w:val="center"/>
          </w:tcPr>
          <w:p w14:paraId="1F36CD38" w14:textId="77777777" w:rsidR="00653F3E" w:rsidRPr="00C34A7B" w:rsidRDefault="00653F3E" w:rsidP="008C6470">
            <w:pPr>
              <w:spacing w:line="240" w:lineRule="auto"/>
              <w:ind w:right="24" w:firstLine="0"/>
              <w:jc w:val="center"/>
              <w:rPr>
                <w:szCs w:val="24"/>
              </w:rPr>
            </w:pPr>
            <w:r w:rsidRPr="00C34A7B">
              <w:rPr>
                <w:szCs w:val="24"/>
              </w:rPr>
              <w:t>Виды объектов</w:t>
            </w:r>
          </w:p>
        </w:tc>
        <w:tc>
          <w:tcPr>
            <w:tcW w:w="4820" w:type="dxa"/>
            <w:gridSpan w:val="2"/>
          </w:tcPr>
          <w:p w14:paraId="146BB17E" w14:textId="77777777" w:rsidR="00653F3E" w:rsidRPr="00C34A7B" w:rsidRDefault="00653F3E" w:rsidP="008C6470">
            <w:pPr>
              <w:spacing w:line="240" w:lineRule="auto"/>
              <w:ind w:right="24" w:firstLine="0"/>
              <w:jc w:val="center"/>
              <w:rPr>
                <w:szCs w:val="24"/>
              </w:rPr>
            </w:pPr>
            <w:r w:rsidRPr="00C34A7B">
              <w:rPr>
                <w:szCs w:val="24"/>
              </w:rPr>
              <w:t xml:space="preserve">Максимальная пешеходная доступность </w:t>
            </w:r>
          </w:p>
          <w:p w14:paraId="0284E194" w14:textId="77777777" w:rsidR="00653F3E" w:rsidRPr="00C34A7B" w:rsidRDefault="00653F3E" w:rsidP="008C6470">
            <w:pPr>
              <w:spacing w:line="240" w:lineRule="auto"/>
              <w:ind w:right="24" w:firstLine="0"/>
              <w:jc w:val="center"/>
              <w:rPr>
                <w:szCs w:val="24"/>
              </w:rPr>
            </w:pPr>
            <w:r w:rsidRPr="00C34A7B">
              <w:rPr>
                <w:szCs w:val="24"/>
              </w:rPr>
              <w:t>от места жительства, км</w:t>
            </w:r>
          </w:p>
        </w:tc>
      </w:tr>
      <w:tr w:rsidR="00653F3E" w:rsidRPr="00C34A7B" w14:paraId="02E10C89" w14:textId="77777777" w:rsidTr="008C6470">
        <w:tc>
          <w:tcPr>
            <w:tcW w:w="4990" w:type="dxa"/>
            <w:vMerge/>
          </w:tcPr>
          <w:p w14:paraId="1879B81D" w14:textId="77777777" w:rsidR="00653F3E" w:rsidRPr="00C34A7B" w:rsidRDefault="00653F3E" w:rsidP="008C6470">
            <w:pPr>
              <w:spacing w:line="240" w:lineRule="auto"/>
              <w:ind w:right="24" w:firstLine="0"/>
              <w:jc w:val="center"/>
              <w:rPr>
                <w:szCs w:val="24"/>
              </w:rPr>
            </w:pPr>
          </w:p>
        </w:tc>
        <w:tc>
          <w:tcPr>
            <w:tcW w:w="2410" w:type="dxa"/>
          </w:tcPr>
          <w:p w14:paraId="1098EC08" w14:textId="77777777" w:rsidR="00653F3E" w:rsidRPr="00C34A7B" w:rsidRDefault="00653F3E" w:rsidP="008C6470">
            <w:pPr>
              <w:spacing w:line="240" w:lineRule="auto"/>
              <w:ind w:right="24" w:firstLine="0"/>
              <w:jc w:val="center"/>
              <w:rPr>
                <w:szCs w:val="24"/>
              </w:rPr>
            </w:pPr>
            <w:r w:rsidRPr="00C34A7B">
              <w:rPr>
                <w:szCs w:val="24"/>
              </w:rPr>
              <w:t>зоны застройки многоквартирными жилыми домами</w:t>
            </w:r>
          </w:p>
        </w:tc>
        <w:tc>
          <w:tcPr>
            <w:tcW w:w="2410" w:type="dxa"/>
          </w:tcPr>
          <w:p w14:paraId="55A3AAEC" w14:textId="77777777" w:rsidR="00653F3E" w:rsidRPr="00C34A7B" w:rsidRDefault="00653F3E" w:rsidP="008C6470">
            <w:pPr>
              <w:spacing w:line="240" w:lineRule="auto"/>
              <w:ind w:right="24" w:firstLine="0"/>
              <w:jc w:val="center"/>
              <w:rPr>
                <w:szCs w:val="24"/>
              </w:rPr>
            </w:pPr>
            <w:r w:rsidRPr="00C34A7B">
              <w:rPr>
                <w:szCs w:val="24"/>
              </w:rPr>
              <w:t>зоны застройки блокированными и индивидуальными жилыми домами</w:t>
            </w:r>
          </w:p>
        </w:tc>
      </w:tr>
      <w:tr w:rsidR="00653F3E" w:rsidRPr="00C34A7B" w14:paraId="52B1855D" w14:textId="77777777" w:rsidTr="008C6470">
        <w:tc>
          <w:tcPr>
            <w:tcW w:w="4990" w:type="dxa"/>
          </w:tcPr>
          <w:p w14:paraId="0EAA8D5C"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Объекты коммунального и бытового обслуживания</w:t>
            </w:r>
          </w:p>
        </w:tc>
        <w:tc>
          <w:tcPr>
            <w:tcW w:w="2410" w:type="dxa"/>
          </w:tcPr>
          <w:p w14:paraId="3FFDAEA2"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02214DC7"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0,8</w:t>
            </w:r>
          </w:p>
        </w:tc>
      </w:tr>
      <w:tr w:rsidR="00653F3E" w:rsidRPr="00C34A7B" w14:paraId="4619156F" w14:textId="77777777" w:rsidTr="008C6470">
        <w:tc>
          <w:tcPr>
            <w:tcW w:w="4990" w:type="dxa"/>
          </w:tcPr>
          <w:p w14:paraId="7F5611DB"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Объекты общественного питания</w:t>
            </w:r>
          </w:p>
        </w:tc>
        <w:tc>
          <w:tcPr>
            <w:tcW w:w="2410" w:type="dxa"/>
          </w:tcPr>
          <w:p w14:paraId="23F803EF"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7CBBA796"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0,8</w:t>
            </w:r>
          </w:p>
        </w:tc>
      </w:tr>
      <w:tr w:rsidR="00653F3E" w:rsidRPr="00C34A7B" w14:paraId="39E18AD6" w14:textId="77777777" w:rsidTr="008C6470">
        <w:tc>
          <w:tcPr>
            <w:tcW w:w="4990" w:type="dxa"/>
          </w:tcPr>
          <w:p w14:paraId="4B582B8D"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 xml:space="preserve">Магазины, торговые центры площадью </w:t>
            </w:r>
          </w:p>
          <w:p w14:paraId="108B8D1A"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до 1,5 тыс. м</w:t>
            </w:r>
            <w:r w:rsidRPr="00C34A7B">
              <w:rPr>
                <w:rFonts w:ascii="Times New Roman" w:hAnsi="Times New Roman" w:cs="Times New Roman"/>
                <w:sz w:val="24"/>
                <w:szCs w:val="24"/>
                <w:vertAlign w:val="superscript"/>
              </w:rPr>
              <w:t>2</w:t>
            </w:r>
          </w:p>
        </w:tc>
        <w:tc>
          <w:tcPr>
            <w:tcW w:w="2410" w:type="dxa"/>
          </w:tcPr>
          <w:p w14:paraId="54B0DFDB"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0,15</w:t>
            </w:r>
          </w:p>
        </w:tc>
        <w:tc>
          <w:tcPr>
            <w:tcW w:w="2410" w:type="dxa"/>
          </w:tcPr>
          <w:p w14:paraId="2088C45B"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0,3</w:t>
            </w:r>
          </w:p>
        </w:tc>
      </w:tr>
      <w:tr w:rsidR="00653F3E" w:rsidRPr="00C34A7B" w14:paraId="289CDD77" w14:textId="77777777" w:rsidTr="008C6470">
        <w:tc>
          <w:tcPr>
            <w:tcW w:w="4990" w:type="dxa"/>
          </w:tcPr>
          <w:p w14:paraId="1C97FAED"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 xml:space="preserve">Магазины, торговые центры площадью </w:t>
            </w:r>
          </w:p>
          <w:p w14:paraId="0D821F02" w14:textId="77777777" w:rsidR="00653F3E" w:rsidRPr="00C34A7B" w:rsidRDefault="00653F3E" w:rsidP="008C6470">
            <w:pPr>
              <w:pStyle w:val="ConsPlusNormal"/>
              <w:ind w:left="80" w:firstLine="0"/>
              <w:jc w:val="left"/>
              <w:rPr>
                <w:rFonts w:ascii="Times New Roman" w:hAnsi="Times New Roman" w:cs="Times New Roman"/>
                <w:sz w:val="24"/>
                <w:szCs w:val="24"/>
              </w:rPr>
            </w:pPr>
            <w:r w:rsidRPr="00C34A7B">
              <w:rPr>
                <w:rFonts w:ascii="Times New Roman" w:hAnsi="Times New Roman" w:cs="Times New Roman"/>
                <w:sz w:val="24"/>
                <w:szCs w:val="24"/>
              </w:rPr>
              <w:t>от 1,5 до 5,0 тыс. м</w:t>
            </w:r>
            <w:r w:rsidRPr="00C34A7B">
              <w:rPr>
                <w:rFonts w:ascii="Times New Roman" w:hAnsi="Times New Roman" w:cs="Times New Roman"/>
                <w:sz w:val="24"/>
                <w:szCs w:val="24"/>
                <w:vertAlign w:val="superscript"/>
              </w:rPr>
              <w:t>2</w:t>
            </w:r>
          </w:p>
        </w:tc>
        <w:tc>
          <w:tcPr>
            <w:tcW w:w="2410" w:type="dxa"/>
          </w:tcPr>
          <w:p w14:paraId="53EC3916"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0,5</w:t>
            </w:r>
          </w:p>
        </w:tc>
        <w:tc>
          <w:tcPr>
            <w:tcW w:w="2410" w:type="dxa"/>
          </w:tcPr>
          <w:p w14:paraId="2856E506" w14:textId="77777777" w:rsidR="00653F3E" w:rsidRPr="00C34A7B" w:rsidRDefault="00653F3E" w:rsidP="008C6470">
            <w:pPr>
              <w:pStyle w:val="ConsPlusNormal"/>
              <w:rPr>
                <w:rFonts w:ascii="Times New Roman" w:hAnsi="Times New Roman" w:cs="Times New Roman"/>
                <w:sz w:val="24"/>
                <w:szCs w:val="24"/>
              </w:rPr>
            </w:pPr>
            <w:r w:rsidRPr="00C34A7B">
              <w:rPr>
                <w:rFonts w:ascii="Times New Roman" w:hAnsi="Times New Roman" w:cs="Times New Roman"/>
                <w:sz w:val="24"/>
                <w:szCs w:val="24"/>
              </w:rPr>
              <w:t>1,0</w:t>
            </w:r>
          </w:p>
        </w:tc>
      </w:tr>
    </w:tbl>
    <w:p w14:paraId="24E8E03F" w14:textId="17B3742D" w:rsidR="00653F3E" w:rsidRPr="00C34A7B" w:rsidRDefault="00E65F7A" w:rsidP="00653F3E">
      <w:pPr>
        <w:tabs>
          <w:tab w:val="center" w:pos="7950"/>
          <w:tab w:val="center" w:pos="8550"/>
          <w:tab w:val="center" w:pos="8625"/>
        </w:tabs>
        <w:spacing w:line="240" w:lineRule="auto"/>
        <w:ind w:right="24" w:firstLine="600"/>
        <w:rPr>
          <w:szCs w:val="24"/>
        </w:rPr>
      </w:pPr>
      <w:r w:rsidRPr="00C34A7B">
        <w:rPr>
          <w:bCs/>
          <w:szCs w:val="24"/>
        </w:rPr>
        <w:t>2.</w:t>
      </w:r>
      <w:r w:rsidR="002E4018" w:rsidRPr="00C34A7B">
        <w:rPr>
          <w:bCs/>
          <w:szCs w:val="24"/>
        </w:rPr>
        <w:t>7</w:t>
      </w:r>
      <w:r w:rsidR="00653F3E" w:rsidRPr="00C34A7B">
        <w:rPr>
          <w:bCs/>
          <w:szCs w:val="24"/>
        </w:rPr>
        <w:t>.</w:t>
      </w:r>
      <w:r w:rsidR="002E4018" w:rsidRPr="00C34A7B">
        <w:rPr>
          <w:bCs/>
          <w:szCs w:val="24"/>
        </w:rPr>
        <w:t>3</w:t>
      </w:r>
      <w:r w:rsidR="00653F3E" w:rsidRPr="00C34A7B">
        <w:rPr>
          <w:bCs/>
          <w:szCs w:val="24"/>
        </w:rPr>
        <w:t>. </w:t>
      </w:r>
      <w:r w:rsidR="00653F3E" w:rsidRPr="00C34A7B">
        <w:rPr>
          <w:szCs w:val="24"/>
        </w:rPr>
        <w:t>Для жителей сельского населенного пункта пешеходная доступность до магазинов, торговых центров площадью до 1,5 тыс. м</w:t>
      </w:r>
      <w:r w:rsidR="00653F3E" w:rsidRPr="00C34A7B">
        <w:rPr>
          <w:szCs w:val="24"/>
          <w:vertAlign w:val="superscript"/>
        </w:rPr>
        <w:t>2</w:t>
      </w:r>
      <w:r w:rsidR="00653F3E" w:rsidRPr="00C34A7B">
        <w:rPr>
          <w:szCs w:val="24"/>
        </w:rPr>
        <w:t xml:space="preserve"> – не более 300 метров, до магазинов, торговых центров площадью от 1,5 тыс. м</w:t>
      </w:r>
      <w:r w:rsidR="00653F3E" w:rsidRPr="00C34A7B">
        <w:rPr>
          <w:szCs w:val="24"/>
          <w:vertAlign w:val="superscript"/>
        </w:rPr>
        <w:t>2</w:t>
      </w:r>
      <w:r w:rsidR="00653F3E" w:rsidRPr="00C34A7B">
        <w:rPr>
          <w:szCs w:val="24"/>
        </w:rPr>
        <w:t xml:space="preserve"> до 5,0 тыс. м</w:t>
      </w:r>
      <w:r w:rsidR="00653F3E" w:rsidRPr="00C34A7B">
        <w:rPr>
          <w:szCs w:val="24"/>
          <w:vertAlign w:val="superscript"/>
        </w:rPr>
        <w:t>2</w:t>
      </w:r>
      <w:r w:rsidR="00653F3E" w:rsidRPr="00C34A7B">
        <w:rPr>
          <w:szCs w:val="24"/>
        </w:rPr>
        <w:t xml:space="preserve"> – 1000 метров. Допустимая транспортная доступность прочих объектов первой необходимости для жителей сельских населенных пунктов – не более 30 минут. </w:t>
      </w:r>
    </w:p>
    <w:bookmarkEnd w:id="21"/>
    <w:bookmarkEnd w:id="24"/>
    <w:p w14:paraId="4D25D1BF" w14:textId="69484109" w:rsidR="00CE7B07" w:rsidRPr="00C34A7B" w:rsidRDefault="00CE7B07" w:rsidP="00A65879">
      <w:pPr>
        <w:tabs>
          <w:tab w:val="center" w:pos="7950"/>
          <w:tab w:val="center" w:pos="9300"/>
        </w:tabs>
        <w:spacing w:before="120" w:after="120" w:line="240" w:lineRule="auto"/>
        <w:ind w:right="96" w:firstLine="539"/>
        <w:outlineLvl w:val="1"/>
        <w:rPr>
          <w:szCs w:val="24"/>
        </w:rPr>
      </w:pPr>
      <w:r w:rsidRPr="00C34A7B">
        <w:rPr>
          <w:szCs w:val="24"/>
        </w:rPr>
        <w:t>2</w:t>
      </w:r>
      <w:r w:rsidR="002E4018" w:rsidRPr="00C34A7B">
        <w:rPr>
          <w:szCs w:val="24"/>
        </w:rPr>
        <w:t>.8</w:t>
      </w:r>
      <w:r w:rsidRPr="00C34A7B">
        <w:rPr>
          <w:szCs w:val="24"/>
        </w:rPr>
        <w:t>. Расчетные показатели объектов транспортной инфраструктуры.</w:t>
      </w:r>
    </w:p>
    <w:p w14:paraId="3EEC730A" w14:textId="0FE4A169" w:rsidR="007C47FA" w:rsidRPr="00C34A7B" w:rsidRDefault="007C47FA" w:rsidP="007139DF">
      <w:pPr>
        <w:tabs>
          <w:tab w:val="left" w:pos="709"/>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.1.</w:t>
      </w:r>
      <w:r w:rsidRPr="00C34A7B">
        <w:rPr>
          <w:b/>
          <w:szCs w:val="24"/>
        </w:rPr>
        <w:t> </w:t>
      </w:r>
      <w:r w:rsidRPr="00C34A7B">
        <w:rPr>
          <w:szCs w:val="24"/>
        </w:rPr>
        <w:t xml:space="preserve">Расчетный уровень автомобилизации населения при проектировании объектов транспортной инфраструктуры принимается </w:t>
      </w:r>
      <w:bookmarkStart w:id="26" w:name="_Hlk137576017"/>
      <w:r w:rsidR="001A2613" w:rsidRPr="00C34A7B">
        <w:rPr>
          <w:szCs w:val="24"/>
        </w:rPr>
        <w:t xml:space="preserve">356 </w:t>
      </w:r>
      <w:r w:rsidRPr="00C34A7B">
        <w:rPr>
          <w:szCs w:val="24"/>
        </w:rPr>
        <w:t>автомобилей</w:t>
      </w:r>
      <w:bookmarkEnd w:id="26"/>
      <w:r w:rsidRPr="00C34A7B">
        <w:rPr>
          <w:szCs w:val="24"/>
        </w:rPr>
        <w:t xml:space="preserve"> на 1 тыс. человек.</w:t>
      </w:r>
    </w:p>
    <w:p w14:paraId="10061AA1" w14:textId="11DC5B3B" w:rsidR="007C47FA" w:rsidRPr="00C34A7B" w:rsidRDefault="007C47FA" w:rsidP="007139DF">
      <w:pPr>
        <w:tabs>
          <w:tab w:val="left" w:pos="709"/>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.2.</w:t>
      </w:r>
      <w:r w:rsidRPr="00C34A7B">
        <w:rPr>
          <w:b/>
          <w:szCs w:val="24"/>
        </w:rPr>
        <w:t> </w:t>
      </w:r>
      <w:r w:rsidR="00702B8A" w:rsidRPr="00C34A7B">
        <w:rPr>
          <w:szCs w:val="24"/>
        </w:rPr>
        <w:t xml:space="preserve">Плотность улично-дорожной сети, обеспечивающей транспортное обслуживание кварталов многоквартирной жилой и общественно-деловой застройки </w:t>
      </w:r>
      <w:r w:rsidR="00702B8A" w:rsidRPr="00C34A7B">
        <w:rPr>
          <w:bCs/>
          <w:szCs w:val="24"/>
        </w:rPr>
        <w:t xml:space="preserve">домами (отношение протяженности улично-дорожной сети, образующей границы кварталов, к площади этих кварталов) </w:t>
      </w:r>
      <w:r w:rsidR="00702B8A" w:rsidRPr="00C34A7B">
        <w:rPr>
          <w:szCs w:val="24"/>
        </w:rPr>
        <w:t>в город</w:t>
      </w:r>
      <w:r w:rsidR="004D0580" w:rsidRPr="00C34A7B">
        <w:rPr>
          <w:szCs w:val="24"/>
        </w:rPr>
        <w:t>ах</w:t>
      </w:r>
      <w:r w:rsidR="00702B8A" w:rsidRPr="00C34A7B">
        <w:rPr>
          <w:szCs w:val="24"/>
        </w:rPr>
        <w:t xml:space="preserve"> </w:t>
      </w:r>
      <w:r w:rsidR="000F52F8" w:rsidRPr="00C34A7B">
        <w:rPr>
          <w:szCs w:val="24"/>
        </w:rPr>
        <w:t>и рабочих поселках</w:t>
      </w:r>
      <w:r w:rsidR="000F52F8" w:rsidRPr="00C34A7B">
        <w:rPr>
          <w:rFonts w:ascii="Arial" w:hAnsi="Arial" w:cs="Arial"/>
          <w:color w:val="212121"/>
          <w:sz w:val="23"/>
          <w:szCs w:val="23"/>
        </w:rPr>
        <w:t xml:space="preserve"> </w:t>
      </w:r>
      <w:r w:rsidR="00702B8A" w:rsidRPr="00C34A7B">
        <w:rPr>
          <w:szCs w:val="24"/>
        </w:rPr>
        <w:t xml:space="preserve">принимается не менее </w:t>
      </w:r>
      <w:r w:rsidR="000E1F80" w:rsidRPr="00C34A7B">
        <w:rPr>
          <w:szCs w:val="24"/>
        </w:rPr>
        <w:t>7</w:t>
      </w:r>
      <w:r w:rsidR="00702B8A" w:rsidRPr="00C34A7B">
        <w:rPr>
          <w:szCs w:val="24"/>
        </w:rPr>
        <w:t xml:space="preserve"> км/км</w:t>
      </w:r>
      <w:r w:rsidR="00702B8A" w:rsidRPr="00C34A7B">
        <w:rPr>
          <w:szCs w:val="24"/>
          <w:vertAlign w:val="superscript"/>
        </w:rPr>
        <w:t>2</w:t>
      </w:r>
      <w:r w:rsidR="00702B8A" w:rsidRPr="00C34A7B">
        <w:rPr>
          <w:szCs w:val="24"/>
        </w:rPr>
        <w:t xml:space="preserve">. Плотность улично-дорожной сети, обеспечивающей транспортное обслуживание кварталов блокированной и индивидуальной жилой застройки, принимается не менее </w:t>
      </w:r>
      <w:r w:rsidR="000E1F80" w:rsidRPr="00C34A7B">
        <w:rPr>
          <w:szCs w:val="24"/>
        </w:rPr>
        <w:t>1</w:t>
      </w:r>
      <w:r w:rsidR="000F52F8" w:rsidRPr="00C34A7B">
        <w:rPr>
          <w:szCs w:val="24"/>
        </w:rPr>
        <w:t>4</w:t>
      </w:r>
      <w:r w:rsidR="00702B8A" w:rsidRPr="00C34A7B">
        <w:rPr>
          <w:szCs w:val="24"/>
        </w:rPr>
        <w:t xml:space="preserve"> км/км</w:t>
      </w:r>
      <w:r w:rsidR="00702B8A" w:rsidRPr="00C34A7B">
        <w:rPr>
          <w:szCs w:val="24"/>
          <w:vertAlign w:val="superscript"/>
        </w:rPr>
        <w:t>2</w:t>
      </w:r>
      <w:r w:rsidR="00702B8A" w:rsidRPr="00C34A7B">
        <w:rPr>
          <w:szCs w:val="24"/>
        </w:rPr>
        <w:t xml:space="preserve">. Плотность магистральной улично-дорожной сети, в том числе используемой для движения транспорта общего пользования, должна быть </w:t>
      </w:r>
      <w:r w:rsidR="000D20D9" w:rsidRPr="00C34A7B">
        <w:rPr>
          <w:szCs w:val="24"/>
        </w:rPr>
        <w:t xml:space="preserve">не </w:t>
      </w:r>
      <w:r w:rsidR="00702B8A" w:rsidRPr="00C34A7B">
        <w:rPr>
          <w:szCs w:val="24"/>
        </w:rPr>
        <w:t>менее 2,2 км/км</w:t>
      </w:r>
      <w:r w:rsidR="00702B8A" w:rsidRPr="00C34A7B">
        <w:rPr>
          <w:szCs w:val="24"/>
          <w:vertAlign w:val="superscript"/>
        </w:rPr>
        <w:t>2</w:t>
      </w:r>
      <w:r w:rsidR="00702B8A" w:rsidRPr="00C34A7B">
        <w:rPr>
          <w:szCs w:val="24"/>
        </w:rPr>
        <w:t>.</w:t>
      </w:r>
    </w:p>
    <w:p w14:paraId="55385DB7" w14:textId="3DBA1C70" w:rsidR="007C47FA" w:rsidRPr="00C34A7B" w:rsidRDefault="007C47FA" w:rsidP="007139DF">
      <w:pPr>
        <w:tabs>
          <w:tab w:val="center" w:pos="9300"/>
        </w:tabs>
        <w:spacing w:line="240" w:lineRule="auto"/>
        <w:ind w:right="24" w:firstLine="600"/>
        <w:rPr>
          <w:bCs/>
          <w:szCs w:val="24"/>
        </w:rPr>
      </w:pPr>
      <w:r w:rsidRPr="00C34A7B">
        <w:rPr>
          <w:szCs w:val="24"/>
        </w:rPr>
        <w:t>2.</w:t>
      </w:r>
      <w:r w:rsidR="002E4018" w:rsidRPr="00C34A7B">
        <w:rPr>
          <w:szCs w:val="24"/>
        </w:rPr>
        <w:t>8</w:t>
      </w:r>
      <w:r w:rsidRPr="00C34A7B">
        <w:rPr>
          <w:szCs w:val="24"/>
        </w:rPr>
        <w:t>.3.</w:t>
      </w:r>
      <w:r w:rsidRPr="00C34A7B">
        <w:rPr>
          <w:b/>
          <w:szCs w:val="24"/>
        </w:rPr>
        <w:t> </w:t>
      </w:r>
      <w:r w:rsidRPr="00C34A7B">
        <w:rPr>
          <w:bCs/>
          <w:szCs w:val="24"/>
        </w:rPr>
        <w:t>Пешеходная доступность от места жительства в зонах застройки блокированными и индивидуальными жилыми домами до ближайшей остановки пассажирского транспорта общего пользования принимается не более 0,8 км, а в зонах застройки многоквартирными жилыми домами – не более 0,5 км.</w:t>
      </w:r>
    </w:p>
    <w:p w14:paraId="6E701D67" w14:textId="1E0A53B7" w:rsidR="007C47FA" w:rsidRPr="00C34A7B" w:rsidRDefault="007C47FA" w:rsidP="007139DF">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.4.</w:t>
      </w:r>
      <w:r w:rsidRPr="00C34A7B">
        <w:rPr>
          <w:b/>
          <w:szCs w:val="24"/>
        </w:rPr>
        <w:t> </w:t>
      </w:r>
      <w:r w:rsidRPr="00C34A7B">
        <w:rPr>
          <w:szCs w:val="24"/>
        </w:rPr>
        <w:t xml:space="preserve">Максимальная дальность пешеходных подходов </w:t>
      </w:r>
      <w:r w:rsidR="000D20D9" w:rsidRPr="00C34A7B">
        <w:rPr>
          <w:szCs w:val="24"/>
        </w:rPr>
        <w:t>в город</w:t>
      </w:r>
      <w:r w:rsidR="00697DC4" w:rsidRPr="00C34A7B">
        <w:rPr>
          <w:szCs w:val="24"/>
        </w:rPr>
        <w:t>ском населенном пункте</w:t>
      </w:r>
      <w:r w:rsidR="000D20D9" w:rsidRPr="00C34A7B">
        <w:rPr>
          <w:szCs w:val="24"/>
        </w:rPr>
        <w:t xml:space="preserve"> </w:t>
      </w:r>
      <w:r w:rsidRPr="00C34A7B">
        <w:rPr>
          <w:szCs w:val="24"/>
        </w:rPr>
        <w:t xml:space="preserve">от объектов массового посещения до ближайшей остановки транспорта общего пользования приведены в таблице </w:t>
      </w:r>
      <w:r w:rsidR="00771D7E" w:rsidRPr="00C34A7B">
        <w:rPr>
          <w:szCs w:val="24"/>
        </w:rPr>
        <w:t>1</w:t>
      </w:r>
      <w:r w:rsidR="00321C5E" w:rsidRPr="00C34A7B">
        <w:rPr>
          <w:szCs w:val="24"/>
        </w:rPr>
        <w:t>5</w:t>
      </w:r>
      <w:r w:rsidRPr="00C34A7B">
        <w:rPr>
          <w:szCs w:val="24"/>
        </w:rPr>
        <w:t>.</w:t>
      </w:r>
    </w:p>
    <w:p w14:paraId="5E24F625" w14:textId="2D0DBD59" w:rsidR="007C47FA" w:rsidRPr="00C34A7B" w:rsidRDefault="007C47FA" w:rsidP="00887D57">
      <w:pPr>
        <w:spacing w:line="240" w:lineRule="auto"/>
        <w:jc w:val="right"/>
        <w:outlineLvl w:val="4"/>
        <w:rPr>
          <w:szCs w:val="24"/>
        </w:rPr>
      </w:pPr>
      <w:r w:rsidRPr="00C34A7B">
        <w:rPr>
          <w:szCs w:val="24"/>
        </w:rPr>
        <w:t xml:space="preserve">Таблица </w:t>
      </w:r>
      <w:r w:rsidR="00771D7E" w:rsidRPr="00C34A7B">
        <w:rPr>
          <w:szCs w:val="24"/>
        </w:rPr>
        <w:t>1</w:t>
      </w:r>
      <w:r w:rsidR="00321C5E" w:rsidRPr="00C34A7B">
        <w:rPr>
          <w:szCs w:val="24"/>
        </w:rPr>
        <w:t>5</w:t>
      </w:r>
    </w:p>
    <w:tbl>
      <w:tblPr>
        <w:tblStyle w:val="ad"/>
        <w:tblW w:w="9825" w:type="dxa"/>
        <w:tblInd w:w="108" w:type="dxa"/>
        <w:tblLook w:val="04A0" w:firstRow="1" w:lastRow="0" w:firstColumn="1" w:lastColumn="0" w:noHBand="0" w:noVBand="1"/>
      </w:tblPr>
      <w:tblGrid>
        <w:gridCol w:w="5132"/>
        <w:gridCol w:w="4693"/>
      </w:tblGrid>
      <w:tr w:rsidR="007C47FA" w:rsidRPr="00C34A7B" w14:paraId="5DE5CBCB" w14:textId="77777777" w:rsidTr="00D549B7">
        <w:tc>
          <w:tcPr>
            <w:tcW w:w="5132" w:type="dxa"/>
            <w:vAlign w:val="center"/>
          </w:tcPr>
          <w:p w14:paraId="4B03E1DA" w14:textId="77777777" w:rsidR="007C47FA" w:rsidRPr="00C34A7B" w:rsidRDefault="007C47FA" w:rsidP="007139DF">
            <w:pPr>
              <w:pStyle w:val="-4"/>
              <w:rPr>
                <w:b w:val="0"/>
                <w:sz w:val="24"/>
                <w:szCs w:val="24"/>
              </w:rPr>
            </w:pPr>
            <w:r w:rsidRPr="00C34A7B">
              <w:rPr>
                <w:b w:val="0"/>
                <w:sz w:val="24"/>
                <w:szCs w:val="24"/>
              </w:rPr>
              <w:t>Объекты массового посещения</w:t>
            </w:r>
          </w:p>
        </w:tc>
        <w:tc>
          <w:tcPr>
            <w:tcW w:w="4693" w:type="dxa"/>
            <w:vAlign w:val="center"/>
          </w:tcPr>
          <w:p w14:paraId="6EFC3E10" w14:textId="77777777" w:rsidR="007C47FA" w:rsidRPr="00C34A7B" w:rsidRDefault="007C47FA" w:rsidP="007139DF">
            <w:pPr>
              <w:pStyle w:val="-4"/>
              <w:rPr>
                <w:b w:val="0"/>
                <w:sz w:val="24"/>
                <w:szCs w:val="24"/>
              </w:rPr>
            </w:pPr>
            <w:r w:rsidRPr="00C34A7B">
              <w:rPr>
                <w:b w:val="0"/>
                <w:sz w:val="24"/>
                <w:szCs w:val="24"/>
              </w:rPr>
              <w:t>Максимальная дальность пешеходных подходов, км</w:t>
            </w:r>
          </w:p>
        </w:tc>
      </w:tr>
      <w:tr w:rsidR="007C47FA" w:rsidRPr="00C34A7B" w14:paraId="6771AA61" w14:textId="77777777" w:rsidTr="00D549B7">
        <w:trPr>
          <w:trHeight w:val="340"/>
        </w:trPr>
        <w:tc>
          <w:tcPr>
            <w:tcW w:w="5132" w:type="dxa"/>
            <w:vAlign w:val="center"/>
          </w:tcPr>
          <w:p w14:paraId="53C81ECF" w14:textId="77777777" w:rsidR="007C47FA" w:rsidRPr="00C34A7B" w:rsidRDefault="007C47FA" w:rsidP="007139DF">
            <w:pPr>
              <w:pStyle w:val="-TR90"/>
              <w:rPr>
                <w:color w:val="auto"/>
                <w:sz w:val="24"/>
                <w:szCs w:val="24"/>
              </w:rPr>
            </w:pPr>
            <w:r w:rsidRPr="00C34A7B">
              <w:rPr>
                <w:color w:val="auto"/>
                <w:sz w:val="24"/>
                <w:szCs w:val="24"/>
              </w:rPr>
              <w:t>Зоны массового отдыха</w:t>
            </w:r>
          </w:p>
        </w:tc>
        <w:tc>
          <w:tcPr>
            <w:tcW w:w="4693" w:type="dxa"/>
            <w:vAlign w:val="center"/>
          </w:tcPr>
          <w:p w14:paraId="3F52D2E6" w14:textId="77777777" w:rsidR="007C47FA" w:rsidRPr="00C34A7B" w:rsidRDefault="007C47FA" w:rsidP="007139DF">
            <w:pPr>
              <w:pStyle w:val="-TR9"/>
              <w:rPr>
                <w:sz w:val="24"/>
                <w:szCs w:val="24"/>
              </w:rPr>
            </w:pPr>
            <w:r w:rsidRPr="00C34A7B">
              <w:rPr>
                <w:sz w:val="24"/>
                <w:szCs w:val="24"/>
              </w:rPr>
              <w:t>0,2</w:t>
            </w:r>
          </w:p>
        </w:tc>
      </w:tr>
      <w:tr w:rsidR="007C47FA" w:rsidRPr="00C34A7B" w14:paraId="00A9D521" w14:textId="77777777" w:rsidTr="00D549B7">
        <w:trPr>
          <w:trHeight w:val="340"/>
        </w:trPr>
        <w:tc>
          <w:tcPr>
            <w:tcW w:w="5132" w:type="dxa"/>
            <w:vAlign w:val="center"/>
          </w:tcPr>
          <w:p w14:paraId="0EA22980" w14:textId="77777777" w:rsidR="007C47FA" w:rsidRPr="00C34A7B" w:rsidRDefault="007C47FA" w:rsidP="007139DF">
            <w:pPr>
              <w:pStyle w:val="-TR90"/>
              <w:rPr>
                <w:color w:val="auto"/>
                <w:sz w:val="24"/>
                <w:szCs w:val="24"/>
              </w:rPr>
            </w:pPr>
            <w:r w:rsidRPr="00C34A7B">
              <w:rPr>
                <w:color w:val="auto"/>
                <w:sz w:val="24"/>
                <w:szCs w:val="24"/>
              </w:rPr>
              <w:t>Торговые центры и комплексы</w:t>
            </w:r>
          </w:p>
        </w:tc>
        <w:tc>
          <w:tcPr>
            <w:tcW w:w="4693" w:type="dxa"/>
            <w:vAlign w:val="center"/>
          </w:tcPr>
          <w:p w14:paraId="7E1EDA4E" w14:textId="77777777" w:rsidR="007C47FA" w:rsidRPr="00C34A7B" w:rsidRDefault="007C47FA" w:rsidP="007139DF">
            <w:pPr>
              <w:pStyle w:val="-TR9"/>
              <w:rPr>
                <w:sz w:val="24"/>
                <w:szCs w:val="24"/>
              </w:rPr>
            </w:pPr>
            <w:r w:rsidRPr="00C34A7B">
              <w:rPr>
                <w:sz w:val="24"/>
                <w:szCs w:val="24"/>
              </w:rPr>
              <w:t>0,15</w:t>
            </w:r>
          </w:p>
        </w:tc>
      </w:tr>
      <w:tr w:rsidR="007C47FA" w:rsidRPr="00C34A7B" w14:paraId="73DC6F80" w14:textId="77777777" w:rsidTr="00D549B7">
        <w:trPr>
          <w:trHeight w:val="340"/>
        </w:trPr>
        <w:tc>
          <w:tcPr>
            <w:tcW w:w="5132" w:type="dxa"/>
            <w:vAlign w:val="center"/>
          </w:tcPr>
          <w:p w14:paraId="0E6210F5" w14:textId="77777777" w:rsidR="007C47FA" w:rsidRPr="00C34A7B" w:rsidRDefault="007C47FA" w:rsidP="007139DF">
            <w:pPr>
              <w:pStyle w:val="-TR90"/>
              <w:rPr>
                <w:color w:val="auto"/>
                <w:sz w:val="24"/>
                <w:szCs w:val="24"/>
              </w:rPr>
            </w:pPr>
            <w:r w:rsidRPr="00C34A7B">
              <w:rPr>
                <w:color w:val="auto"/>
                <w:sz w:val="24"/>
                <w:szCs w:val="24"/>
              </w:rPr>
              <w:t>Розничные и сельскохозяйственные рынки</w:t>
            </w:r>
          </w:p>
        </w:tc>
        <w:tc>
          <w:tcPr>
            <w:tcW w:w="4693" w:type="dxa"/>
            <w:vAlign w:val="center"/>
          </w:tcPr>
          <w:p w14:paraId="633142CC" w14:textId="77777777" w:rsidR="007C47FA" w:rsidRPr="00C34A7B" w:rsidRDefault="007C47FA" w:rsidP="007139DF">
            <w:pPr>
              <w:pStyle w:val="-TR9"/>
              <w:rPr>
                <w:sz w:val="24"/>
                <w:szCs w:val="24"/>
              </w:rPr>
            </w:pPr>
            <w:r w:rsidRPr="00C34A7B">
              <w:rPr>
                <w:sz w:val="24"/>
                <w:szCs w:val="24"/>
              </w:rPr>
              <w:t>0,15</w:t>
            </w:r>
          </w:p>
        </w:tc>
      </w:tr>
      <w:tr w:rsidR="007C47FA" w:rsidRPr="00C34A7B" w14:paraId="500F3825" w14:textId="77777777" w:rsidTr="00D549B7">
        <w:trPr>
          <w:trHeight w:val="340"/>
        </w:trPr>
        <w:tc>
          <w:tcPr>
            <w:tcW w:w="5132" w:type="dxa"/>
            <w:vAlign w:val="center"/>
          </w:tcPr>
          <w:p w14:paraId="6AAE6C7F" w14:textId="77777777" w:rsidR="007C47FA" w:rsidRPr="00C34A7B" w:rsidRDefault="007C47FA" w:rsidP="007139DF">
            <w:pPr>
              <w:pStyle w:val="-TR90"/>
              <w:rPr>
                <w:color w:val="auto"/>
                <w:sz w:val="24"/>
                <w:szCs w:val="24"/>
              </w:rPr>
            </w:pPr>
            <w:r w:rsidRPr="00C34A7B">
              <w:rPr>
                <w:color w:val="auto"/>
                <w:sz w:val="24"/>
                <w:szCs w:val="24"/>
              </w:rPr>
              <w:t>Стадионы</w:t>
            </w:r>
          </w:p>
        </w:tc>
        <w:tc>
          <w:tcPr>
            <w:tcW w:w="4693" w:type="dxa"/>
            <w:vAlign w:val="center"/>
          </w:tcPr>
          <w:p w14:paraId="40852CA9" w14:textId="77777777" w:rsidR="007C47FA" w:rsidRPr="00C34A7B" w:rsidRDefault="007C47FA" w:rsidP="007139DF">
            <w:pPr>
              <w:pStyle w:val="-TR9"/>
              <w:rPr>
                <w:sz w:val="24"/>
                <w:szCs w:val="24"/>
              </w:rPr>
            </w:pPr>
            <w:r w:rsidRPr="00C34A7B">
              <w:rPr>
                <w:sz w:val="24"/>
                <w:szCs w:val="24"/>
              </w:rPr>
              <w:t>0,2</w:t>
            </w:r>
          </w:p>
        </w:tc>
      </w:tr>
      <w:tr w:rsidR="000B76ED" w:rsidRPr="00C34A7B" w14:paraId="1B764220" w14:textId="77777777" w:rsidTr="00D549B7">
        <w:trPr>
          <w:trHeight w:val="340"/>
        </w:trPr>
        <w:tc>
          <w:tcPr>
            <w:tcW w:w="5132" w:type="dxa"/>
            <w:vAlign w:val="center"/>
          </w:tcPr>
          <w:p w14:paraId="72E9BABB" w14:textId="77777777" w:rsidR="000B76ED" w:rsidRPr="00C34A7B" w:rsidRDefault="000B76ED" w:rsidP="000B76ED">
            <w:pPr>
              <w:pStyle w:val="-TR90"/>
              <w:rPr>
                <w:color w:val="auto"/>
                <w:sz w:val="24"/>
                <w:szCs w:val="24"/>
              </w:rPr>
            </w:pPr>
            <w:r w:rsidRPr="00C34A7B">
              <w:rPr>
                <w:color w:val="auto"/>
                <w:sz w:val="24"/>
                <w:szCs w:val="24"/>
              </w:rPr>
              <w:t>Станция пригородной железной дороги</w:t>
            </w:r>
          </w:p>
        </w:tc>
        <w:tc>
          <w:tcPr>
            <w:tcW w:w="4693" w:type="dxa"/>
            <w:vAlign w:val="center"/>
          </w:tcPr>
          <w:p w14:paraId="0BAD893B" w14:textId="77777777" w:rsidR="000B76ED" w:rsidRPr="00C34A7B" w:rsidRDefault="000B76ED" w:rsidP="000B76ED">
            <w:pPr>
              <w:pStyle w:val="-TR9"/>
              <w:rPr>
                <w:sz w:val="24"/>
                <w:szCs w:val="24"/>
              </w:rPr>
            </w:pPr>
            <w:r w:rsidRPr="00C34A7B">
              <w:rPr>
                <w:sz w:val="24"/>
                <w:szCs w:val="24"/>
              </w:rPr>
              <w:t>0,15</w:t>
            </w:r>
          </w:p>
        </w:tc>
      </w:tr>
      <w:tr w:rsidR="007C47FA" w:rsidRPr="00C34A7B" w14:paraId="381C2DD8" w14:textId="77777777" w:rsidTr="00D549B7">
        <w:trPr>
          <w:trHeight w:val="340"/>
        </w:trPr>
        <w:tc>
          <w:tcPr>
            <w:tcW w:w="5132" w:type="dxa"/>
            <w:vAlign w:val="center"/>
          </w:tcPr>
          <w:p w14:paraId="22D3871D" w14:textId="77777777" w:rsidR="007C47FA" w:rsidRPr="00C34A7B" w:rsidRDefault="007C47FA" w:rsidP="007139DF">
            <w:pPr>
              <w:pStyle w:val="-TR90"/>
              <w:rPr>
                <w:color w:val="auto"/>
                <w:sz w:val="24"/>
                <w:szCs w:val="24"/>
              </w:rPr>
            </w:pPr>
            <w:r w:rsidRPr="00C34A7B">
              <w:rPr>
                <w:color w:val="auto"/>
                <w:sz w:val="24"/>
                <w:szCs w:val="24"/>
              </w:rPr>
              <w:t>Иные объекты массового посещения</w:t>
            </w:r>
          </w:p>
        </w:tc>
        <w:tc>
          <w:tcPr>
            <w:tcW w:w="4693" w:type="dxa"/>
            <w:vAlign w:val="center"/>
          </w:tcPr>
          <w:p w14:paraId="27F333EF" w14:textId="77777777" w:rsidR="007C47FA" w:rsidRPr="00C34A7B" w:rsidRDefault="007C47FA" w:rsidP="007139DF">
            <w:pPr>
              <w:pStyle w:val="-TR9"/>
              <w:rPr>
                <w:sz w:val="24"/>
                <w:szCs w:val="24"/>
              </w:rPr>
            </w:pPr>
            <w:r w:rsidRPr="00C34A7B">
              <w:rPr>
                <w:sz w:val="24"/>
                <w:szCs w:val="24"/>
              </w:rPr>
              <w:t>0,25</w:t>
            </w:r>
          </w:p>
        </w:tc>
      </w:tr>
    </w:tbl>
    <w:p w14:paraId="2C177F07" w14:textId="77777777" w:rsidR="007C47FA" w:rsidRPr="00C34A7B" w:rsidRDefault="007C47FA" w:rsidP="007139DF">
      <w:pPr>
        <w:spacing w:line="240" w:lineRule="auto"/>
        <w:ind w:right="-51" w:firstLine="0"/>
        <w:rPr>
          <w:szCs w:val="24"/>
        </w:rPr>
      </w:pPr>
    </w:p>
    <w:p w14:paraId="1C70F4EE" w14:textId="12C913C3" w:rsidR="008F10C2" w:rsidRPr="00C34A7B" w:rsidRDefault="007C47FA" w:rsidP="008F10C2">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.5. </w:t>
      </w:r>
      <w:r w:rsidR="008F10C2" w:rsidRPr="00C34A7B">
        <w:rPr>
          <w:szCs w:val="24"/>
        </w:rPr>
        <w:t>Расстояния между остановками транспорта общего пользования в зоне жилой застро</w:t>
      </w:r>
      <w:r w:rsidR="00155540" w:rsidRPr="00C34A7B">
        <w:rPr>
          <w:szCs w:val="24"/>
        </w:rPr>
        <w:t>й</w:t>
      </w:r>
      <w:r w:rsidR="008F10C2" w:rsidRPr="00C34A7B">
        <w:rPr>
          <w:szCs w:val="24"/>
        </w:rPr>
        <w:t xml:space="preserve">ки блокированными и индивидуальными жилыми домами не должны превышать 0,8 км, в зоне жилой застройки многоквартирными домами, </w:t>
      </w:r>
      <w:r w:rsidR="00EF2B6A" w:rsidRPr="00C34A7B">
        <w:rPr>
          <w:szCs w:val="24"/>
        </w:rPr>
        <w:t xml:space="preserve">– </w:t>
      </w:r>
      <w:r w:rsidR="008F10C2" w:rsidRPr="00C34A7B">
        <w:rPr>
          <w:szCs w:val="24"/>
        </w:rPr>
        <w:t xml:space="preserve">0,6 км, в общественно-деловой зоне с </w:t>
      </w:r>
      <w:r w:rsidR="008F10C2" w:rsidRPr="00C34A7B">
        <w:rPr>
          <w:szCs w:val="24"/>
        </w:rPr>
        <w:lastRenderedPageBreak/>
        <w:t xml:space="preserve">объектами массового посещения </w:t>
      </w:r>
      <w:r w:rsidR="00EF2B6A" w:rsidRPr="00C34A7B">
        <w:rPr>
          <w:szCs w:val="24"/>
        </w:rPr>
        <w:t xml:space="preserve">– </w:t>
      </w:r>
      <w:r w:rsidR="008F10C2" w:rsidRPr="00C34A7B">
        <w:rPr>
          <w:szCs w:val="24"/>
        </w:rPr>
        <w:t>0,</w:t>
      </w:r>
      <w:r w:rsidR="00237203" w:rsidRPr="00C34A7B">
        <w:rPr>
          <w:szCs w:val="24"/>
        </w:rPr>
        <w:t>4</w:t>
      </w:r>
      <w:r w:rsidR="008F10C2" w:rsidRPr="00C34A7B">
        <w:rPr>
          <w:szCs w:val="24"/>
        </w:rPr>
        <w:t xml:space="preserve"> км.</w:t>
      </w:r>
    </w:p>
    <w:p w14:paraId="34710995" w14:textId="077A4334" w:rsidR="007C47FA" w:rsidRPr="00C34A7B" w:rsidRDefault="007C47FA" w:rsidP="007139DF">
      <w:pPr>
        <w:tabs>
          <w:tab w:val="center" w:pos="9300"/>
        </w:tabs>
        <w:spacing w:line="240" w:lineRule="auto"/>
        <w:ind w:right="24" w:firstLine="600"/>
        <w:rPr>
          <w:szCs w:val="24"/>
        </w:rPr>
      </w:pPr>
      <w:r w:rsidRPr="00C34A7B">
        <w:rPr>
          <w:szCs w:val="24"/>
        </w:rPr>
        <w:t>2.</w:t>
      </w:r>
      <w:r w:rsidR="002E4018" w:rsidRPr="00C34A7B">
        <w:rPr>
          <w:szCs w:val="24"/>
        </w:rPr>
        <w:t>8</w:t>
      </w:r>
      <w:r w:rsidRPr="00C34A7B">
        <w:rPr>
          <w:szCs w:val="24"/>
        </w:rPr>
        <w:t xml:space="preserve">.6. Параметры строящихся и реконструируемых объектов улично-дорожной сети </w:t>
      </w:r>
      <w:r w:rsidR="0068757A" w:rsidRPr="00C34A7B">
        <w:rPr>
          <w:szCs w:val="24"/>
        </w:rPr>
        <w:t>населенных пунктов</w:t>
      </w:r>
      <w:r w:rsidRPr="00C34A7B">
        <w:rPr>
          <w:bCs/>
          <w:szCs w:val="24"/>
        </w:rPr>
        <w:t xml:space="preserve"> </w:t>
      </w:r>
      <w:bookmarkStart w:id="27" w:name="_Hlk176518015"/>
      <w:r w:rsidR="00EC51DF" w:rsidRPr="00CD685A">
        <w:rPr>
          <w:szCs w:val="24"/>
        </w:rPr>
        <w:t xml:space="preserve">принимаются </w:t>
      </w:r>
      <w:r w:rsidR="00327380" w:rsidRPr="00CD685A">
        <w:rPr>
          <w:szCs w:val="24"/>
        </w:rPr>
        <w:t xml:space="preserve">согласно пунктов 11.5 и 11.6 </w:t>
      </w:r>
      <w:r w:rsidR="00EC51DF" w:rsidRPr="00CD685A">
        <w:rPr>
          <w:bCs/>
          <w:szCs w:val="24"/>
        </w:rPr>
        <w:t>СП 42.13330.2016</w:t>
      </w:r>
      <w:bookmarkEnd w:id="27"/>
      <w:r w:rsidR="00EC51DF">
        <w:rPr>
          <w:bCs/>
          <w:szCs w:val="24"/>
        </w:rPr>
        <w:t>.</w:t>
      </w:r>
    </w:p>
    <w:p w14:paraId="69437D19" w14:textId="33CC2290" w:rsidR="007C47FA" w:rsidRPr="00C34A7B" w:rsidRDefault="007C47FA" w:rsidP="007139DF">
      <w:pPr>
        <w:tabs>
          <w:tab w:val="center" w:pos="7950"/>
          <w:tab w:val="center" w:pos="8550"/>
          <w:tab w:val="center" w:pos="8625"/>
        </w:tabs>
        <w:spacing w:line="240" w:lineRule="auto"/>
        <w:ind w:right="24" w:firstLine="600"/>
        <w:rPr>
          <w:bCs/>
          <w:szCs w:val="24"/>
        </w:rPr>
      </w:pPr>
      <w:r w:rsidRPr="00C34A7B">
        <w:rPr>
          <w:szCs w:val="24"/>
        </w:rPr>
        <w:t>2.</w:t>
      </w:r>
      <w:r w:rsidR="002E4018" w:rsidRPr="00C34A7B">
        <w:rPr>
          <w:szCs w:val="24"/>
        </w:rPr>
        <w:t>8</w:t>
      </w:r>
      <w:r w:rsidRPr="00C34A7B">
        <w:rPr>
          <w:szCs w:val="24"/>
        </w:rPr>
        <w:t>.7. </w:t>
      </w:r>
      <w:r w:rsidRPr="00C34A7B">
        <w:rPr>
          <w:bCs/>
          <w:szCs w:val="24"/>
        </w:rPr>
        <w:t xml:space="preserve">Показатель минимальной </w:t>
      </w:r>
      <w:r w:rsidR="00E15B4D" w:rsidRPr="00C34A7B">
        <w:rPr>
          <w:bCs/>
          <w:szCs w:val="24"/>
        </w:rPr>
        <w:t>обеспеченности</w:t>
      </w:r>
      <w:r w:rsidRPr="00C34A7B">
        <w:rPr>
          <w:bCs/>
          <w:szCs w:val="24"/>
        </w:rPr>
        <w:t xml:space="preserve"> территори</w:t>
      </w:r>
      <w:r w:rsidR="00E15B4D" w:rsidRPr="00C34A7B">
        <w:rPr>
          <w:bCs/>
          <w:szCs w:val="24"/>
        </w:rPr>
        <w:t>ей</w:t>
      </w:r>
      <w:r w:rsidRPr="00C34A7B">
        <w:rPr>
          <w:bCs/>
          <w:szCs w:val="24"/>
        </w:rPr>
        <w:t>, предназначенн</w:t>
      </w:r>
      <w:r w:rsidR="00E15B4D" w:rsidRPr="00C34A7B">
        <w:rPr>
          <w:bCs/>
          <w:szCs w:val="24"/>
        </w:rPr>
        <w:t>ой</w:t>
      </w:r>
      <w:r w:rsidRPr="00C34A7B">
        <w:rPr>
          <w:bCs/>
          <w:szCs w:val="24"/>
        </w:rPr>
        <w:t xml:space="preserve"> для размещения гаражей и стоянок хранения индивидуального автомобильного транспорта, принадлежащего жителям многоквартирных жилых домов, в расчете на 1 человека в границах </w:t>
      </w:r>
      <w:r w:rsidR="00EA5F27" w:rsidRPr="00C34A7B">
        <w:rPr>
          <w:bCs/>
          <w:szCs w:val="24"/>
        </w:rPr>
        <w:t>сельского населенного пункта принимается 10,4 м</w:t>
      </w:r>
      <w:r w:rsidR="00EA5F27" w:rsidRPr="00C34A7B">
        <w:rPr>
          <w:bCs/>
          <w:szCs w:val="24"/>
          <w:vertAlign w:val="superscript"/>
        </w:rPr>
        <w:t>2</w:t>
      </w:r>
      <w:r w:rsidR="00EA5F27" w:rsidRPr="00C34A7B">
        <w:rPr>
          <w:bCs/>
          <w:szCs w:val="24"/>
        </w:rPr>
        <w:t>,</w:t>
      </w:r>
      <w:r w:rsidR="00E1351B" w:rsidRPr="00C34A7B">
        <w:rPr>
          <w:bCs/>
          <w:szCs w:val="24"/>
        </w:rPr>
        <w:t xml:space="preserve"> </w:t>
      </w:r>
      <w:r w:rsidR="00EA5F27" w:rsidRPr="00C34A7B">
        <w:rPr>
          <w:bCs/>
          <w:szCs w:val="24"/>
        </w:rPr>
        <w:t xml:space="preserve">в границах </w:t>
      </w:r>
      <w:r w:rsidRPr="00C34A7B">
        <w:rPr>
          <w:bCs/>
          <w:szCs w:val="24"/>
        </w:rPr>
        <w:t>город</w:t>
      </w:r>
      <w:r w:rsidR="005A27DB" w:rsidRPr="00C34A7B">
        <w:rPr>
          <w:bCs/>
          <w:szCs w:val="24"/>
        </w:rPr>
        <w:t>а</w:t>
      </w:r>
      <w:r w:rsidRPr="00C34A7B">
        <w:rPr>
          <w:bCs/>
          <w:szCs w:val="24"/>
        </w:rPr>
        <w:t xml:space="preserve"> </w:t>
      </w:r>
      <w:r w:rsidR="007C7305" w:rsidRPr="00C34A7B">
        <w:rPr>
          <w:bCs/>
          <w:szCs w:val="24"/>
        </w:rPr>
        <w:t>Сергиев Посад</w:t>
      </w:r>
      <w:r w:rsidRPr="00C34A7B">
        <w:rPr>
          <w:bCs/>
          <w:szCs w:val="24"/>
        </w:rPr>
        <w:t xml:space="preserve"> </w:t>
      </w:r>
      <w:r w:rsidR="00EF2B6A" w:rsidRPr="00C34A7B">
        <w:rPr>
          <w:bCs/>
          <w:szCs w:val="24"/>
        </w:rPr>
        <w:t xml:space="preserve">– </w:t>
      </w:r>
      <w:r w:rsidR="005A27DB" w:rsidRPr="00C34A7B">
        <w:rPr>
          <w:bCs/>
          <w:szCs w:val="24"/>
        </w:rPr>
        <w:t>7</w:t>
      </w:r>
      <w:r w:rsidRPr="00C34A7B">
        <w:rPr>
          <w:bCs/>
          <w:szCs w:val="24"/>
        </w:rPr>
        <w:t>,</w:t>
      </w:r>
      <w:r w:rsidR="005A27DB" w:rsidRPr="00C34A7B">
        <w:rPr>
          <w:bCs/>
          <w:szCs w:val="24"/>
        </w:rPr>
        <w:t>5</w:t>
      </w:r>
      <w:r w:rsidRPr="00C34A7B">
        <w:rPr>
          <w:bCs/>
          <w:szCs w:val="24"/>
        </w:rPr>
        <w:t xml:space="preserve"> м</w:t>
      </w:r>
      <w:r w:rsidRPr="00C34A7B">
        <w:rPr>
          <w:bCs/>
          <w:szCs w:val="24"/>
          <w:vertAlign w:val="superscript"/>
        </w:rPr>
        <w:t>2</w:t>
      </w:r>
      <w:r w:rsidRPr="00C34A7B">
        <w:rPr>
          <w:bCs/>
          <w:szCs w:val="24"/>
        </w:rPr>
        <w:t xml:space="preserve">, </w:t>
      </w:r>
      <w:r w:rsidR="00E1351B" w:rsidRPr="00C34A7B">
        <w:rPr>
          <w:bCs/>
          <w:szCs w:val="24"/>
        </w:rPr>
        <w:t xml:space="preserve">в </w:t>
      </w:r>
      <w:r w:rsidR="005A27DB" w:rsidRPr="00C34A7B">
        <w:rPr>
          <w:bCs/>
          <w:szCs w:val="24"/>
        </w:rPr>
        <w:t xml:space="preserve">границах </w:t>
      </w:r>
      <w:r w:rsidR="00E1351B" w:rsidRPr="00C34A7B">
        <w:rPr>
          <w:bCs/>
          <w:szCs w:val="24"/>
        </w:rPr>
        <w:t>город</w:t>
      </w:r>
      <w:r w:rsidR="00E34398" w:rsidRPr="00C34A7B">
        <w:rPr>
          <w:bCs/>
          <w:szCs w:val="24"/>
        </w:rPr>
        <w:t>а</w:t>
      </w:r>
      <w:r w:rsidR="00E1351B" w:rsidRPr="00C34A7B">
        <w:rPr>
          <w:bCs/>
          <w:szCs w:val="24"/>
        </w:rPr>
        <w:t xml:space="preserve"> </w:t>
      </w:r>
      <w:r w:rsidR="00E34398" w:rsidRPr="00C34A7B">
        <w:rPr>
          <w:szCs w:val="24"/>
        </w:rPr>
        <w:t>Хотьково</w:t>
      </w:r>
      <w:r w:rsidR="00467313" w:rsidRPr="00C34A7B">
        <w:rPr>
          <w:bCs/>
          <w:szCs w:val="24"/>
        </w:rPr>
        <w:t xml:space="preserve"> </w:t>
      </w:r>
      <w:r w:rsidR="005A27DB" w:rsidRPr="00C34A7B">
        <w:rPr>
          <w:bCs/>
          <w:szCs w:val="24"/>
        </w:rPr>
        <w:t>– 8,</w:t>
      </w:r>
      <w:r w:rsidR="003F2EFC" w:rsidRPr="00C34A7B">
        <w:rPr>
          <w:bCs/>
          <w:szCs w:val="24"/>
        </w:rPr>
        <w:t>4</w:t>
      </w:r>
      <w:r w:rsidR="005A27DB" w:rsidRPr="00C34A7B">
        <w:rPr>
          <w:bCs/>
          <w:szCs w:val="24"/>
        </w:rPr>
        <w:t xml:space="preserve"> м</w:t>
      </w:r>
      <w:r w:rsidR="005A27DB" w:rsidRPr="00C34A7B">
        <w:rPr>
          <w:bCs/>
          <w:szCs w:val="24"/>
          <w:vertAlign w:val="superscript"/>
        </w:rPr>
        <w:t>2</w:t>
      </w:r>
      <w:r w:rsidR="005A27DB" w:rsidRPr="00C34A7B">
        <w:rPr>
          <w:bCs/>
          <w:szCs w:val="24"/>
        </w:rPr>
        <w:t xml:space="preserve">, </w:t>
      </w:r>
      <w:r w:rsidR="00042FE9" w:rsidRPr="00C34A7B">
        <w:rPr>
          <w:bCs/>
          <w:szCs w:val="24"/>
        </w:rPr>
        <w:t>в границах город</w:t>
      </w:r>
      <w:r w:rsidR="00160DF3" w:rsidRPr="00C34A7B">
        <w:rPr>
          <w:bCs/>
          <w:szCs w:val="24"/>
        </w:rPr>
        <w:t>ов</w:t>
      </w:r>
      <w:r w:rsidR="00042FE9" w:rsidRPr="00C34A7B">
        <w:rPr>
          <w:bCs/>
          <w:szCs w:val="24"/>
        </w:rPr>
        <w:t xml:space="preserve"> </w:t>
      </w:r>
      <w:r w:rsidR="00160DF3" w:rsidRPr="00C34A7B">
        <w:rPr>
          <w:szCs w:val="24"/>
        </w:rPr>
        <w:t>Краснозаводск и Пересвет</w:t>
      </w:r>
      <w:r w:rsidR="00042FE9" w:rsidRPr="00C34A7B">
        <w:rPr>
          <w:bCs/>
          <w:szCs w:val="24"/>
        </w:rPr>
        <w:t xml:space="preserve"> – 9,</w:t>
      </w:r>
      <w:r w:rsidR="003F2EFC" w:rsidRPr="00C34A7B">
        <w:rPr>
          <w:bCs/>
          <w:szCs w:val="24"/>
        </w:rPr>
        <w:t>3</w:t>
      </w:r>
      <w:r w:rsidR="00042FE9" w:rsidRPr="00C34A7B">
        <w:rPr>
          <w:bCs/>
          <w:szCs w:val="24"/>
        </w:rPr>
        <w:t xml:space="preserve"> м</w:t>
      </w:r>
      <w:r w:rsidR="00042FE9" w:rsidRPr="00C34A7B">
        <w:rPr>
          <w:bCs/>
          <w:szCs w:val="24"/>
          <w:vertAlign w:val="superscript"/>
        </w:rPr>
        <w:t>2</w:t>
      </w:r>
      <w:r w:rsidR="00042FE9" w:rsidRPr="00C34A7B">
        <w:rPr>
          <w:bCs/>
          <w:szCs w:val="24"/>
        </w:rPr>
        <w:t>,</w:t>
      </w:r>
      <w:r w:rsidR="003F2EFC" w:rsidRPr="00C34A7B">
        <w:rPr>
          <w:bCs/>
          <w:szCs w:val="24"/>
        </w:rPr>
        <w:t xml:space="preserve"> в границах </w:t>
      </w:r>
      <w:r w:rsidR="003F2EFC" w:rsidRPr="00C34A7B">
        <w:rPr>
          <w:szCs w:val="24"/>
        </w:rPr>
        <w:t>рабочих поселков</w:t>
      </w:r>
      <w:r w:rsidR="003F2EFC" w:rsidRPr="00C34A7B">
        <w:rPr>
          <w:rFonts w:ascii="Arial" w:hAnsi="Arial" w:cs="Arial"/>
          <w:color w:val="212121"/>
          <w:sz w:val="23"/>
          <w:szCs w:val="23"/>
        </w:rPr>
        <w:t xml:space="preserve"> </w:t>
      </w:r>
      <w:r w:rsidR="003F2EFC" w:rsidRPr="00C34A7B">
        <w:rPr>
          <w:color w:val="212121"/>
          <w:szCs w:val="24"/>
        </w:rPr>
        <w:t xml:space="preserve">Богородское и </w:t>
      </w:r>
      <w:proofErr w:type="spellStart"/>
      <w:r w:rsidR="003F2EFC" w:rsidRPr="00C34A7B">
        <w:rPr>
          <w:color w:val="212121"/>
          <w:szCs w:val="24"/>
        </w:rPr>
        <w:t>Скоропусковский</w:t>
      </w:r>
      <w:proofErr w:type="spellEnd"/>
      <w:r w:rsidR="003F2EFC" w:rsidRPr="00C34A7B">
        <w:rPr>
          <w:bCs/>
          <w:szCs w:val="24"/>
        </w:rPr>
        <w:t xml:space="preserve"> – 10,2 м</w:t>
      </w:r>
      <w:r w:rsidR="003F2EFC" w:rsidRPr="00C34A7B">
        <w:rPr>
          <w:bCs/>
          <w:szCs w:val="24"/>
          <w:vertAlign w:val="superscript"/>
        </w:rPr>
        <w:t>2</w:t>
      </w:r>
      <w:r w:rsidR="00042FE9" w:rsidRPr="00C34A7B">
        <w:rPr>
          <w:bCs/>
          <w:szCs w:val="24"/>
        </w:rPr>
        <w:t xml:space="preserve"> </w:t>
      </w:r>
      <w:r w:rsidRPr="00C34A7B">
        <w:rPr>
          <w:bCs/>
          <w:szCs w:val="24"/>
        </w:rPr>
        <w:t xml:space="preserve">в </w:t>
      </w:r>
      <w:r w:rsidR="005A27DB" w:rsidRPr="00C34A7B">
        <w:rPr>
          <w:bCs/>
          <w:szCs w:val="24"/>
        </w:rPr>
        <w:t xml:space="preserve">том числе в </w:t>
      </w:r>
      <w:r w:rsidR="00DE54C3" w:rsidRPr="00C34A7B">
        <w:rPr>
          <w:bCs/>
          <w:szCs w:val="24"/>
        </w:rPr>
        <w:t>разрезе кварталов и жилых районов</w:t>
      </w:r>
      <w:r w:rsidRPr="00C34A7B">
        <w:rPr>
          <w:bCs/>
          <w:szCs w:val="24"/>
        </w:rPr>
        <w:t xml:space="preserve"> </w:t>
      </w:r>
      <w:r w:rsidR="005A27DB" w:rsidRPr="00C34A7B">
        <w:rPr>
          <w:bCs/>
          <w:szCs w:val="24"/>
        </w:rPr>
        <w:t xml:space="preserve">городов </w:t>
      </w:r>
      <w:r w:rsidRPr="00C34A7B">
        <w:rPr>
          <w:bCs/>
          <w:szCs w:val="24"/>
        </w:rPr>
        <w:t>в зависимости от средней этажности многоквартирных жилых домов приведен в таблице 1</w:t>
      </w:r>
      <w:r w:rsidR="00321C5E" w:rsidRPr="00C34A7B">
        <w:rPr>
          <w:bCs/>
          <w:szCs w:val="24"/>
        </w:rPr>
        <w:t>7</w:t>
      </w:r>
      <w:r w:rsidRPr="00C34A7B">
        <w:rPr>
          <w:bCs/>
          <w:szCs w:val="24"/>
        </w:rPr>
        <w:t xml:space="preserve">. </w:t>
      </w:r>
    </w:p>
    <w:p w14:paraId="5D23188C" w14:textId="08B36AD8" w:rsidR="00BA0327" w:rsidRPr="00C34A7B" w:rsidRDefault="007C47FA" w:rsidP="00887D57">
      <w:pPr>
        <w:spacing w:line="240" w:lineRule="auto"/>
        <w:jc w:val="right"/>
        <w:outlineLvl w:val="4"/>
        <w:rPr>
          <w:szCs w:val="24"/>
        </w:rPr>
      </w:pPr>
      <w:r w:rsidRPr="00C34A7B">
        <w:rPr>
          <w:szCs w:val="24"/>
        </w:rPr>
        <w:t>Таблица 1</w:t>
      </w:r>
      <w:r w:rsidR="00321C5E" w:rsidRPr="00C34A7B">
        <w:rPr>
          <w:szCs w:val="24"/>
        </w:rPr>
        <w:t>7</w:t>
      </w:r>
    </w:p>
    <w:tbl>
      <w:tblPr>
        <w:tblW w:w="9825" w:type="dxa"/>
        <w:tblInd w:w="93" w:type="dxa"/>
        <w:tblLook w:val="04A0" w:firstRow="1" w:lastRow="0" w:firstColumn="1" w:lastColumn="0" w:noHBand="0" w:noVBand="1"/>
      </w:tblPr>
      <w:tblGrid>
        <w:gridCol w:w="2283"/>
        <w:gridCol w:w="3856"/>
        <w:gridCol w:w="3686"/>
      </w:tblGrid>
      <w:tr w:rsidR="001B22D0" w:rsidRPr="00C34A7B" w14:paraId="0AE74273" w14:textId="77777777" w:rsidTr="00FF11A6">
        <w:trPr>
          <w:trHeight w:val="522"/>
        </w:trPr>
        <w:tc>
          <w:tcPr>
            <w:tcW w:w="2283" w:type="dxa"/>
            <w:vMerge w:val="restart"/>
            <w:tcBorders>
              <w:top w:val="single" w:sz="4" w:space="0" w:color="auto"/>
              <w:left w:val="single" w:sz="4" w:space="0" w:color="auto"/>
              <w:bottom w:val="single" w:sz="4" w:space="0" w:color="auto"/>
              <w:right w:val="single" w:sz="4" w:space="0" w:color="auto"/>
            </w:tcBorders>
            <w:noWrap/>
            <w:vAlign w:val="bottom"/>
            <w:hideMark/>
          </w:tcPr>
          <w:p w14:paraId="2671A55A" w14:textId="77777777" w:rsidR="00DE54C3" w:rsidRPr="00C34A7B" w:rsidRDefault="00DE54C3" w:rsidP="00116EDD">
            <w:pPr>
              <w:widowControl/>
              <w:autoSpaceDE/>
              <w:adjustRightInd/>
              <w:spacing w:line="240" w:lineRule="auto"/>
              <w:ind w:firstLine="0"/>
              <w:jc w:val="center"/>
              <w:rPr>
                <w:szCs w:val="24"/>
              </w:rPr>
            </w:pPr>
            <w:r w:rsidRPr="00C34A7B">
              <w:rPr>
                <w:szCs w:val="24"/>
              </w:rPr>
              <w:t>Средняя этажность многоквартирных жилых домов</w:t>
            </w:r>
          </w:p>
        </w:tc>
        <w:tc>
          <w:tcPr>
            <w:tcW w:w="7542" w:type="dxa"/>
            <w:gridSpan w:val="2"/>
            <w:tcBorders>
              <w:top w:val="single" w:sz="4" w:space="0" w:color="auto"/>
              <w:left w:val="nil"/>
              <w:bottom w:val="single" w:sz="4" w:space="0" w:color="auto"/>
              <w:right w:val="single" w:sz="4" w:space="0" w:color="auto"/>
            </w:tcBorders>
            <w:noWrap/>
            <w:vAlign w:val="bottom"/>
            <w:hideMark/>
          </w:tcPr>
          <w:p w14:paraId="70E13626" w14:textId="77777777" w:rsidR="00DE54C3" w:rsidRPr="00C34A7B" w:rsidRDefault="00DE54C3" w:rsidP="00116EDD">
            <w:pPr>
              <w:widowControl/>
              <w:autoSpaceDE/>
              <w:adjustRightInd/>
              <w:spacing w:line="240" w:lineRule="auto"/>
              <w:ind w:firstLine="0"/>
              <w:jc w:val="center"/>
              <w:rPr>
                <w:szCs w:val="24"/>
              </w:rPr>
            </w:pPr>
            <w:r w:rsidRPr="00C34A7B">
              <w:rPr>
                <w:szCs w:val="24"/>
              </w:rPr>
              <w:t xml:space="preserve">Минимальная </w:t>
            </w:r>
            <w:r w:rsidR="00E15B4D" w:rsidRPr="00C34A7B">
              <w:rPr>
                <w:bCs/>
                <w:szCs w:val="24"/>
              </w:rPr>
              <w:t>обеспеченности территорией</w:t>
            </w:r>
            <w:r w:rsidR="00E15B4D" w:rsidRPr="00C34A7B">
              <w:rPr>
                <w:szCs w:val="24"/>
              </w:rPr>
              <w:t xml:space="preserve"> </w:t>
            </w:r>
            <w:r w:rsidRPr="00C34A7B">
              <w:rPr>
                <w:szCs w:val="24"/>
              </w:rPr>
              <w:t>для</w:t>
            </w:r>
            <w:r w:rsidRPr="00C34A7B">
              <w:rPr>
                <w:bCs/>
                <w:szCs w:val="24"/>
              </w:rPr>
              <w:t xml:space="preserve"> хранения индивидуального автомобильного транспорта</w:t>
            </w:r>
            <w:r w:rsidRPr="00C34A7B">
              <w:rPr>
                <w:szCs w:val="24"/>
              </w:rPr>
              <w:t>, м</w:t>
            </w:r>
            <w:r w:rsidRPr="00C34A7B">
              <w:rPr>
                <w:szCs w:val="24"/>
                <w:vertAlign w:val="superscript"/>
              </w:rPr>
              <w:t>2</w:t>
            </w:r>
            <w:r w:rsidRPr="00C34A7B">
              <w:rPr>
                <w:szCs w:val="24"/>
              </w:rPr>
              <w:t>/чел.</w:t>
            </w:r>
          </w:p>
        </w:tc>
      </w:tr>
      <w:tr w:rsidR="001B22D0" w:rsidRPr="00C34A7B" w14:paraId="207DC906" w14:textId="77777777" w:rsidTr="00FF11A6">
        <w:trPr>
          <w:trHeight w:val="373"/>
        </w:trPr>
        <w:tc>
          <w:tcPr>
            <w:tcW w:w="2283" w:type="dxa"/>
            <w:vMerge/>
            <w:tcBorders>
              <w:top w:val="single" w:sz="4" w:space="0" w:color="auto"/>
              <w:left w:val="single" w:sz="4" w:space="0" w:color="auto"/>
              <w:bottom w:val="single" w:sz="4" w:space="0" w:color="auto"/>
              <w:right w:val="single" w:sz="4" w:space="0" w:color="auto"/>
            </w:tcBorders>
            <w:vAlign w:val="center"/>
            <w:hideMark/>
          </w:tcPr>
          <w:p w14:paraId="64ECE5F4" w14:textId="77777777" w:rsidR="00DE54C3" w:rsidRPr="00C34A7B" w:rsidRDefault="00DE54C3" w:rsidP="00116EDD">
            <w:pPr>
              <w:widowControl/>
              <w:autoSpaceDE/>
              <w:autoSpaceDN/>
              <w:adjustRightInd/>
              <w:spacing w:line="240" w:lineRule="auto"/>
              <w:ind w:firstLine="0"/>
              <w:jc w:val="left"/>
              <w:rPr>
                <w:szCs w:val="24"/>
              </w:rPr>
            </w:pPr>
          </w:p>
        </w:tc>
        <w:tc>
          <w:tcPr>
            <w:tcW w:w="3856" w:type="dxa"/>
            <w:tcBorders>
              <w:top w:val="single" w:sz="4" w:space="0" w:color="auto"/>
              <w:left w:val="nil"/>
              <w:bottom w:val="single" w:sz="4" w:space="0" w:color="auto"/>
              <w:right w:val="single" w:sz="4" w:space="0" w:color="auto"/>
            </w:tcBorders>
            <w:noWrap/>
            <w:vAlign w:val="center"/>
            <w:hideMark/>
          </w:tcPr>
          <w:p w14:paraId="6F3EB9F9" w14:textId="77777777" w:rsidR="00DE54C3" w:rsidRPr="00C34A7B" w:rsidRDefault="00DE54C3" w:rsidP="00116EDD">
            <w:pPr>
              <w:widowControl/>
              <w:autoSpaceDE/>
              <w:adjustRightInd/>
              <w:spacing w:line="240" w:lineRule="auto"/>
              <w:ind w:firstLine="0"/>
              <w:jc w:val="center"/>
              <w:rPr>
                <w:szCs w:val="24"/>
              </w:rPr>
            </w:pPr>
            <w:r w:rsidRPr="00C34A7B">
              <w:rPr>
                <w:szCs w:val="24"/>
              </w:rPr>
              <w:t>в границах квартала</w:t>
            </w:r>
          </w:p>
        </w:tc>
        <w:tc>
          <w:tcPr>
            <w:tcW w:w="3686" w:type="dxa"/>
            <w:tcBorders>
              <w:top w:val="single" w:sz="4" w:space="0" w:color="auto"/>
              <w:left w:val="nil"/>
              <w:bottom w:val="single" w:sz="4" w:space="0" w:color="auto"/>
              <w:right w:val="single" w:sz="4" w:space="0" w:color="auto"/>
            </w:tcBorders>
            <w:noWrap/>
            <w:vAlign w:val="center"/>
            <w:hideMark/>
          </w:tcPr>
          <w:p w14:paraId="54717AB8" w14:textId="77777777" w:rsidR="00DE54C3" w:rsidRPr="00C34A7B" w:rsidRDefault="00DE54C3" w:rsidP="00116EDD">
            <w:pPr>
              <w:widowControl/>
              <w:autoSpaceDE/>
              <w:adjustRightInd/>
              <w:spacing w:line="240" w:lineRule="auto"/>
              <w:ind w:firstLine="0"/>
              <w:jc w:val="center"/>
              <w:rPr>
                <w:szCs w:val="24"/>
              </w:rPr>
            </w:pPr>
            <w:r w:rsidRPr="00C34A7B">
              <w:rPr>
                <w:szCs w:val="24"/>
              </w:rPr>
              <w:t>в границах жилого района</w:t>
            </w:r>
          </w:p>
        </w:tc>
      </w:tr>
      <w:tr w:rsidR="001B22D0" w:rsidRPr="00C34A7B" w14:paraId="11735AF8"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75171451" w14:textId="08DA0C52" w:rsidR="00827FC1" w:rsidRPr="00C34A7B" w:rsidRDefault="00827FC1" w:rsidP="00116EDD">
            <w:pPr>
              <w:widowControl/>
              <w:autoSpaceDE/>
              <w:adjustRightInd/>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1B22D0" w:rsidRPr="00C34A7B" w14:paraId="4FFE3C7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C25F2E1" w14:textId="22ED4B6C" w:rsidR="00827FC1" w:rsidRPr="00C34A7B" w:rsidRDefault="00827FC1" w:rsidP="00827FC1">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noWrap/>
            <w:vAlign w:val="bottom"/>
          </w:tcPr>
          <w:p w14:paraId="56E3AC94" w14:textId="4950411F" w:rsidR="00827FC1" w:rsidRPr="00C34A7B" w:rsidRDefault="00827FC1" w:rsidP="00827FC1">
            <w:pPr>
              <w:jc w:val="center"/>
              <w:rPr>
                <w:szCs w:val="24"/>
              </w:rPr>
            </w:pPr>
            <w:r w:rsidRPr="00C34A7B">
              <w:rPr>
                <w:szCs w:val="24"/>
              </w:rPr>
              <w:t>4,</w:t>
            </w:r>
            <w:r w:rsidR="00C65C15" w:rsidRPr="00C34A7B">
              <w:rPr>
                <w:szCs w:val="24"/>
              </w:rPr>
              <w:t>7</w:t>
            </w:r>
          </w:p>
        </w:tc>
        <w:tc>
          <w:tcPr>
            <w:tcW w:w="3686" w:type="dxa"/>
            <w:tcBorders>
              <w:top w:val="single" w:sz="4" w:space="0" w:color="auto"/>
              <w:left w:val="nil"/>
              <w:bottom w:val="single" w:sz="4" w:space="0" w:color="auto"/>
              <w:right w:val="single" w:sz="4" w:space="0" w:color="auto"/>
            </w:tcBorders>
            <w:noWrap/>
            <w:vAlign w:val="bottom"/>
          </w:tcPr>
          <w:p w14:paraId="776099EE" w14:textId="2E4A64AA" w:rsidR="00827FC1" w:rsidRPr="00C34A7B" w:rsidRDefault="00C65C15" w:rsidP="00827FC1">
            <w:pPr>
              <w:jc w:val="center"/>
              <w:rPr>
                <w:szCs w:val="24"/>
              </w:rPr>
            </w:pPr>
            <w:r w:rsidRPr="00C34A7B">
              <w:rPr>
                <w:szCs w:val="24"/>
              </w:rPr>
              <w:t>9,1</w:t>
            </w:r>
          </w:p>
        </w:tc>
      </w:tr>
      <w:tr w:rsidR="001B22D0" w:rsidRPr="00C34A7B" w14:paraId="1BC5EA5A"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F4BB6E3" w14:textId="746D1CD9" w:rsidR="00827FC1" w:rsidRPr="00C34A7B" w:rsidRDefault="00827FC1" w:rsidP="00827FC1">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noWrap/>
            <w:vAlign w:val="bottom"/>
          </w:tcPr>
          <w:p w14:paraId="46B40C6A" w14:textId="3BD80C3E" w:rsidR="00827FC1" w:rsidRPr="00C34A7B" w:rsidRDefault="00C65C15" w:rsidP="00827FC1">
            <w:pPr>
              <w:jc w:val="center"/>
              <w:rPr>
                <w:szCs w:val="24"/>
              </w:rPr>
            </w:pPr>
            <w:r w:rsidRPr="00C34A7B">
              <w:rPr>
                <w:szCs w:val="24"/>
              </w:rPr>
              <w:t>4,1</w:t>
            </w:r>
          </w:p>
        </w:tc>
        <w:tc>
          <w:tcPr>
            <w:tcW w:w="3686" w:type="dxa"/>
            <w:tcBorders>
              <w:top w:val="single" w:sz="4" w:space="0" w:color="auto"/>
              <w:left w:val="nil"/>
              <w:bottom w:val="single" w:sz="4" w:space="0" w:color="auto"/>
              <w:right w:val="single" w:sz="4" w:space="0" w:color="auto"/>
            </w:tcBorders>
            <w:noWrap/>
            <w:vAlign w:val="bottom"/>
          </w:tcPr>
          <w:p w14:paraId="044D125B" w14:textId="2CF581B8" w:rsidR="00827FC1" w:rsidRPr="00C34A7B" w:rsidRDefault="00827FC1" w:rsidP="00827FC1">
            <w:pPr>
              <w:jc w:val="center"/>
              <w:rPr>
                <w:szCs w:val="24"/>
              </w:rPr>
            </w:pPr>
            <w:r w:rsidRPr="00C34A7B">
              <w:rPr>
                <w:szCs w:val="24"/>
              </w:rPr>
              <w:t>7,</w:t>
            </w:r>
            <w:r w:rsidR="00C65C15" w:rsidRPr="00C34A7B">
              <w:rPr>
                <w:szCs w:val="24"/>
              </w:rPr>
              <w:t>9</w:t>
            </w:r>
          </w:p>
        </w:tc>
      </w:tr>
      <w:tr w:rsidR="001B22D0" w:rsidRPr="00C34A7B" w14:paraId="56ACB89E"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240D16B" w14:textId="702D9733" w:rsidR="00827FC1" w:rsidRPr="00C34A7B" w:rsidRDefault="00827FC1" w:rsidP="00827FC1">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noWrap/>
            <w:vAlign w:val="bottom"/>
          </w:tcPr>
          <w:p w14:paraId="6BAED28E" w14:textId="4048C503" w:rsidR="00827FC1" w:rsidRPr="00C34A7B" w:rsidRDefault="00827FC1" w:rsidP="00827FC1">
            <w:pPr>
              <w:jc w:val="center"/>
              <w:rPr>
                <w:szCs w:val="24"/>
              </w:rPr>
            </w:pPr>
            <w:r w:rsidRPr="00C34A7B">
              <w:rPr>
                <w:szCs w:val="24"/>
              </w:rPr>
              <w:t>3,</w:t>
            </w:r>
            <w:r w:rsidR="00C65C15" w:rsidRPr="00C34A7B">
              <w:rPr>
                <w:szCs w:val="24"/>
              </w:rPr>
              <w:t>8</w:t>
            </w:r>
          </w:p>
        </w:tc>
        <w:tc>
          <w:tcPr>
            <w:tcW w:w="3686" w:type="dxa"/>
            <w:tcBorders>
              <w:top w:val="single" w:sz="4" w:space="0" w:color="auto"/>
              <w:left w:val="nil"/>
              <w:bottom w:val="single" w:sz="4" w:space="0" w:color="auto"/>
              <w:right w:val="single" w:sz="4" w:space="0" w:color="auto"/>
            </w:tcBorders>
            <w:noWrap/>
            <w:vAlign w:val="bottom"/>
          </w:tcPr>
          <w:p w14:paraId="2CD085E0" w14:textId="14D2914B" w:rsidR="00827FC1" w:rsidRPr="00C34A7B" w:rsidRDefault="00827FC1" w:rsidP="00827FC1">
            <w:pPr>
              <w:jc w:val="center"/>
              <w:rPr>
                <w:szCs w:val="24"/>
              </w:rPr>
            </w:pPr>
            <w:r w:rsidRPr="00C34A7B">
              <w:rPr>
                <w:szCs w:val="24"/>
              </w:rPr>
              <w:t>7,</w:t>
            </w:r>
            <w:r w:rsidR="00C65C15" w:rsidRPr="00C34A7B">
              <w:rPr>
                <w:szCs w:val="24"/>
              </w:rPr>
              <w:t>3</w:t>
            </w:r>
          </w:p>
        </w:tc>
      </w:tr>
      <w:tr w:rsidR="001B22D0" w:rsidRPr="00C34A7B" w14:paraId="5EECB151"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7AD9039E" w14:textId="19966AD9" w:rsidR="00827FC1" w:rsidRPr="00C34A7B" w:rsidRDefault="00827FC1" w:rsidP="00827FC1">
            <w:pPr>
              <w:jc w:val="center"/>
              <w:rPr>
                <w:szCs w:val="24"/>
              </w:rPr>
            </w:pPr>
            <w:r w:rsidRPr="00C34A7B">
              <w:rPr>
                <w:szCs w:val="24"/>
              </w:rPr>
              <w:t>9</w:t>
            </w:r>
          </w:p>
        </w:tc>
        <w:tc>
          <w:tcPr>
            <w:tcW w:w="3856" w:type="dxa"/>
            <w:tcBorders>
              <w:top w:val="single" w:sz="4" w:space="0" w:color="auto"/>
              <w:left w:val="nil"/>
              <w:bottom w:val="single" w:sz="4" w:space="0" w:color="auto"/>
              <w:right w:val="single" w:sz="4" w:space="0" w:color="auto"/>
            </w:tcBorders>
            <w:noWrap/>
            <w:vAlign w:val="bottom"/>
          </w:tcPr>
          <w:p w14:paraId="726CB311" w14:textId="7E5A0E2F" w:rsidR="00827FC1" w:rsidRPr="00C34A7B" w:rsidRDefault="00827FC1" w:rsidP="00827FC1">
            <w:pPr>
              <w:jc w:val="center"/>
              <w:rPr>
                <w:szCs w:val="24"/>
              </w:rPr>
            </w:pPr>
            <w:r w:rsidRPr="00C34A7B">
              <w:rPr>
                <w:szCs w:val="24"/>
              </w:rPr>
              <w:t>3,</w:t>
            </w:r>
            <w:r w:rsidR="00C65C15" w:rsidRPr="00C34A7B">
              <w:rPr>
                <w:szCs w:val="24"/>
              </w:rPr>
              <w:t>5</w:t>
            </w:r>
          </w:p>
        </w:tc>
        <w:tc>
          <w:tcPr>
            <w:tcW w:w="3686" w:type="dxa"/>
            <w:tcBorders>
              <w:top w:val="single" w:sz="4" w:space="0" w:color="auto"/>
              <w:left w:val="nil"/>
              <w:bottom w:val="single" w:sz="4" w:space="0" w:color="auto"/>
              <w:right w:val="single" w:sz="4" w:space="0" w:color="auto"/>
            </w:tcBorders>
            <w:noWrap/>
            <w:vAlign w:val="bottom"/>
          </w:tcPr>
          <w:p w14:paraId="4F1E77F4" w14:textId="0F9360F4" w:rsidR="00827FC1" w:rsidRPr="00C34A7B" w:rsidRDefault="00827FC1" w:rsidP="00827FC1">
            <w:pPr>
              <w:jc w:val="center"/>
              <w:rPr>
                <w:szCs w:val="24"/>
              </w:rPr>
            </w:pPr>
            <w:r w:rsidRPr="00C34A7B">
              <w:rPr>
                <w:szCs w:val="24"/>
              </w:rPr>
              <w:t>6,</w:t>
            </w:r>
            <w:r w:rsidR="00C65C15" w:rsidRPr="00C34A7B">
              <w:rPr>
                <w:szCs w:val="24"/>
              </w:rPr>
              <w:t>9</w:t>
            </w:r>
          </w:p>
        </w:tc>
      </w:tr>
      <w:tr w:rsidR="001B22D0" w:rsidRPr="00C34A7B" w14:paraId="16D07BE7"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66D600DB" w14:textId="54331547" w:rsidR="00827FC1" w:rsidRPr="00C34A7B" w:rsidRDefault="00827FC1" w:rsidP="00827FC1">
            <w:pPr>
              <w:jc w:val="center"/>
              <w:rPr>
                <w:szCs w:val="24"/>
              </w:rPr>
            </w:pPr>
            <w:r w:rsidRPr="00C34A7B">
              <w:rPr>
                <w:szCs w:val="24"/>
              </w:rPr>
              <w:t>12</w:t>
            </w:r>
          </w:p>
        </w:tc>
        <w:tc>
          <w:tcPr>
            <w:tcW w:w="3856" w:type="dxa"/>
            <w:tcBorders>
              <w:top w:val="single" w:sz="4" w:space="0" w:color="auto"/>
              <w:left w:val="nil"/>
              <w:bottom w:val="single" w:sz="4" w:space="0" w:color="auto"/>
              <w:right w:val="single" w:sz="4" w:space="0" w:color="auto"/>
            </w:tcBorders>
            <w:noWrap/>
            <w:vAlign w:val="bottom"/>
          </w:tcPr>
          <w:p w14:paraId="3AEBB24B" w14:textId="77DE5F73" w:rsidR="00827FC1" w:rsidRPr="00C34A7B" w:rsidRDefault="00827FC1" w:rsidP="00827FC1">
            <w:pPr>
              <w:jc w:val="center"/>
              <w:rPr>
                <w:szCs w:val="24"/>
              </w:rPr>
            </w:pPr>
            <w:r w:rsidRPr="00C34A7B">
              <w:rPr>
                <w:szCs w:val="24"/>
              </w:rPr>
              <w:t>3,</w:t>
            </w:r>
            <w:r w:rsidR="00C65C15" w:rsidRPr="00C34A7B">
              <w:rPr>
                <w:szCs w:val="24"/>
              </w:rPr>
              <w:t>3</w:t>
            </w:r>
          </w:p>
        </w:tc>
        <w:tc>
          <w:tcPr>
            <w:tcW w:w="3686" w:type="dxa"/>
            <w:tcBorders>
              <w:top w:val="single" w:sz="4" w:space="0" w:color="auto"/>
              <w:left w:val="nil"/>
              <w:bottom w:val="single" w:sz="4" w:space="0" w:color="auto"/>
              <w:right w:val="single" w:sz="4" w:space="0" w:color="auto"/>
            </w:tcBorders>
            <w:noWrap/>
            <w:vAlign w:val="bottom"/>
          </w:tcPr>
          <w:p w14:paraId="7F23ADD3" w14:textId="706B6EED" w:rsidR="00827FC1" w:rsidRPr="00C34A7B" w:rsidRDefault="00827FC1" w:rsidP="00827FC1">
            <w:pPr>
              <w:jc w:val="center"/>
              <w:rPr>
                <w:szCs w:val="24"/>
              </w:rPr>
            </w:pPr>
            <w:r w:rsidRPr="00C34A7B">
              <w:rPr>
                <w:szCs w:val="24"/>
              </w:rPr>
              <w:t>6,</w:t>
            </w:r>
            <w:r w:rsidR="00C65C15" w:rsidRPr="00C34A7B">
              <w:rPr>
                <w:szCs w:val="24"/>
              </w:rPr>
              <w:t>6</w:t>
            </w:r>
          </w:p>
        </w:tc>
      </w:tr>
      <w:tr w:rsidR="001B22D0" w:rsidRPr="00C34A7B" w14:paraId="2DB60D15" w14:textId="77777777" w:rsidTr="00FF11A6">
        <w:trPr>
          <w:trHeight w:val="373"/>
        </w:trPr>
        <w:tc>
          <w:tcPr>
            <w:tcW w:w="2283" w:type="dxa"/>
            <w:tcBorders>
              <w:top w:val="single" w:sz="4" w:space="0" w:color="auto"/>
              <w:left w:val="single" w:sz="4" w:space="0" w:color="auto"/>
              <w:bottom w:val="single" w:sz="4" w:space="0" w:color="auto"/>
              <w:right w:val="single" w:sz="4" w:space="0" w:color="auto"/>
            </w:tcBorders>
            <w:vAlign w:val="bottom"/>
          </w:tcPr>
          <w:p w14:paraId="13737404" w14:textId="21ABB9E6" w:rsidR="00827FC1" w:rsidRPr="00C34A7B" w:rsidRDefault="00827FC1" w:rsidP="00827FC1">
            <w:pPr>
              <w:jc w:val="center"/>
              <w:rPr>
                <w:szCs w:val="24"/>
              </w:rPr>
            </w:pPr>
            <w:r w:rsidRPr="00C34A7B">
              <w:rPr>
                <w:szCs w:val="24"/>
              </w:rPr>
              <w:t>17</w:t>
            </w:r>
          </w:p>
        </w:tc>
        <w:tc>
          <w:tcPr>
            <w:tcW w:w="3856" w:type="dxa"/>
            <w:tcBorders>
              <w:top w:val="single" w:sz="4" w:space="0" w:color="auto"/>
              <w:left w:val="nil"/>
              <w:bottom w:val="single" w:sz="4" w:space="0" w:color="auto"/>
              <w:right w:val="single" w:sz="4" w:space="0" w:color="auto"/>
            </w:tcBorders>
            <w:noWrap/>
            <w:vAlign w:val="bottom"/>
          </w:tcPr>
          <w:p w14:paraId="4F3688AE" w14:textId="1D944A62" w:rsidR="00827FC1" w:rsidRPr="00C34A7B" w:rsidRDefault="00827FC1" w:rsidP="00827FC1">
            <w:pPr>
              <w:jc w:val="center"/>
              <w:rPr>
                <w:szCs w:val="24"/>
              </w:rPr>
            </w:pPr>
            <w:r w:rsidRPr="00C34A7B">
              <w:rPr>
                <w:szCs w:val="24"/>
              </w:rPr>
              <w:t>3,</w:t>
            </w:r>
            <w:r w:rsidR="00C65C15" w:rsidRPr="00C34A7B">
              <w:rPr>
                <w:szCs w:val="24"/>
              </w:rPr>
              <w:t>1</w:t>
            </w:r>
          </w:p>
        </w:tc>
        <w:tc>
          <w:tcPr>
            <w:tcW w:w="3686" w:type="dxa"/>
            <w:tcBorders>
              <w:top w:val="single" w:sz="4" w:space="0" w:color="auto"/>
              <w:left w:val="nil"/>
              <w:bottom w:val="single" w:sz="4" w:space="0" w:color="auto"/>
              <w:right w:val="single" w:sz="4" w:space="0" w:color="auto"/>
            </w:tcBorders>
            <w:noWrap/>
            <w:vAlign w:val="bottom"/>
          </w:tcPr>
          <w:p w14:paraId="7A266322" w14:textId="626503C4" w:rsidR="00827FC1" w:rsidRPr="00C34A7B" w:rsidRDefault="00C65C15" w:rsidP="00827FC1">
            <w:pPr>
              <w:jc w:val="center"/>
              <w:rPr>
                <w:szCs w:val="24"/>
              </w:rPr>
            </w:pPr>
            <w:r w:rsidRPr="00C34A7B">
              <w:rPr>
                <w:szCs w:val="24"/>
              </w:rPr>
              <w:t>6</w:t>
            </w:r>
            <w:r w:rsidR="00827FC1" w:rsidRPr="00C34A7B">
              <w:rPr>
                <w:szCs w:val="24"/>
              </w:rPr>
              <w:t>,</w:t>
            </w:r>
            <w:r w:rsidRPr="00C34A7B">
              <w:rPr>
                <w:szCs w:val="24"/>
              </w:rPr>
              <w:t>3</w:t>
            </w:r>
          </w:p>
        </w:tc>
      </w:tr>
      <w:tr w:rsidR="001B22D0" w:rsidRPr="00C34A7B" w14:paraId="67B2B4EA" w14:textId="77777777" w:rsidTr="00FF11A6">
        <w:trPr>
          <w:trHeight w:val="373"/>
        </w:trPr>
        <w:tc>
          <w:tcPr>
            <w:tcW w:w="9825" w:type="dxa"/>
            <w:gridSpan w:val="3"/>
            <w:tcBorders>
              <w:top w:val="single" w:sz="4" w:space="0" w:color="auto"/>
              <w:left w:val="single" w:sz="4" w:space="0" w:color="auto"/>
              <w:bottom w:val="single" w:sz="4" w:space="0" w:color="auto"/>
              <w:right w:val="single" w:sz="4" w:space="0" w:color="auto"/>
            </w:tcBorders>
            <w:vAlign w:val="center"/>
          </w:tcPr>
          <w:p w14:paraId="1709A2AE" w14:textId="176571C7" w:rsidR="00827FC1" w:rsidRPr="00C34A7B" w:rsidRDefault="00827FC1" w:rsidP="00116EDD">
            <w:pPr>
              <w:widowControl/>
              <w:autoSpaceDE/>
              <w:adjustRightInd/>
              <w:spacing w:line="240" w:lineRule="auto"/>
              <w:ind w:firstLine="0"/>
              <w:jc w:val="center"/>
              <w:rPr>
                <w:szCs w:val="24"/>
              </w:rPr>
            </w:pPr>
            <w:r w:rsidRPr="00C34A7B">
              <w:rPr>
                <w:bCs/>
                <w:szCs w:val="24"/>
              </w:rPr>
              <w:t>Город</w:t>
            </w:r>
            <w:r w:rsidRPr="00C34A7B">
              <w:rPr>
                <w:szCs w:val="24"/>
              </w:rPr>
              <w:t xml:space="preserve"> </w:t>
            </w:r>
            <w:r w:rsidR="00E34398" w:rsidRPr="00C34A7B">
              <w:rPr>
                <w:szCs w:val="24"/>
              </w:rPr>
              <w:t>Хотьково</w:t>
            </w:r>
          </w:p>
        </w:tc>
      </w:tr>
      <w:tr w:rsidR="001B22D0" w:rsidRPr="00C34A7B" w14:paraId="66C97D7D"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BF67" w14:textId="77777777" w:rsidR="00E15B4D" w:rsidRPr="00C34A7B" w:rsidRDefault="00E15B4D" w:rsidP="00E15B4D">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4FDC8C30" w14:textId="2A394F68" w:rsidR="00E15B4D" w:rsidRPr="00C34A7B" w:rsidRDefault="00346D69" w:rsidP="00596938">
            <w:pPr>
              <w:jc w:val="center"/>
              <w:rPr>
                <w:szCs w:val="24"/>
              </w:rPr>
            </w:pPr>
            <w:r w:rsidRPr="00C34A7B">
              <w:rPr>
                <w:szCs w:val="24"/>
              </w:rPr>
              <w:t>5</w:t>
            </w:r>
            <w:r w:rsidR="00E15B4D" w:rsidRPr="00C34A7B">
              <w:rPr>
                <w:szCs w:val="24"/>
              </w:rPr>
              <w:t>,</w:t>
            </w:r>
            <w:r w:rsidRPr="00C34A7B">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5AFAE900" w14:textId="7F35F738" w:rsidR="00E15B4D" w:rsidRPr="00C34A7B" w:rsidRDefault="0050653C" w:rsidP="0050653C">
            <w:pPr>
              <w:jc w:val="center"/>
              <w:rPr>
                <w:szCs w:val="24"/>
              </w:rPr>
            </w:pPr>
            <w:r w:rsidRPr="00C34A7B">
              <w:rPr>
                <w:szCs w:val="24"/>
              </w:rPr>
              <w:t>9</w:t>
            </w:r>
            <w:r w:rsidR="00E15B4D" w:rsidRPr="00C34A7B">
              <w:rPr>
                <w:szCs w:val="24"/>
              </w:rPr>
              <w:t>,</w:t>
            </w:r>
            <w:r w:rsidR="00346D69" w:rsidRPr="00C34A7B">
              <w:rPr>
                <w:szCs w:val="24"/>
              </w:rPr>
              <w:t>6</w:t>
            </w:r>
          </w:p>
        </w:tc>
      </w:tr>
      <w:tr w:rsidR="001B22D0" w:rsidRPr="00C34A7B" w14:paraId="13EE389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121B" w14:textId="77777777" w:rsidR="00E15B4D" w:rsidRPr="00C34A7B" w:rsidRDefault="00E15B4D" w:rsidP="00E15B4D">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1236CA6" w14:textId="76917A05" w:rsidR="00E15B4D" w:rsidRPr="00C34A7B" w:rsidRDefault="00596938" w:rsidP="00596938">
            <w:pPr>
              <w:jc w:val="center"/>
              <w:rPr>
                <w:szCs w:val="24"/>
              </w:rPr>
            </w:pPr>
            <w:r w:rsidRPr="00C34A7B">
              <w:rPr>
                <w:szCs w:val="24"/>
              </w:rPr>
              <w:t>4</w:t>
            </w:r>
            <w:r w:rsidR="00E15B4D" w:rsidRPr="00C34A7B">
              <w:rPr>
                <w:szCs w:val="24"/>
              </w:rPr>
              <w:t>,</w:t>
            </w:r>
            <w:r w:rsidR="00346D69" w:rsidRPr="00C34A7B">
              <w:rPr>
                <w:szCs w:val="24"/>
              </w:rPr>
              <w:t>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270C0A27" w14:textId="2CE301CB" w:rsidR="00E15B4D" w:rsidRPr="00C34A7B" w:rsidRDefault="00596938" w:rsidP="00E15B4D">
            <w:pPr>
              <w:jc w:val="center"/>
              <w:rPr>
                <w:szCs w:val="24"/>
              </w:rPr>
            </w:pPr>
            <w:r w:rsidRPr="00C34A7B">
              <w:rPr>
                <w:szCs w:val="24"/>
              </w:rPr>
              <w:t>8</w:t>
            </w:r>
            <w:r w:rsidR="00346D69" w:rsidRPr="00C34A7B">
              <w:rPr>
                <w:szCs w:val="24"/>
              </w:rPr>
              <w:t>,5</w:t>
            </w:r>
          </w:p>
        </w:tc>
      </w:tr>
      <w:tr w:rsidR="001B22D0" w:rsidRPr="00C34A7B" w14:paraId="00FFC96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D91BC" w14:textId="77777777" w:rsidR="00E15B4D" w:rsidRPr="00C34A7B" w:rsidRDefault="00E15B4D" w:rsidP="00E15B4D">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7ECC9875" w14:textId="77777777" w:rsidR="00E15B4D" w:rsidRPr="00C34A7B" w:rsidRDefault="00596938" w:rsidP="00596938">
            <w:pPr>
              <w:jc w:val="center"/>
              <w:rPr>
                <w:szCs w:val="24"/>
              </w:rPr>
            </w:pPr>
            <w:r w:rsidRPr="00C34A7B">
              <w:rPr>
                <w:szCs w:val="24"/>
              </w:rPr>
              <w:t>4</w:t>
            </w:r>
            <w:r w:rsidR="00E15B4D" w:rsidRPr="00C34A7B">
              <w:rPr>
                <w:szCs w:val="24"/>
              </w:rPr>
              <w:t>,</w:t>
            </w:r>
            <w:r w:rsidRPr="00C34A7B">
              <w:rPr>
                <w:szCs w:val="24"/>
              </w:rPr>
              <w:t>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0A01C56E" w14:textId="4089FF40" w:rsidR="00E15B4D" w:rsidRPr="00C34A7B" w:rsidRDefault="00A11487" w:rsidP="00596938">
            <w:pPr>
              <w:jc w:val="center"/>
              <w:rPr>
                <w:szCs w:val="24"/>
              </w:rPr>
            </w:pPr>
            <w:r w:rsidRPr="00C34A7B">
              <w:rPr>
                <w:szCs w:val="24"/>
              </w:rPr>
              <w:t>7</w:t>
            </w:r>
            <w:r w:rsidR="00E15B4D" w:rsidRPr="00C34A7B">
              <w:rPr>
                <w:szCs w:val="24"/>
              </w:rPr>
              <w:t>,</w:t>
            </w:r>
            <w:r w:rsidRPr="00C34A7B">
              <w:rPr>
                <w:szCs w:val="24"/>
              </w:rPr>
              <w:t>8</w:t>
            </w:r>
          </w:p>
        </w:tc>
      </w:tr>
      <w:tr w:rsidR="001B22D0" w:rsidRPr="00C34A7B" w14:paraId="3AAFFA5F"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F4AD6" w14:textId="77777777" w:rsidR="00E15B4D" w:rsidRPr="00C34A7B" w:rsidRDefault="00E15B4D" w:rsidP="00E15B4D">
            <w:pPr>
              <w:jc w:val="center"/>
              <w:rPr>
                <w:szCs w:val="24"/>
              </w:rPr>
            </w:pPr>
            <w:r w:rsidRPr="00C34A7B">
              <w:rPr>
                <w:szCs w:val="24"/>
              </w:rPr>
              <w:t>9</w:t>
            </w:r>
          </w:p>
        </w:tc>
        <w:tc>
          <w:tcPr>
            <w:tcW w:w="3856" w:type="dxa"/>
            <w:tcBorders>
              <w:top w:val="single" w:sz="4" w:space="0" w:color="auto"/>
              <w:left w:val="nil"/>
              <w:bottom w:val="single" w:sz="4" w:space="0" w:color="auto"/>
              <w:right w:val="single" w:sz="4" w:space="0" w:color="auto"/>
            </w:tcBorders>
            <w:shd w:val="clear" w:color="auto" w:fill="auto"/>
            <w:noWrap/>
            <w:vAlign w:val="bottom"/>
            <w:hideMark/>
          </w:tcPr>
          <w:p w14:paraId="6446F7B1" w14:textId="2CC6F51E" w:rsidR="00E15B4D" w:rsidRPr="00C34A7B" w:rsidRDefault="0050653C" w:rsidP="0050653C">
            <w:pPr>
              <w:jc w:val="center"/>
              <w:rPr>
                <w:szCs w:val="24"/>
              </w:rPr>
            </w:pPr>
            <w:r w:rsidRPr="00C34A7B">
              <w:rPr>
                <w:szCs w:val="24"/>
              </w:rPr>
              <w:t>3</w:t>
            </w:r>
            <w:r w:rsidR="00E15B4D" w:rsidRPr="00C34A7B">
              <w:rPr>
                <w:szCs w:val="24"/>
              </w:rPr>
              <w:t>,</w:t>
            </w:r>
            <w:r w:rsidR="00A11487" w:rsidRPr="00C34A7B">
              <w:rPr>
                <w:szCs w:val="24"/>
              </w:rPr>
              <w:t>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14:paraId="119921BD" w14:textId="2A5432D1" w:rsidR="00E15B4D" w:rsidRPr="00C34A7B" w:rsidRDefault="007A7962" w:rsidP="007A7962">
            <w:pPr>
              <w:jc w:val="center"/>
              <w:rPr>
                <w:szCs w:val="24"/>
              </w:rPr>
            </w:pPr>
            <w:r w:rsidRPr="00C34A7B">
              <w:rPr>
                <w:szCs w:val="24"/>
              </w:rPr>
              <w:t>7</w:t>
            </w:r>
            <w:r w:rsidR="00E15B4D" w:rsidRPr="00C34A7B">
              <w:rPr>
                <w:szCs w:val="24"/>
              </w:rPr>
              <w:t>,</w:t>
            </w:r>
            <w:r w:rsidR="00A11487" w:rsidRPr="00C34A7B">
              <w:rPr>
                <w:szCs w:val="24"/>
              </w:rPr>
              <w:t>3</w:t>
            </w:r>
          </w:p>
        </w:tc>
      </w:tr>
      <w:tr w:rsidR="001B22D0" w:rsidRPr="00C34A7B" w14:paraId="26720167" w14:textId="77777777" w:rsidTr="00FF11A6">
        <w:trPr>
          <w:trHeight w:val="255"/>
        </w:trPr>
        <w:tc>
          <w:tcPr>
            <w:tcW w:w="982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EFCE1DF" w14:textId="2BFE4CA1" w:rsidR="005B40AF" w:rsidRPr="00C34A7B" w:rsidRDefault="005B40AF" w:rsidP="007A7962">
            <w:pPr>
              <w:jc w:val="center"/>
              <w:rPr>
                <w:szCs w:val="24"/>
              </w:rPr>
            </w:pPr>
            <w:r w:rsidRPr="00C34A7B">
              <w:rPr>
                <w:bCs/>
                <w:szCs w:val="24"/>
              </w:rPr>
              <w:t>Город</w:t>
            </w:r>
            <w:r w:rsidR="00160DF3" w:rsidRPr="00C34A7B">
              <w:rPr>
                <w:bCs/>
                <w:szCs w:val="24"/>
              </w:rPr>
              <w:t>а</w:t>
            </w:r>
            <w:r w:rsidRPr="00C34A7B">
              <w:rPr>
                <w:bCs/>
                <w:szCs w:val="24"/>
              </w:rPr>
              <w:t xml:space="preserve"> </w:t>
            </w:r>
            <w:r w:rsidR="00160DF3" w:rsidRPr="00C34A7B">
              <w:rPr>
                <w:szCs w:val="24"/>
              </w:rPr>
              <w:t>Краснозаводск и Пересвет</w:t>
            </w:r>
            <w:r w:rsidR="001B22D0" w:rsidRPr="00C34A7B">
              <w:rPr>
                <w:szCs w:val="24"/>
              </w:rPr>
              <w:t xml:space="preserve">, рабочие поселки Богородское и </w:t>
            </w:r>
            <w:proofErr w:type="spellStart"/>
            <w:r w:rsidR="001B22D0" w:rsidRPr="00C34A7B">
              <w:rPr>
                <w:szCs w:val="24"/>
              </w:rPr>
              <w:t>Скоропусковский</w:t>
            </w:r>
            <w:proofErr w:type="spellEnd"/>
          </w:p>
        </w:tc>
      </w:tr>
      <w:tr w:rsidR="001B22D0" w:rsidRPr="00C34A7B" w14:paraId="52A45B55"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C9AA4" w14:textId="5034EA50" w:rsidR="005B40AF" w:rsidRPr="00C34A7B" w:rsidRDefault="005B40AF" w:rsidP="005B40AF">
            <w:pPr>
              <w:jc w:val="center"/>
              <w:rPr>
                <w:szCs w:val="24"/>
              </w:rPr>
            </w:pPr>
            <w:r w:rsidRPr="00C34A7B">
              <w:rPr>
                <w:szCs w:val="24"/>
              </w:rPr>
              <w:t>3</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3EB577B2" w14:textId="350668A5" w:rsidR="005B40AF" w:rsidRPr="00C34A7B" w:rsidRDefault="00042FE9" w:rsidP="005B40AF">
            <w:pPr>
              <w:jc w:val="center"/>
              <w:rPr>
                <w:szCs w:val="24"/>
              </w:rPr>
            </w:pPr>
            <w:r w:rsidRPr="00C34A7B">
              <w:rPr>
                <w:szCs w:val="24"/>
              </w:rPr>
              <w:t>5</w:t>
            </w:r>
            <w:r w:rsidR="005B40AF" w:rsidRPr="00C34A7B">
              <w:rPr>
                <w:szCs w:val="24"/>
              </w:rPr>
              <w:t>,</w:t>
            </w:r>
            <w:r w:rsidR="00A11487" w:rsidRPr="00C34A7B">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52BDB3B7" w14:textId="42272F1E" w:rsidR="005B40AF" w:rsidRPr="00C34A7B" w:rsidRDefault="00A11487" w:rsidP="005B40AF">
            <w:pPr>
              <w:jc w:val="center"/>
              <w:rPr>
                <w:szCs w:val="24"/>
              </w:rPr>
            </w:pPr>
            <w:r w:rsidRPr="00C34A7B">
              <w:rPr>
                <w:szCs w:val="24"/>
              </w:rPr>
              <w:t>9</w:t>
            </w:r>
            <w:r w:rsidR="005B40AF" w:rsidRPr="00C34A7B">
              <w:rPr>
                <w:szCs w:val="24"/>
              </w:rPr>
              <w:t>,</w:t>
            </w:r>
            <w:r w:rsidRPr="00C34A7B">
              <w:rPr>
                <w:szCs w:val="24"/>
              </w:rPr>
              <w:t>7</w:t>
            </w:r>
          </w:p>
        </w:tc>
      </w:tr>
      <w:tr w:rsidR="001B22D0" w:rsidRPr="00C34A7B" w14:paraId="0E50BEA6"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09C48" w14:textId="6CF47211" w:rsidR="005B40AF" w:rsidRPr="00C34A7B" w:rsidRDefault="005B40AF" w:rsidP="005B40AF">
            <w:pPr>
              <w:jc w:val="center"/>
              <w:rPr>
                <w:szCs w:val="24"/>
              </w:rPr>
            </w:pPr>
            <w:r w:rsidRPr="00C34A7B">
              <w:rPr>
                <w:szCs w:val="24"/>
              </w:rPr>
              <w:t>5</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5D8825CF" w14:textId="456F7845" w:rsidR="005B40AF" w:rsidRPr="00C34A7B" w:rsidRDefault="005B40AF" w:rsidP="005B40AF">
            <w:pPr>
              <w:jc w:val="center"/>
              <w:rPr>
                <w:szCs w:val="24"/>
              </w:rPr>
            </w:pPr>
            <w:r w:rsidRPr="00C34A7B">
              <w:rPr>
                <w:szCs w:val="24"/>
              </w:rPr>
              <w:t>4,</w:t>
            </w:r>
            <w:r w:rsidR="001B22D0" w:rsidRPr="00C34A7B">
              <w:rPr>
                <w:szCs w:val="24"/>
              </w:rPr>
              <w:t>5</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B1F641E" w14:textId="3A783FD8" w:rsidR="005B40AF" w:rsidRPr="00C34A7B" w:rsidRDefault="005B40AF" w:rsidP="005B40AF">
            <w:pPr>
              <w:jc w:val="center"/>
              <w:rPr>
                <w:szCs w:val="24"/>
              </w:rPr>
            </w:pPr>
            <w:r w:rsidRPr="00C34A7B">
              <w:rPr>
                <w:szCs w:val="24"/>
              </w:rPr>
              <w:t>8,</w:t>
            </w:r>
            <w:r w:rsidR="00182276" w:rsidRPr="00C34A7B">
              <w:rPr>
                <w:szCs w:val="24"/>
              </w:rPr>
              <w:t>6</w:t>
            </w:r>
          </w:p>
        </w:tc>
      </w:tr>
      <w:tr w:rsidR="001B22D0" w:rsidRPr="00C34A7B" w14:paraId="23FA7131" w14:textId="77777777" w:rsidTr="00FF11A6">
        <w:trPr>
          <w:trHeight w:val="255"/>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EA16C" w14:textId="4EF06711" w:rsidR="005B40AF" w:rsidRPr="00C34A7B" w:rsidRDefault="005B40AF" w:rsidP="005B40AF">
            <w:pPr>
              <w:jc w:val="center"/>
              <w:rPr>
                <w:szCs w:val="24"/>
              </w:rPr>
            </w:pPr>
            <w:r w:rsidRPr="00C34A7B">
              <w:rPr>
                <w:szCs w:val="24"/>
              </w:rPr>
              <w:t>7</w:t>
            </w:r>
          </w:p>
        </w:tc>
        <w:tc>
          <w:tcPr>
            <w:tcW w:w="3856" w:type="dxa"/>
            <w:tcBorders>
              <w:top w:val="single" w:sz="4" w:space="0" w:color="auto"/>
              <w:left w:val="nil"/>
              <w:bottom w:val="single" w:sz="4" w:space="0" w:color="auto"/>
              <w:right w:val="single" w:sz="4" w:space="0" w:color="auto"/>
            </w:tcBorders>
            <w:shd w:val="clear" w:color="auto" w:fill="auto"/>
            <w:noWrap/>
            <w:vAlign w:val="bottom"/>
          </w:tcPr>
          <w:p w14:paraId="28739223" w14:textId="5DD43920" w:rsidR="005B40AF" w:rsidRPr="00C34A7B" w:rsidRDefault="005B40AF" w:rsidP="005B40AF">
            <w:pPr>
              <w:jc w:val="center"/>
              <w:rPr>
                <w:szCs w:val="24"/>
              </w:rPr>
            </w:pPr>
            <w:r w:rsidRPr="00C34A7B">
              <w:rPr>
                <w:szCs w:val="24"/>
              </w:rPr>
              <w:t>4,</w:t>
            </w:r>
            <w:r w:rsidR="00182276" w:rsidRPr="00C34A7B">
              <w:rPr>
                <w:szCs w:val="24"/>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74BA23C0" w14:textId="63F10AB5" w:rsidR="005B40AF" w:rsidRPr="00C34A7B" w:rsidRDefault="00182276" w:rsidP="005B40AF">
            <w:pPr>
              <w:jc w:val="center"/>
              <w:rPr>
                <w:szCs w:val="24"/>
              </w:rPr>
            </w:pPr>
            <w:r w:rsidRPr="00C34A7B">
              <w:rPr>
                <w:szCs w:val="24"/>
              </w:rPr>
              <w:t>7</w:t>
            </w:r>
            <w:r w:rsidR="005B40AF" w:rsidRPr="00C34A7B">
              <w:rPr>
                <w:szCs w:val="24"/>
              </w:rPr>
              <w:t>,</w:t>
            </w:r>
            <w:r w:rsidRPr="00C34A7B">
              <w:rPr>
                <w:szCs w:val="24"/>
              </w:rPr>
              <w:t>9</w:t>
            </w:r>
          </w:p>
        </w:tc>
      </w:tr>
    </w:tbl>
    <w:p w14:paraId="62ACDC39" w14:textId="44DC1583" w:rsidR="007C47FA" w:rsidRPr="00C34A7B" w:rsidRDefault="00BA0327" w:rsidP="000A66D0">
      <w:pPr>
        <w:tabs>
          <w:tab w:val="center" w:pos="7950"/>
          <w:tab w:val="center" w:pos="8550"/>
          <w:tab w:val="center" w:pos="8625"/>
        </w:tabs>
        <w:spacing w:line="240" w:lineRule="auto"/>
        <w:ind w:right="23" w:firstLine="567"/>
        <w:rPr>
          <w:bCs/>
          <w:sz w:val="22"/>
          <w:szCs w:val="22"/>
        </w:rPr>
      </w:pPr>
      <w:r w:rsidRPr="00C34A7B">
        <w:rPr>
          <w:sz w:val="22"/>
          <w:szCs w:val="22"/>
        </w:rPr>
        <w:t>Примечание:</w:t>
      </w:r>
      <w:r w:rsidRPr="00C34A7B">
        <w:rPr>
          <w:bCs/>
          <w:sz w:val="22"/>
          <w:szCs w:val="22"/>
        </w:rPr>
        <w:t xml:space="preserve"> для промежуточных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минимальная </w:t>
      </w:r>
      <w:r w:rsidR="00E15B4D" w:rsidRPr="00C34A7B">
        <w:rPr>
          <w:bCs/>
          <w:sz w:val="22"/>
          <w:szCs w:val="22"/>
        </w:rPr>
        <w:t>обеспеченности территорией</w:t>
      </w:r>
      <w:r w:rsidR="00E15B4D" w:rsidRPr="00C34A7B">
        <w:rPr>
          <w:sz w:val="22"/>
          <w:szCs w:val="22"/>
        </w:rPr>
        <w:t xml:space="preserve"> </w:t>
      </w:r>
      <w:r w:rsidRPr="00C34A7B">
        <w:rPr>
          <w:sz w:val="22"/>
          <w:szCs w:val="22"/>
        </w:rPr>
        <w:t>для</w:t>
      </w:r>
      <w:r w:rsidRPr="00C34A7B">
        <w:rPr>
          <w:bCs/>
          <w:sz w:val="22"/>
          <w:szCs w:val="22"/>
        </w:rPr>
        <w:t xml:space="preserve"> хранения индивидуального автомобильного транспорта рассчитывается методом линейной интерполяции</w:t>
      </w:r>
      <w:r w:rsidRPr="00C34A7B">
        <w:rPr>
          <w:sz w:val="22"/>
          <w:szCs w:val="22"/>
        </w:rPr>
        <w:t>.</w:t>
      </w:r>
    </w:p>
    <w:p w14:paraId="1C895E7C" w14:textId="77777777" w:rsidR="00583FF8" w:rsidRPr="00C34A7B" w:rsidRDefault="00583FF8" w:rsidP="007139DF">
      <w:pPr>
        <w:spacing w:line="240" w:lineRule="auto"/>
        <w:ind w:right="24" w:firstLine="600"/>
        <w:rPr>
          <w:bCs/>
          <w:szCs w:val="24"/>
        </w:rPr>
      </w:pPr>
    </w:p>
    <w:p w14:paraId="5C8A1552" w14:textId="398DFA84" w:rsidR="00A06E82" w:rsidRPr="00846365" w:rsidRDefault="00DD1C13" w:rsidP="00F647B1">
      <w:pPr>
        <w:spacing w:line="240" w:lineRule="auto"/>
        <w:ind w:firstLine="567"/>
        <w:textAlignment w:val="baseline"/>
        <w:rPr>
          <w:szCs w:val="24"/>
        </w:rPr>
      </w:pPr>
      <w:r w:rsidRPr="00C34A7B">
        <w:rPr>
          <w:szCs w:val="24"/>
        </w:rPr>
        <w:t>2.</w:t>
      </w:r>
      <w:r w:rsidR="002E4018" w:rsidRPr="00C34A7B">
        <w:rPr>
          <w:szCs w:val="24"/>
        </w:rPr>
        <w:t>8</w:t>
      </w:r>
      <w:r w:rsidRPr="00C34A7B">
        <w:rPr>
          <w:szCs w:val="24"/>
        </w:rPr>
        <w:t>.8. </w:t>
      </w:r>
      <w:r w:rsidR="00A06E82" w:rsidRPr="00846365">
        <w:rPr>
          <w:szCs w:val="24"/>
        </w:rPr>
        <w:t>Обеспеченность расчетного населения в местах для постоянного хранения индивидуального автомобильного транспорта составляет 90% от уровня автомобилизации - 356 автомобилей на 1000 человек расчетного населения, при этом потребность расчетного населения для малоэтажной жилой застройки в кластерах МЖС в местах для постоянного хранения индивидуального автомобильного транспорта составляет 100% от уровня автомобилизации 356 автомобилей на 1000 человек расчетного населения.</w:t>
      </w:r>
    </w:p>
    <w:p w14:paraId="3860BFFC" w14:textId="77777777" w:rsidR="00A06E82" w:rsidRPr="00846365" w:rsidRDefault="00A06E82" w:rsidP="00A06E82">
      <w:pPr>
        <w:spacing w:line="240" w:lineRule="auto"/>
        <w:ind w:firstLine="480"/>
        <w:textAlignment w:val="baseline"/>
        <w:rPr>
          <w:szCs w:val="24"/>
        </w:rPr>
      </w:pPr>
      <w:r w:rsidRPr="00846365">
        <w:rPr>
          <w:szCs w:val="24"/>
        </w:rPr>
        <w:t>Распределение обеспеченности расчетного населения местами для постоянного хранения индивидуального автомобильного транспорта:</w:t>
      </w:r>
    </w:p>
    <w:p w14:paraId="72B1EE2D" w14:textId="77777777" w:rsidR="00A06E82" w:rsidRPr="00846365" w:rsidRDefault="00A06E82" w:rsidP="00A06E82">
      <w:pPr>
        <w:spacing w:line="240" w:lineRule="auto"/>
        <w:ind w:firstLine="480"/>
        <w:textAlignment w:val="baseline"/>
        <w:rPr>
          <w:szCs w:val="24"/>
        </w:rPr>
      </w:pPr>
      <w:r w:rsidRPr="00846365">
        <w:rPr>
          <w:szCs w:val="24"/>
        </w:rPr>
        <w:t>в границах квартала не менее 40%;</w:t>
      </w:r>
    </w:p>
    <w:p w14:paraId="2F0B2710" w14:textId="77777777" w:rsidR="00A06E82" w:rsidRPr="00846365" w:rsidRDefault="00A06E82" w:rsidP="00A06E82">
      <w:pPr>
        <w:spacing w:line="240" w:lineRule="auto"/>
        <w:ind w:firstLine="480"/>
        <w:textAlignment w:val="baseline"/>
        <w:rPr>
          <w:szCs w:val="24"/>
        </w:rPr>
      </w:pPr>
      <w:r w:rsidRPr="00846365">
        <w:rPr>
          <w:szCs w:val="24"/>
        </w:rPr>
        <w:t>в границах жилого района на селитебных территориях и на прилегающих производственных территориях - 60% при условии обеспечения для расчетного населения дальности пешеходной доступности мест для постоянного хранения индивидуального автомобильного транспорта не более 800 м.</w:t>
      </w:r>
    </w:p>
    <w:p w14:paraId="702ED2DA" w14:textId="58AA338B" w:rsidR="009A70E6" w:rsidRPr="00846365" w:rsidRDefault="00A06E82" w:rsidP="00F8729C">
      <w:pPr>
        <w:spacing w:line="240" w:lineRule="auto"/>
        <w:ind w:firstLine="567"/>
        <w:textAlignment w:val="baseline"/>
        <w:rPr>
          <w:szCs w:val="24"/>
        </w:rPr>
      </w:pPr>
      <w:r w:rsidRPr="00846365">
        <w:rPr>
          <w:szCs w:val="24"/>
        </w:rPr>
        <w:t xml:space="preserve">В случае недостаточности территории квартала размещение автомобилей жителей </w:t>
      </w:r>
      <w:r w:rsidRPr="00846365">
        <w:rPr>
          <w:szCs w:val="24"/>
        </w:rPr>
        <w:lastRenderedPageBreak/>
        <w:t>необходимо предусматривать в многоэтажных подземных и (или) наземных гаражах</w:t>
      </w:r>
      <w:r w:rsidR="009A70E6" w:rsidRPr="00846365">
        <w:rPr>
          <w:szCs w:val="24"/>
        </w:rPr>
        <w:t>.</w:t>
      </w:r>
    </w:p>
    <w:p w14:paraId="5AAD57FF" w14:textId="4D28A230" w:rsidR="00DD1C13" w:rsidRPr="00C34A7B" w:rsidRDefault="00DD1C13" w:rsidP="00F8729C">
      <w:pPr>
        <w:spacing w:line="240" w:lineRule="auto"/>
        <w:ind w:firstLine="567"/>
        <w:textAlignment w:val="baseline"/>
        <w:rPr>
          <w:szCs w:val="24"/>
        </w:rPr>
      </w:pPr>
      <w:r w:rsidRPr="00C34A7B">
        <w:rPr>
          <w:szCs w:val="24"/>
        </w:rPr>
        <w:t>2.</w:t>
      </w:r>
      <w:r w:rsidR="002E4018" w:rsidRPr="00C34A7B">
        <w:rPr>
          <w:szCs w:val="24"/>
        </w:rPr>
        <w:t>8</w:t>
      </w:r>
      <w:r w:rsidRPr="00C34A7B">
        <w:rPr>
          <w:szCs w:val="24"/>
        </w:rPr>
        <w:t xml:space="preserve">.9. Обеспеченность расчетного населения многоквартирных домов местами для временного хранения легковых автомобилей следует предусматривать не менее 18% от уровня автомобилизации </w:t>
      </w:r>
      <w:r w:rsidR="001A2613" w:rsidRPr="00C34A7B">
        <w:rPr>
          <w:szCs w:val="24"/>
        </w:rPr>
        <w:t xml:space="preserve">- </w:t>
      </w:r>
      <w:r w:rsidR="00046F08" w:rsidRPr="00C34A7B">
        <w:rPr>
          <w:szCs w:val="24"/>
        </w:rPr>
        <w:t>356</w:t>
      </w:r>
      <w:r w:rsidRPr="00C34A7B">
        <w:rPr>
          <w:szCs w:val="24"/>
        </w:rPr>
        <w:t xml:space="preserve"> автомобилей на 1 тыс. человек с размещением в границах квартала и жилого района при пешеходной доступности не более 800 м. </w:t>
      </w:r>
    </w:p>
    <w:p w14:paraId="2DD76D13" w14:textId="08B11C14" w:rsidR="009A70E6" w:rsidRPr="00C34A7B" w:rsidRDefault="009A70E6" w:rsidP="009A70E6">
      <w:pPr>
        <w:spacing w:line="240" w:lineRule="auto"/>
        <w:ind w:firstLine="480"/>
        <w:textAlignment w:val="baseline"/>
        <w:rPr>
          <w:szCs w:val="24"/>
        </w:rPr>
      </w:pPr>
      <w:r w:rsidRPr="00C34A7B">
        <w:rPr>
          <w:szCs w:val="24"/>
        </w:rPr>
        <w:t>2.</w:t>
      </w:r>
      <w:r w:rsidR="002E4018" w:rsidRPr="00C34A7B">
        <w:rPr>
          <w:szCs w:val="24"/>
        </w:rPr>
        <w:t>8</w:t>
      </w:r>
      <w:r w:rsidRPr="00C34A7B">
        <w:rPr>
          <w:szCs w:val="24"/>
        </w:rPr>
        <w:t>.</w:t>
      </w:r>
      <w:r w:rsidR="002E4018" w:rsidRPr="00C34A7B">
        <w:rPr>
          <w:szCs w:val="24"/>
        </w:rPr>
        <w:t>10</w:t>
      </w:r>
      <w:r w:rsidRPr="00C34A7B">
        <w:rPr>
          <w:szCs w:val="24"/>
        </w:rPr>
        <w:t xml:space="preserve">. Допускается снижать обеспеченность в местах для постоянного хранения индивидуального автомобильного транспорта на 15% на территориях, расположенных вблизи станций железнодорожного транспорта при максимально допустимом уровне пешеходной доступности от объектов жилищного строительства до указанных станций не более 800 метров, при наличии целевого </w:t>
      </w:r>
      <w:proofErr w:type="spellStart"/>
      <w:r w:rsidRPr="00C34A7B">
        <w:rPr>
          <w:szCs w:val="24"/>
        </w:rPr>
        <w:t>веломаршрута</w:t>
      </w:r>
      <w:proofErr w:type="spellEnd"/>
      <w:r w:rsidRPr="00C34A7B">
        <w:rPr>
          <w:szCs w:val="24"/>
        </w:rPr>
        <w:t xml:space="preserve"> - не более  </w:t>
      </w:r>
      <w:r w:rsidR="004113E4" w:rsidRPr="00CD685A">
        <w:rPr>
          <w:szCs w:val="24"/>
        </w:rPr>
        <w:t>1200</w:t>
      </w:r>
      <w:r w:rsidR="004113E4">
        <w:rPr>
          <w:szCs w:val="24"/>
        </w:rPr>
        <w:t xml:space="preserve"> </w:t>
      </w:r>
      <w:r w:rsidRPr="00C34A7B">
        <w:rPr>
          <w:szCs w:val="24"/>
        </w:rPr>
        <w:t>м, со строительством (при отсутствии) или реконструкцией (при наличии) разноуровневого пешеходного перехода через железнодорожные пути у станций.</w:t>
      </w:r>
    </w:p>
    <w:p w14:paraId="3C804D3E" w14:textId="77777777" w:rsidR="009A70E6" w:rsidRPr="00C34A7B" w:rsidRDefault="009A70E6" w:rsidP="009A70E6">
      <w:pPr>
        <w:spacing w:line="240" w:lineRule="auto"/>
        <w:ind w:firstLine="480"/>
        <w:textAlignment w:val="baseline"/>
        <w:rPr>
          <w:szCs w:val="24"/>
        </w:rPr>
      </w:pPr>
      <w:r w:rsidRPr="00C34A7B">
        <w:rPr>
          <w:szCs w:val="24"/>
        </w:rPr>
        <w:t xml:space="preserve">Допускается снижать суммарное требуемое количество мест для временного хранения легковых автомобилей (но не более 50% от потребности) за счет </w:t>
      </w:r>
      <w:proofErr w:type="spellStart"/>
      <w:r w:rsidRPr="00C34A7B">
        <w:rPr>
          <w:szCs w:val="24"/>
        </w:rPr>
        <w:t>приобъектных</w:t>
      </w:r>
      <w:proofErr w:type="spellEnd"/>
      <w:r w:rsidRPr="00C34A7B">
        <w:rPr>
          <w:szCs w:val="24"/>
        </w:rPr>
        <w:t xml:space="preserve"> парковок, размещаемых на территории объектов жилого, торгового, спортивного, общественно-делового, коммунального назначения при условии соблюдения норматива по пешеходной доступности до жилых домов и обеспечения свободного доступа к ним. Иные случаи совместного использования мест хранения автомобилей (организация кооперированных стоянок) не допускаются.</w:t>
      </w:r>
    </w:p>
    <w:p w14:paraId="7ED883D8" w14:textId="01BD174F" w:rsidR="009A70E6" w:rsidRPr="00C34A7B" w:rsidRDefault="009A70E6" w:rsidP="00F8729C">
      <w:pPr>
        <w:spacing w:line="240" w:lineRule="auto"/>
        <w:ind w:firstLine="567"/>
        <w:textAlignment w:val="baseline"/>
        <w:rPr>
          <w:szCs w:val="24"/>
        </w:rPr>
      </w:pPr>
      <w:r w:rsidRPr="00C34A7B">
        <w:rPr>
          <w:szCs w:val="24"/>
        </w:rPr>
        <w:t>2.</w:t>
      </w:r>
      <w:r w:rsidR="002E4018" w:rsidRPr="00C34A7B">
        <w:rPr>
          <w:szCs w:val="24"/>
        </w:rPr>
        <w:t>8</w:t>
      </w:r>
      <w:r w:rsidRPr="00C34A7B">
        <w:rPr>
          <w:szCs w:val="24"/>
        </w:rPr>
        <w:t>.</w:t>
      </w:r>
      <w:r w:rsidR="002E4018" w:rsidRPr="00C34A7B">
        <w:rPr>
          <w:szCs w:val="24"/>
        </w:rPr>
        <w:t>11</w:t>
      </w:r>
      <w:r w:rsidRPr="00C34A7B">
        <w:rPr>
          <w:szCs w:val="24"/>
        </w:rPr>
        <w:t xml:space="preserve">. Минимально допустимые размеры </w:t>
      </w:r>
      <w:proofErr w:type="spellStart"/>
      <w:r w:rsidRPr="00C34A7B">
        <w:rPr>
          <w:szCs w:val="24"/>
        </w:rPr>
        <w:t>машино</w:t>
      </w:r>
      <w:proofErr w:type="spellEnd"/>
      <w:r w:rsidRPr="00C34A7B">
        <w:rPr>
          <w:szCs w:val="24"/>
        </w:rPr>
        <w:t xml:space="preserve">-места составляют 5,3 </w:t>
      </w:r>
      <w:r w:rsidR="006169A7" w:rsidRPr="00C34A7B">
        <w:rPr>
          <w:bCs/>
          <w:szCs w:val="24"/>
        </w:rPr>
        <w:t>×</w:t>
      </w:r>
      <w:r w:rsidRPr="00C34A7B">
        <w:rPr>
          <w:szCs w:val="24"/>
        </w:rPr>
        <w:t xml:space="preserve"> 2,5 м. Габариты специализированного места для стоянки (парковки) транспортных средств инвалида на кресле-коляске следует предусматривать размерами 6,0</w:t>
      </w:r>
      <w:r w:rsidRPr="00C34A7B">
        <w:t xml:space="preserve"> </w:t>
      </w:r>
      <w:r w:rsidR="006169A7" w:rsidRPr="00C34A7B">
        <w:rPr>
          <w:bCs/>
          <w:szCs w:val="24"/>
        </w:rPr>
        <w:t>×</w:t>
      </w:r>
      <w:r w:rsidRPr="00C34A7B">
        <w:t xml:space="preserve"> </w:t>
      </w:r>
      <w:r w:rsidRPr="00C34A7B">
        <w:rPr>
          <w:szCs w:val="24"/>
        </w:rPr>
        <w:t xml:space="preserve">3,6 м, что дает возможность создать безопасную зону сбоку и сзади машины. В случае расположения парковочного места вдоль проезжей части его длина должна составлять 6,8 м. Количество </w:t>
      </w:r>
      <w:proofErr w:type="spellStart"/>
      <w:r w:rsidRPr="00C34A7B">
        <w:rPr>
          <w:szCs w:val="24"/>
        </w:rPr>
        <w:t>машино</w:t>
      </w:r>
      <w:proofErr w:type="spellEnd"/>
      <w:r w:rsidRPr="00C34A7B">
        <w:rPr>
          <w:szCs w:val="24"/>
        </w:rPr>
        <w:t>-мест для людей с инвалидностью необходимо предусматривать согласно требованиям </w:t>
      </w:r>
      <w:hyperlink r:id="rId13" w:anchor="7D20K3" w:history="1">
        <w:r w:rsidRPr="00C34A7B">
          <w:rPr>
            <w:szCs w:val="24"/>
          </w:rPr>
          <w:t>СП 59.13330.2020. «Свод правил. Доступность зданий и сооружений для маломобильных групп населения. СНиП 35-01-2001»</w:t>
        </w:r>
      </w:hyperlink>
      <w:r w:rsidRPr="00C34A7B">
        <w:rPr>
          <w:szCs w:val="24"/>
        </w:rPr>
        <w:t>.</w:t>
      </w:r>
    </w:p>
    <w:p w14:paraId="6A95EE63" w14:textId="1BCBD0C4" w:rsidR="009A70E6" w:rsidRPr="00C34A7B" w:rsidRDefault="009A70E6" w:rsidP="009A70E6">
      <w:pPr>
        <w:spacing w:line="240" w:lineRule="auto"/>
        <w:ind w:firstLine="480"/>
        <w:textAlignment w:val="baseline"/>
        <w:rPr>
          <w:szCs w:val="24"/>
        </w:rPr>
      </w:pPr>
      <w:r w:rsidRPr="00C34A7B">
        <w:rPr>
          <w:szCs w:val="24"/>
        </w:rPr>
        <w:t>2.</w:t>
      </w:r>
      <w:r w:rsidR="008E1CCC" w:rsidRPr="00C34A7B">
        <w:rPr>
          <w:szCs w:val="24"/>
        </w:rPr>
        <w:t>8</w:t>
      </w:r>
      <w:r w:rsidRPr="00C34A7B">
        <w:rPr>
          <w:szCs w:val="24"/>
        </w:rPr>
        <w:t>.</w:t>
      </w:r>
      <w:r w:rsidR="008E1CCC" w:rsidRPr="00C34A7B">
        <w:rPr>
          <w:szCs w:val="24"/>
        </w:rPr>
        <w:t>12</w:t>
      </w:r>
      <w:r w:rsidRPr="00C34A7B">
        <w:rPr>
          <w:szCs w:val="24"/>
        </w:rPr>
        <w:t>.  На территории кластеров ИЖС и МЖС необходимо дополнительно размещать площадки временного хранения автомобилей для расчетного населения кластеров ИЖС и расчетного населения застройки блокированными жилыми домами, индивидуальными жилыми домами в составе кластеров МЖС из расчета 4,5 м</w:t>
      </w:r>
      <w:r w:rsidRPr="00C34A7B">
        <w:rPr>
          <w:szCs w:val="24"/>
          <w:vertAlign w:val="superscript"/>
        </w:rPr>
        <w:t>2</w:t>
      </w:r>
      <w:r w:rsidRPr="00C34A7B">
        <w:rPr>
          <w:szCs w:val="24"/>
        </w:rPr>
        <w:t>/участок (индивидуальных или блокированных жилых домов), при этом размещение мест для временного хранения автомобилей предусматривается в границах кластеров ИЖС и МЖС при дальности пешеходной доступности до участков индивидуальных и (или) блокированных жилых домов в границах кластеров ИЖС и МЖС не более 800 м.</w:t>
      </w:r>
    </w:p>
    <w:p w14:paraId="14E73BFC" w14:textId="77777777" w:rsidR="009A70E6" w:rsidRPr="00C34A7B" w:rsidRDefault="009A70E6" w:rsidP="009A70E6">
      <w:pPr>
        <w:spacing w:line="240" w:lineRule="auto"/>
        <w:ind w:firstLine="480"/>
        <w:textAlignment w:val="baseline"/>
        <w:rPr>
          <w:szCs w:val="24"/>
        </w:rPr>
      </w:pPr>
      <w:r w:rsidRPr="00C34A7B">
        <w:rPr>
          <w:szCs w:val="24"/>
        </w:rPr>
        <w:t>Площадь такой территории может быть скорректирована в случаях размещения автомобилей временного хранения для кластеров ИЖС и МЖС:</w:t>
      </w:r>
    </w:p>
    <w:p w14:paraId="05F4FB3B" w14:textId="77777777" w:rsidR="009A70E6" w:rsidRPr="00C34A7B" w:rsidRDefault="009A70E6" w:rsidP="009A70E6">
      <w:pPr>
        <w:spacing w:line="240" w:lineRule="auto"/>
        <w:ind w:firstLine="480"/>
        <w:textAlignment w:val="baseline"/>
        <w:rPr>
          <w:szCs w:val="24"/>
        </w:rPr>
      </w:pPr>
      <w:r w:rsidRPr="00C34A7B">
        <w:rPr>
          <w:szCs w:val="24"/>
        </w:rPr>
        <w:t>- в многоуровневых надземных гаражах;</w:t>
      </w:r>
    </w:p>
    <w:p w14:paraId="2256C141" w14:textId="77777777" w:rsidR="009A70E6" w:rsidRPr="00C34A7B" w:rsidRDefault="009A70E6" w:rsidP="009A70E6">
      <w:pPr>
        <w:spacing w:line="240" w:lineRule="auto"/>
        <w:ind w:firstLine="480"/>
        <w:textAlignment w:val="baseline"/>
        <w:rPr>
          <w:szCs w:val="24"/>
        </w:rPr>
      </w:pPr>
      <w:r w:rsidRPr="00C34A7B">
        <w:rPr>
          <w:szCs w:val="24"/>
        </w:rPr>
        <w:t>- в красных линиях улично-дорожной сети, при условии, что временное хранение автомобилей предусмотрено схемой транспортного обслуживания территории.</w:t>
      </w:r>
    </w:p>
    <w:p w14:paraId="4715A7BB" w14:textId="1AAA4A91" w:rsidR="00DD1C13" w:rsidRPr="00C34A7B" w:rsidRDefault="00DD1C13" w:rsidP="00F8729C">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3</w:t>
      </w:r>
      <w:r w:rsidRPr="00C34A7B">
        <w:rPr>
          <w:szCs w:val="24"/>
        </w:rPr>
        <w:t>. </w:t>
      </w:r>
      <w:r w:rsidR="00590BB9">
        <w:rPr>
          <w:szCs w:val="24"/>
        </w:rPr>
        <w:t xml:space="preserve"> </w:t>
      </w:r>
      <w:r w:rsidR="00590BB9" w:rsidRPr="00CD685A">
        <w:rPr>
          <w:szCs w:val="24"/>
        </w:rPr>
        <w:t>Парковки в красных линиях улично-дорожной сети предназначаются для общего пользования. Не допускается их использование в целях обеспечения расчетного числа мест постоянного или временного хранения автомобилей, за исключением мест хранения автотранспорта, оборудованных зарядной инфраструктурой для электромобилей на отдельном земельном участке, а также обеспечения расчетного числа мест для временного хранения индивидуального автомобильного транспорта для кластеров ИЖС</w:t>
      </w:r>
      <w:r w:rsidR="00CD685A">
        <w:rPr>
          <w:szCs w:val="24"/>
        </w:rPr>
        <w:t>.</w:t>
      </w:r>
    </w:p>
    <w:p w14:paraId="192664F6" w14:textId="77777777" w:rsidR="009A70E6" w:rsidRPr="00C34A7B" w:rsidRDefault="009A70E6" w:rsidP="00F8729C">
      <w:pPr>
        <w:spacing w:line="240" w:lineRule="auto"/>
        <w:ind w:firstLine="540"/>
        <w:rPr>
          <w:szCs w:val="24"/>
        </w:rPr>
      </w:pPr>
      <w:r w:rsidRPr="00C34A7B">
        <w:rPr>
          <w:szCs w:val="28"/>
        </w:rPr>
        <w:t xml:space="preserve">Не допускается обеспечение нормативной потребности планируемой застройки в местах хранения индивидуального автомобильного транспорта и </w:t>
      </w:r>
      <w:proofErr w:type="spellStart"/>
      <w:r w:rsidRPr="00C34A7B">
        <w:rPr>
          <w:szCs w:val="28"/>
        </w:rPr>
        <w:t>приобъектных</w:t>
      </w:r>
      <w:proofErr w:type="spellEnd"/>
      <w:r w:rsidRPr="00C34A7B">
        <w:rPr>
          <w:szCs w:val="28"/>
        </w:rPr>
        <w:t xml:space="preserve"> стоянках за счет зависимых мест хранения автотранспорта.</w:t>
      </w:r>
    </w:p>
    <w:p w14:paraId="24D07F76" w14:textId="5E077A89" w:rsidR="007C47FA" w:rsidRPr="00C34A7B" w:rsidRDefault="007C47FA" w:rsidP="007139DF">
      <w:pPr>
        <w:tabs>
          <w:tab w:val="left" w:pos="0"/>
        </w:tabs>
        <w:spacing w:line="240" w:lineRule="auto"/>
        <w:ind w:right="24" w:firstLine="600"/>
        <w:rPr>
          <w:szCs w:val="24"/>
        </w:rPr>
      </w:pPr>
      <w:r w:rsidRPr="00C34A7B">
        <w:rPr>
          <w:szCs w:val="24"/>
        </w:rPr>
        <w:t>2.</w:t>
      </w:r>
      <w:r w:rsidR="008E1CCC" w:rsidRPr="00C34A7B">
        <w:rPr>
          <w:szCs w:val="24"/>
        </w:rPr>
        <w:t>8</w:t>
      </w:r>
      <w:r w:rsidRPr="00C34A7B">
        <w:rPr>
          <w:szCs w:val="24"/>
        </w:rPr>
        <w:t>.1</w:t>
      </w:r>
      <w:r w:rsidR="008E1CCC" w:rsidRPr="00C34A7B">
        <w:rPr>
          <w:szCs w:val="24"/>
        </w:rPr>
        <w:t>4</w:t>
      </w:r>
      <w:r w:rsidRPr="00C34A7B">
        <w:rPr>
          <w:szCs w:val="24"/>
        </w:rPr>
        <w:t>. На территориях, застроенных индивидуальными и блокированными жилыми домами, стоянки индивидуального автомобильного транспорта предусматриваются в пределах земельных участков, на которых размещаются такие дома.</w:t>
      </w:r>
    </w:p>
    <w:p w14:paraId="6DB69321" w14:textId="4CA1F53E" w:rsidR="007C47FA" w:rsidRPr="00C34A7B" w:rsidRDefault="007C47FA" w:rsidP="007139DF">
      <w:pPr>
        <w:tabs>
          <w:tab w:val="left" w:pos="709"/>
        </w:tabs>
        <w:spacing w:line="240" w:lineRule="auto"/>
        <w:ind w:right="24" w:firstLine="600"/>
        <w:rPr>
          <w:szCs w:val="24"/>
        </w:rPr>
      </w:pPr>
      <w:r w:rsidRPr="00C34A7B">
        <w:rPr>
          <w:szCs w:val="24"/>
        </w:rPr>
        <w:t>2.</w:t>
      </w:r>
      <w:r w:rsidR="008E1CCC" w:rsidRPr="00C34A7B">
        <w:rPr>
          <w:szCs w:val="24"/>
        </w:rPr>
        <w:t>8</w:t>
      </w:r>
      <w:r w:rsidRPr="00C34A7B">
        <w:rPr>
          <w:szCs w:val="24"/>
        </w:rPr>
        <w:t>.1</w:t>
      </w:r>
      <w:r w:rsidR="008E1CCC" w:rsidRPr="00C34A7B">
        <w:rPr>
          <w:szCs w:val="24"/>
        </w:rPr>
        <w:t>5</w:t>
      </w:r>
      <w:r w:rsidRPr="00C34A7B">
        <w:rPr>
          <w:szCs w:val="24"/>
        </w:rPr>
        <w:t xml:space="preserve">. Места для хранения личного автомобильного транспорта инвалидов предусматриваются на расстоянии не более 100 м до входов в многоквартирные жилые дома, в которых проживают инвалиды, </w:t>
      </w:r>
      <w:r w:rsidR="00DD1C13" w:rsidRPr="00C34A7B">
        <w:rPr>
          <w:szCs w:val="24"/>
        </w:rPr>
        <w:t xml:space="preserve">и не более 50 м до входов </w:t>
      </w:r>
      <w:r w:rsidRPr="00C34A7B">
        <w:rPr>
          <w:szCs w:val="24"/>
        </w:rPr>
        <w:t>в объекты социального и коммунально-</w:t>
      </w:r>
      <w:r w:rsidRPr="00C34A7B">
        <w:rPr>
          <w:szCs w:val="24"/>
        </w:rPr>
        <w:lastRenderedPageBreak/>
        <w:t xml:space="preserve">бытового назначения, в организации, использующие труд инвалидов. </w:t>
      </w:r>
    </w:p>
    <w:p w14:paraId="5C88D028" w14:textId="3C34E6B0" w:rsidR="0085278B" w:rsidRPr="0085278B" w:rsidRDefault="007C47FA" w:rsidP="0085278B">
      <w:pPr>
        <w:tabs>
          <w:tab w:val="left" w:pos="709"/>
        </w:tabs>
        <w:spacing w:line="240" w:lineRule="auto"/>
        <w:ind w:right="24" w:firstLine="600"/>
        <w:rPr>
          <w:szCs w:val="24"/>
        </w:rPr>
      </w:pPr>
      <w:r w:rsidRPr="0085278B">
        <w:rPr>
          <w:szCs w:val="24"/>
        </w:rPr>
        <w:t>2.</w:t>
      </w:r>
      <w:r w:rsidR="008E1CCC" w:rsidRPr="0085278B">
        <w:rPr>
          <w:szCs w:val="24"/>
        </w:rPr>
        <w:t>8</w:t>
      </w:r>
      <w:r w:rsidRPr="0085278B">
        <w:rPr>
          <w:szCs w:val="24"/>
        </w:rPr>
        <w:t>.1</w:t>
      </w:r>
      <w:r w:rsidR="008E1CCC" w:rsidRPr="0085278B">
        <w:rPr>
          <w:szCs w:val="24"/>
        </w:rPr>
        <w:t>6</w:t>
      </w:r>
      <w:r w:rsidRPr="0085278B">
        <w:rPr>
          <w:szCs w:val="24"/>
        </w:rPr>
        <w:t xml:space="preserve">. При размещении на территории </w:t>
      </w:r>
      <w:r w:rsidR="00C32EA7" w:rsidRPr="0085278B">
        <w:rPr>
          <w:szCs w:val="24"/>
        </w:rPr>
        <w:t>населенного пункта</w:t>
      </w:r>
      <w:r w:rsidRPr="0085278B">
        <w:rPr>
          <w:szCs w:val="24"/>
        </w:rPr>
        <w:t xml:space="preserve"> объектов социального и культурно-бытового назначения для работников и посетителей объектов рекомендуется предусматривать </w:t>
      </w:r>
      <w:proofErr w:type="spellStart"/>
      <w:r w:rsidRPr="0085278B">
        <w:rPr>
          <w:szCs w:val="24"/>
        </w:rPr>
        <w:t>приобъектные</w:t>
      </w:r>
      <w:proofErr w:type="spellEnd"/>
      <w:r w:rsidRPr="0085278B">
        <w:rPr>
          <w:szCs w:val="24"/>
        </w:rPr>
        <w:t xml:space="preserve"> автостоянки (парковки) с количеством парковочных мест в зависимости от вида и емкостных характеристик объектов в соответствии с </w:t>
      </w:r>
      <w:r w:rsidR="0085278B" w:rsidRPr="003D6756">
        <w:rPr>
          <w:szCs w:val="24"/>
        </w:rPr>
        <w:t>приложением № 1</w:t>
      </w:r>
      <w:r w:rsidR="00D67F22" w:rsidRPr="003D6756">
        <w:rPr>
          <w:szCs w:val="24"/>
        </w:rPr>
        <w:t>0</w:t>
      </w:r>
      <w:r w:rsidR="0085278B" w:rsidRPr="003D6756">
        <w:rPr>
          <w:szCs w:val="24"/>
        </w:rPr>
        <w:t xml:space="preserve"> к </w:t>
      </w:r>
      <w:r w:rsidR="003D6756" w:rsidRPr="003D6756">
        <w:rPr>
          <w:szCs w:val="24"/>
        </w:rPr>
        <w:t>н</w:t>
      </w:r>
      <w:r w:rsidR="0085278B" w:rsidRPr="003D6756">
        <w:rPr>
          <w:szCs w:val="24"/>
        </w:rPr>
        <w:t>ормативам градостроительного проектирования Московской области.</w:t>
      </w:r>
    </w:p>
    <w:p w14:paraId="78CA8FC2" w14:textId="6DFCEED3" w:rsidR="00900148" w:rsidRPr="00C34A7B" w:rsidRDefault="00900148" w:rsidP="008E4DFB">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7</w:t>
      </w:r>
      <w:r w:rsidRPr="00C34A7B">
        <w:rPr>
          <w:szCs w:val="24"/>
        </w:rPr>
        <w:t xml:space="preserve">. Для кратковременной остановки автотранспорта родителей (опекунов, иных сопровождающих), привозящих детей в общеобразовательные и дошкольные образовательные организации, а также </w:t>
      </w:r>
      <w:r w:rsidR="00AF3F8C" w:rsidRPr="00C34A7B">
        <w:rPr>
          <w:szCs w:val="24"/>
        </w:rPr>
        <w:t>сотрудников</w:t>
      </w:r>
      <w:r w:rsidRPr="00C34A7B">
        <w:rPr>
          <w:szCs w:val="24"/>
        </w:rPr>
        <w:t xml:space="preserve"> данных организаций необходимо предусматривать парковочные места в количестве не менее указанного в таблице 1</w:t>
      </w:r>
      <w:r w:rsidR="002452C8">
        <w:rPr>
          <w:szCs w:val="24"/>
        </w:rPr>
        <w:t>8</w:t>
      </w:r>
      <w:r w:rsidRPr="00C34A7B">
        <w:rPr>
          <w:szCs w:val="24"/>
        </w:rPr>
        <w:t xml:space="preserve"> с пешеходной доступностью не более 200 м от территории организаций.</w:t>
      </w:r>
    </w:p>
    <w:p w14:paraId="0DFA06A8" w14:textId="40D3C1F2" w:rsidR="00900148" w:rsidRPr="00C34A7B" w:rsidRDefault="00900148" w:rsidP="001C248D">
      <w:pPr>
        <w:spacing w:line="240" w:lineRule="auto"/>
        <w:jc w:val="right"/>
        <w:outlineLvl w:val="4"/>
        <w:rPr>
          <w:szCs w:val="24"/>
        </w:rPr>
      </w:pPr>
      <w:r w:rsidRPr="00C34A7B">
        <w:rPr>
          <w:szCs w:val="24"/>
        </w:rPr>
        <w:t>Таблица 1</w:t>
      </w:r>
      <w:r w:rsidR="002452C8">
        <w:rPr>
          <w:szCs w:val="24"/>
        </w:rPr>
        <w:t>8</w:t>
      </w:r>
    </w:p>
    <w:tbl>
      <w:tblPr>
        <w:tblStyle w:val="ad"/>
        <w:tblW w:w="9918" w:type="dxa"/>
        <w:tblLook w:val="04A0" w:firstRow="1" w:lastRow="0" w:firstColumn="1" w:lastColumn="0" w:noHBand="0" w:noVBand="1"/>
      </w:tblPr>
      <w:tblGrid>
        <w:gridCol w:w="4957"/>
        <w:gridCol w:w="4961"/>
      </w:tblGrid>
      <w:tr w:rsidR="002A4BDB" w:rsidRPr="00C34A7B" w14:paraId="71C95AA2" w14:textId="77777777" w:rsidTr="008F5BB2">
        <w:tc>
          <w:tcPr>
            <w:tcW w:w="4957" w:type="dxa"/>
          </w:tcPr>
          <w:p w14:paraId="4BDE1433" w14:textId="77777777" w:rsidR="002A4BDB" w:rsidRPr="00C34A7B" w:rsidRDefault="002A4BDB" w:rsidP="002A4BDB">
            <w:pPr>
              <w:spacing w:before="100" w:beforeAutospacing="1" w:after="100" w:afterAutospacing="1" w:line="240" w:lineRule="auto"/>
              <w:jc w:val="center"/>
              <w:rPr>
                <w:szCs w:val="24"/>
              </w:rPr>
            </w:pPr>
            <w:r w:rsidRPr="00C34A7B">
              <w:rPr>
                <w:szCs w:val="24"/>
              </w:rPr>
              <w:t>Вид образовательной организации:</w:t>
            </w:r>
          </w:p>
        </w:tc>
        <w:tc>
          <w:tcPr>
            <w:tcW w:w="4961" w:type="dxa"/>
          </w:tcPr>
          <w:p w14:paraId="21B9D912" w14:textId="77777777" w:rsidR="002A4BDB" w:rsidRPr="00C34A7B" w:rsidRDefault="002A4BDB" w:rsidP="002A4BDB">
            <w:pPr>
              <w:spacing w:before="100" w:beforeAutospacing="1" w:after="100" w:afterAutospacing="1" w:line="240" w:lineRule="auto"/>
              <w:ind w:firstLine="0"/>
              <w:jc w:val="center"/>
              <w:rPr>
                <w:szCs w:val="24"/>
              </w:rPr>
            </w:pPr>
            <w:r w:rsidRPr="00C34A7B">
              <w:rPr>
                <w:szCs w:val="24"/>
              </w:rPr>
              <w:t>Количество мест хранения автомобилей:</w:t>
            </w:r>
          </w:p>
        </w:tc>
      </w:tr>
      <w:tr w:rsidR="002A4BDB" w:rsidRPr="00C34A7B" w14:paraId="1382545A" w14:textId="77777777" w:rsidTr="008F5BB2">
        <w:tc>
          <w:tcPr>
            <w:tcW w:w="4957" w:type="dxa"/>
          </w:tcPr>
          <w:p w14:paraId="54A6E38C" w14:textId="77777777" w:rsidR="002A4BDB" w:rsidRPr="00C34A7B" w:rsidRDefault="002A4BDB" w:rsidP="002A4BDB">
            <w:pPr>
              <w:ind w:firstLine="0"/>
              <w:jc w:val="left"/>
              <w:textAlignment w:val="baseline"/>
              <w:rPr>
                <w:szCs w:val="24"/>
              </w:rPr>
            </w:pPr>
            <w:r w:rsidRPr="00C34A7B">
              <w:rPr>
                <w:bCs/>
                <w:szCs w:val="24"/>
              </w:rPr>
              <w:t>Общеобразовательные организации (школы)</w:t>
            </w:r>
            <w:r w:rsidR="00AF3F8C" w:rsidRPr="00C34A7B">
              <w:rPr>
                <w:bCs/>
                <w:szCs w:val="24"/>
              </w:rPr>
              <w:t xml:space="preserve"> </w:t>
            </w:r>
            <w:r w:rsidRPr="00C34A7B">
              <w:rPr>
                <w:szCs w:val="24"/>
              </w:rPr>
              <w:t>вместимостью:</w:t>
            </w:r>
          </w:p>
          <w:p w14:paraId="217464E0" w14:textId="3D89F693" w:rsidR="002A4BDB" w:rsidRPr="00C34A7B" w:rsidRDefault="002A4BDB" w:rsidP="002A4BDB">
            <w:pPr>
              <w:ind w:firstLine="589"/>
              <w:jc w:val="left"/>
              <w:textAlignment w:val="baseline"/>
              <w:rPr>
                <w:szCs w:val="24"/>
              </w:rPr>
            </w:pPr>
            <w:r w:rsidRPr="00C34A7B">
              <w:rPr>
                <w:szCs w:val="24"/>
              </w:rPr>
              <w:t xml:space="preserve"> </w:t>
            </w:r>
            <w:bookmarkStart w:id="28" w:name="_Hlk137639866"/>
            <w:r w:rsidRPr="00C34A7B">
              <w:rPr>
                <w:szCs w:val="24"/>
              </w:rPr>
              <w:t xml:space="preserve">до 1100 </w:t>
            </w:r>
            <w:r w:rsidR="00AF3F8C" w:rsidRPr="00C34A7B">
              <w:rPr>
                <w:szCs w:val="24"/>
              </w:rPr>
              <w:t>учащи</w:t>
            </w:r>
            <w:r w:rsidR="00D21E2B" w:rsidRPr="00C34A7B">
              <w:rPr>
                <w:szCs w:val="24"/>
              </w:rPr>
              <w:t>х</w:t>
            </w:r>
            <w:r w:rsidR="00AF3F8C" w:rsidRPr="00C34A7B">
              <w:rPr>
                <w:szCs w:val="24"/>
              </w:rPr>
              <w:t>ся</w:t>
            </w:r>
            <w:bookmarkEnd w:id="28"/>
          </w:p>
          <w:p w14:paraId="094EB840" w14:textId="77777777" w:rsidR="00AF3F8C" w:rsidRPr="00C34A7B" w:rsidRDefault="00AF3F8C" w:rsidP="002A4BDB">
            <w:pPr>
              <w:ind w:firstLine="589"/>
              <w:jc w:val="left"/>
              <w:textAlignment w:val="baseline"/>
              <w:rPr>
                <w:szCs w:val="24"/>
              </w:rPr>
            </w:pPr>
          </w:p>
          <w:p w14:paraId="2BFF1EAE" w14:textId="6FC465AA" w:rsidR="002A4BDB" w:rsidRPr="00C34A7B" w:rsidRDefault="002A4BDB" w:rsidP="002A4BDB">
            <w:pPr>
              <w:ind w:firstLine="589"/>
              <w:jc w:val="left"/>
              <w:textAlignment w:val="baseline"/>
              <w:rPr>
                <w:szCs w:val="24"/>
              </w:rPr>
            </w:pPr>
            <w:bookmarkStart w:id="29" w:name="_Hlk137639961"/>
            <w:r w:rsidRPr="00C34A7B">
              <w:rPr>
                <w:szCs w:val="24"/>
              </w:rPr>
              <w:t xml:space="preserve">1100 и более </w:t>
            </w:r>
            <w:r w:rsidR="00AF3F8C" w:rsidRPr="00C34A7B">
              <w:rPr>
                <w:szCs w:val="24"/>
              </w:rPr>
              <w:t>учащи</w:t>
            </w:r>
            <w:r w:rsidR="00D21E2B" w:rsidRPr="00C34A7B">
              <w:rPr>
                <w:szCs w:val="24"/>
              </w:rPr>
              <w:t>х</w:t>
            </w:r>
            <w:r w:rsidR="00AF3F8C" w:rsidRPr="00C34A7B">
              <w:rPr>
                <w:szCs w:val="24"/>
              </w:rPr>
              <w:t>ся</w:t>
            </w:r>
            <w:bookmarkEnd w:id="29"/>
          </w:p>
          <w:p w14:paraId="7548D239" w14:textId="77777777" w:rsidR="00AF3F8C" w:rsidRPr="00C34A7B" w:rsidRDefault="00AF3F8C" w:rsidP="002A4BDB">
            <w:pPr>
              <w:ind w:firstLine="589"/>
              <w:jc w:val="left"/>
              <w:textAlignment w:val="baseline"/>
              <w:rPr>
                <w:szCs w:val="24"/>
              </w:rPr>
            </w:pPr>
          </w:p>
        </w:tc>
        <w:tc>
          <w:tcPr>
            <w:tcW w:w="4961" w:type="dxa"/>
          </w:tcPr>
          <w:p w14:paraId="05B5CCD2" w14:textId="77777777" w:rsidR="00AF3F8C" w:rsidRPr="00C34A7B" w:rsidRDefault="00AF3F8C" w:rsidP="00AF3F8C">
            <w:pPr>
              <w:ind w:firstLine="0"/>
              <w:jc w:val="left"/>
              <w:textAlignment w:val="baseline"/>
              <w:rPr>
                <w:szCs w:val="24"/>
              </w:rPr>
            </w:pPr>
          </w:p>
          <w:p w14:paraId="2A7F4E5C" w14:textId="77777777" w:rsidR="00AF3F8C" w:rsidRPr="00C34A7B" w:rsidRDefault="00AF3F8C" w:rsidP="00AF3F8C">
            <w:pPr>
              <w:ind w:firstLine="0"/>
              <w:jc w:val="left"/>
              <w:textAlignment w:val="baseline"/>
              <w:rPr>
                <w:szCs w:val="24"/>
              </w:rPr>
            </w:pPr>
          </w:p>
          <w:p w14:paraId="70EDF07E" w14:textId="77777777" w:rsidR="002A4BDB" w:rsidRPr="00C34A7B" w:rsidRDefault="00AF3F8C" w:rsidP="00AF3F8C">
            <w:pPr>
              <w:ind w:firstLine="0"/>
              <w:jc w:val="left"/>
              <w:textAlignment w:val="baseline"/>
              <w:rPr>
                <w:szCs w:val="24"/>
              </w:rPr>
            </w:pPr>
            <w:r w:rsidRPr="00C34A7B">
              <w:rPr>
                <w:szCs w:val="24"/>
              </w:rPr>
              <w:t>1 место на 100 учащихся и 7 мест на 100 сотрудников</w:t>
            </w:r>
          </w:p>
          <w:p w14:paraId="73300024" w14:textId="77777777" w:rsidR="00AF3F8C" w:rsidRPr="00C34A7B" w:rsidRDefault="00AF3F8C" w:rsidP="00AF3F8C">
            <w:pPr>
              <w:ind w:firstLine="0"/>
              <w:jc w:val="left"/>
              <w:textAlignment w:val="baseline"/>
              <w:rPr>
                <w:szCs w:val="24"/>
              </w:rPr>
            </w:pPr>
            <w:r w:rsidRPr="00C34A7B">
              <w:rPr>
                <w:szCs w:val="24"/>
              </w:rPr>
              <w:t>1 место на 100 учащихся и 5 мест на 100 сотрудников</w:t>
            </w:r>
          </w:p>
        </w:tc>
      </w:tr>
      <w:tr w:rsidR="002A4BDB" w:rsidRPr="00C34A7B" w14:paraId="762EA5B9" w14:textId="77777777" w:rsidTr="008F5BB2">
        <w:tc>
          <w:tcPr>
            <w:tcW w:w="4957" w:type="dxa"/>
          </w:tcPr>
          <w:p w14:paraId="09EAAA22" w14:textId="77777777" w:rsidR="002A4BDB" w:rsidRPr="00C34A7B" w:rsidRDefault="002A4BDB" w:rsidP="002A4BDB">
            <w:pPr>
              <w:ind w:firstLine="0"/>
              <w:jc w:val="left"/>
              <w:textAlignment w:val="baseline"/>
              <w:rPr>
                <w:bCs/>
                <w:szCs w:val="24"/>
              </w:rPr>
            </w:pPr>
            <w:r w:rsidRPr="00C34A7B">
              <w:rPr>
                <w:bCs/>
                <w:szCs w:val="24"/>
              </w:rPr>
              <w:t>Дошкольные образовательные организации (детские сады) вместимостью</w:t>
            </w:r>
            <w:r w:rsidR="00F541FF" w:rsidRPr="00C34A7B">
              <w:rPr>
                <w:bCs/>
                <w:szCs w:val="24"/>
              </w:rPr>
              <w:t>:</w:t>
            </w:r>
          </w:p>
          <w:p w14:paraId="0A8D9EFD" w14:textId="77777777" w:rsidR="002A4BDB" w:rsidRPr="00C34A7B" w:rsidRDefault="002A4BDB" w:rsidP="002A4BDB">
            <w:pPr>
              <w:ind w:firstLine="589"/>
              <w:jc w:val="left"/>
              <w:textAlignment w:val="baseline"/>
              <w:rPr>
                <w:szCs w:val="24"/>
              </w:rPr>
            </w:pPr>
            <w:r w:rsidRPr="00C34A7B">
              <w:rPr>
                <w:szCs w:val="24"/>
              </w:rPr>
              <w:t>до 330 мест</w:t>
            </w:r>
          </w:p>
          <w:p w14:paraId="76191212" w14:textId="77777777" w:rsidR="002A4BDB" w:rsidRPr="00C34A7B" w:rsidRDefault="002A4BDB" w:rsidP="00AF3F8C">
            <w:pPr>
              <w:ind w:firstLine="589"/>
              <w:jc w:val="left"/>
              <w:textAlignment w:val="baseline"/>
              <w:rPr>
                <w:szCs w:val="24"/>
              </w:rPr>
            </w:pPr>
            <w:r w:rsidRPr="00C34A7B">
              <w:rPr>
                <w:szCs w:val="24"/>
              </w:rPr>
              <w:t>330 и более мест</w:t>
            </w:r>
          </w:p>
        </w:tc>
        <w:tc>
          <w:tcPr>
            <w:tcW w:w="4961" w:type="dxa"/>
          </w:tcPr>
          <w:p w14:paraId="3AD7254A" w14:textId="77777777" w:rsidR="00AF3F8C" w:rsidRPr="00C34A7B" w:rsidRDefault="00AF3F8C" w:rsidP="00AF3F8C">
            <w:pPr>
              <w:ind w:firstLine="0"/>
              <w:jc w:val="left"/>
              <w:textAlignment w:val="baseline"/>
              <w:rPr>
                <w:szCs w:val="24"/>
              </w:rPr>
            </w:pPr>
          </w:p>
          <w:p w14:paraId="6ABE5F52" w14:textId="77777777" w:rsidR="00AF3F8C" w:rsidRPr="00C34A7B" w:rsidRDefault="00AF3F8C" w:rsidP="00AF3F8C">
            <w:pPr>
              <w:ind w:firstLine="0"/>
              <w:jc w:val="left"/>
              <w:textAlignment w:val="baseline"/>
              <w:rPr>
                <w:szCs w:val="24"/>
              </w:rPr>
            </w:pPr>
          </w:p>
          <w:p w14:paraId="245BCC05" w14:textId="77777777" w:rsidR="002A4BDB" w:rsidRPr="00C34A7B" w:rsidRDefault="00AF3F8C" w:rsidP="00AF3F8C">
            <w:pPr>
              <w:ind w:firstLine="0"/>
              <w:jc w:val="left"/>
              <w:textAlignment w:val="baseline"/>
              <w:rPr>
                <w:szCs w:val="24"/>
              </w:rPr>
            </w:pPr>
            <w:r w:rsidRPr="00C34A7B">
              <w:rPr>
                <w:szCs w:val="24"/>
              </w:rPr>
              <w:t>5 мест</w:t>
            </w:r>
          </w:p>
          <w:p w14:paraId="70AE9FA0" w14:textId="77777777" w:rsidR="00AF3F8C" w:rsidRPr="00C34A7B" w:rsidRDefault="00AF3F8C" w:rsidP="00AF3F8C">
            <w:pPr>
              <w:ind w:firstLine="0"/>
              <w:jc w:val="left"/>
              <w:textAlignment w:val="baseline"/>
              <w:rPr>
                <w:szCs w:val="24"/>
              </w:rPr>
            </w:pPr>
            <w:r w:rsidRPr="00C34A7B">
              <w:rPr>
                <w:szCs w:val="24"/>
              </w:rPr>
              <w:t>1 место на 100 мест и 10 мест на 100 сотрудников</w:t>
            </w:r>
          </w:p>
        </w:tc>
      </w:tr>
    </w:tbl>
    <w:p w14:paraId="4E7DC47A" w14:textId="77777777" w:rsidR="00024A23" w:rsidRDefault="00024A23" w:rsidP="008E4DFB">
      <w:pPr>
        <w:spacing w:line="240" w:lineRule="auto"/>
        <w:ind w:firstLine="567"/>
        <w:textAlignment w:val="baseline"/>
        <w:rPr>
          <w:szCs w:val="24"/>
        </w:rPr>
      </w:pPr>
    </w:p>
    <w:p w14:paraId="090E743B" w14:textId="0098603D" w:rsidR="00024A23" w:rsidRPr="003D6756" w:rsidRDefault="00024A23" w:rsidP="00024A23">
      <w:pPr>
        <w:shd w:val="clear" w:color="auto" w:fill="FFFFFF"/>
        <w:spacing w:line="240" w:lineRule="auto"/>
        <w:ind w:firstLine="480"/>
        <w:textAlignment w:val="baseline"/>
        <w:rPr>
          <w:color w:val="444444"/>
          <w:szCs w:val="24"/>
        </w:rPr>
      </w:pPr>
      <w:r w:rsidRPr="003D6756">
        <w:rPr>
          <w:szCs w:val="24"/>
        </w:rPr>
        <w:t>2.8.1</w:t>
      </w:r>
      <w:r w:rsidR="001B56A1" w:rsidRPr="008C6470">
        <w:rPr>
          <w:szCs w:val="24"/>
        </w:rPr>
        <w:t>8</w:t>
      </w:r>
      <w:r w:rsidRPr="003D6756">
        <w:rPr>
          <w:szCs w:val="24"/>
        </w:rPr>
        <w:t xml:space="preserve">. </w:t>
      </w:r>
      <w:bookmarkStart w:id="30" w:name="_Hlk170070499"/>
      <w:r w:rsidRPr="003D6756">
        <w:rPr>
          <w:color w:val="444444"/>
          <w:szCs w:val="24"/>
        </w:rPr>
        <w:t>При проектировании и организации площадок автостоянок в зонах жилой и общественно-деловой застройки необходимо предусматривать места для хранения электромобилей, гибридных автомобилей и инфраструктуру для их зарядки из расчета не менее</w:t>
      </w:r>
      <w:r w:rsidR="00ED5B13" w:rsidRPr="003D6756">
        <w:rPr>
          <w:color w:val="444444"/>
          <w:szCs w:val="24"/>
        </w:rPr>
        <w:t xml:space="preserve"> </w:t>
      </w:r>
      <w:bookmarkStart w:id="31" w:name="_Hlk176778753"/>
      <w:r w:rsidR="00ED5B13" w:rsidRPr="003D6756">
        <w:rPr>
          <w:color w:val="444444"/>
          <w:szCs w:val="24"/>
        </w:rPr>
        <w:t>приведенных в таблице 19</w:t>
      </w:r>
      <w:bookmarkEnd w:id="31"/>
      <w:r w:rsidR="00ED5B13" w:rsidRPr="003D6756">
        <w:rPr>
          <w:color w:val="444444"/>
          <w:szCs w:val="24"/>
        </w:rPr>
        <w:t>.</w:t>
      </w:r>
    </w:p>
    <w:p w14:paraId="6BBFC5AC" w14:textId="195C58B1" w:rsidR="00F20F85" w:rsidRPr="003D6756" w:rsidRDefault="00F20F85" w:rsidP="00F20F85">
      <w:pPr>
        <w:shd w:val="clear" w:color="auto" w:fill="FFFFFF"/>
        <w:spacing w:line="240" w:lineRule="auto"/>
        <w:ind w:firstLine="480"/>
        <w:jc w:val="right"/>
        <w:textAlignment w:val="baseline"/>
        <w:rPr>
          <w:color w:val="444444"/>
          <w:szCs w:val="24"/>
        </w:rPr>
      </w:pPr>
      <w:r w:rsidRPr="003D6756">
        <w:rPr>
          <w:color w:val="444444"/>
          <w:szCs w:val="24"/>
        </w:rPr>
        <w:t>Таблица 19</w:t>
      </w:r>
    </w:p>
    <w:tbl>
      <w:tblPr>
        <w:tblW w:w="9921" w:type="dxa"/>
        <w:tblInd w:w="-8" w:type="dxa"/>
        <w:tblCellMar>
          <w:left w:w="0" w:type="dxa"/>
          <w:right w:w="0" w:type="dxa"/>
        </w:tblCellMar>
        <w:tblLook w:val="04A0" w:firstRow="1" w:lastRow="0" w:firstColumn="1" w:lastColumn="0" w:noHBand="0" w:noVBand="1"/>
      </w:tblPr>
      <w:tblGrid>
        <w:gridCol w:w="2976"/>
        <w:gridCol w:w="3245"/>
        <w:gridCol w:w="1601"/>
        <w:gridCol w:w="2099"/>
      </w:tblGrid>
      <w:tr w:rsidR="00024A23" w:rsidRPr="003D6756" w14:paraId="750C81CB" w14:textId="77777777" w:rsidTr="00F20F85">
        <w:tc>
          <w:tcPr>
            <w:tcW w:w="3114"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DE9548" w14:textId="77777777" w:rsidR="00024A23" w:rsidRPr="003D6756" w:rsidRDefault="00024A23" w:rsidP="008C6470">
            <w:pPr>
              <w:spacing w:line="240" w:lineRule="auto"/>
              <w:jc w:val="center"/>
              <w:textAlignment w:val="baseline"/>
              <w:rPr>
                <w:szCs w:val="24"/>
              </w:rPr>
            </w:pPr>
            <w:bookmarkStart w:id="32" w:name="_Hlk170071930"/>
            <w:r w:rsidRPr="003D6756">
              <w:rPr>
                <w:szCs w:val="24"/>
              </w:rPr>
              <w:t>Показатель</w:t>
            </w:r>
          </w:p>
        </w:tc>
        <w:tc>
          <w:tcPr>
            <w:tcW w:w="6807" w:type="dxa"/>
            <w:gridSpan w:val="3"/>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611D45C" w14:textId="77777777" w:rsidR="00024A23" w:rsidRPr="003D6756" w:rsidRDefault="00024A23" w:rsidP="008C6470">
            <w:pPr>
              <w:spacing w:line="240" w:lineRule="auto"/>
              <w:jc w:val="center"/>
              <w:textAlignment w:val="baseline"/>
              <w:rPr>
                <w:szCs w:val="24"/>
              </w:rPr>
            </w:pPr>
            <w:r w:rsidRPr="003D6756">
              <w:rPr>
                <w:szCs w:val="24"/>
              </w:rPr>
              <w:t>Места для хранения электромобилей, гибридных автомобилей, оборудованных инфраструктурой для зарядки автомобилей</w:t>
            </w:r>
          </w:p>
        </w:tc>
      </w:tr>
      <w:tr w:rsidR="00024A23" w:rsidRPr="003D6756" w14:paraId="033FE08E" w14:textId="77777777" w:rsidTr="00F20F85">
        <w:tc>
          <w:tcPr>
            <w:tcW w:w="3114" w:type="dxa"/>
            <w:tcBorders>
              <w:top w:val="nil"/>
              <w:left w:val="single" w:sz="6" w:space="0" w:color="000000"/>
              <w:bottom w:val="nil"/>
              <w:right w:val="single" w:sz="6" w:space="0" w:color="000000"/>
            </w:tcBorders>
            <w:tcMar>
              <w:top w:w="0" w:type="dxa"/>
              <w:left w:w="130" w:type="dxa"/>
              <w:bottom w:w="0" w:type="dxa"/>
              <w:right w:w="130" w:type="dxa"/>
            </w:tcMar>
            <w:hideMark/>
          </w:tcPr>
          <w:p w14:paraId="7BDC47AC" w14:textId="77777777" w:rsidR="00024A23" w:rsidRPr="003D6756" w:rsidRDefault="00024A23" w:rsidP="008C6470">
            <w:pPr>
              <w:spacing w:line="240" w:lineRule="auto"/>
              <w:rPr>
                <w:szCs w:val="24"/>
              </w:rPr>
            </w:pPr>
          </w:p>
        </w:tc>
        <w:tc>
          <w:tcPr>
            <w:tcW w:w="3407" w:type="dxa"/>
            <w:vMerge w:val="restart"/>
            <w:tcBorders>
              <w:top w:val="single" w:sz="6" w:space="0" w:color="000000"/>
              <w:left w:val="single" w:sz="6" w:space="0" w:color="000000"/>
              <w:right w:val="single" w:sz="6" w:space="0" w:color="000000"/>
            </w:tcBorders>
            <w:tcMar>
              <w:top w:w="0" w:type="dxa"/>
              <w:left w:w="130" w:type="dxa"/>
              <w:bottom w:w="0" w:type="dxa"/>
              <w:right w:w="130" w:type="dxa"/>
            </w:tcMar>
            <w:hideMark/>
          </w:tcPr>
          <w:p w14:paraId="4CB6864C" w14:textId="77777777" w:rsidR="00024A23" w:rsidRPr="003D6756" w:rsidRDefault="00024A23" w:rsidP="008C6470">
            <w:pPr>
              <w:spacing w:line="240" w:lineRule="auto"/>
              <w:jc w:val="center"/>
              <w:textAlignment w:val="baseline"/>
              <w:rPr>
                <w:szCs w:val="24"/>
              </w:rPr>
            </w:pPr>
            <w:r w:rsidRPr="003D6756">
              <w:rPr>
                <w:szCs w:val="24"/>
              </w:rPr>
              <w:t>всего мест</w:t>
            </w:r>
          </w:p>
        </w:tc>
        <w:tc>
          <w:tcPr>
            <w:tcW w:w="3400" w:type="dxa"/>
            <w:gridSpan w:val="2"/>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14AF258" w14:textId="77777777" w:rsidR="00024A23" w:rsidRPr="003D6756" w:rsidRDefault="00024A23" w:rsidP="008C6470">
            <w:pPr>
              <w:spacing w:line="240" w:lineRule="auto"/>
              <w:jc w:val="center"/>
              <w:textAlignment w:val="baseline"/>
              <w:rPr>
                <w:szCs w:val="24"/>
              </w:rPr>
            </w:pPr>
            <w:r w:rsidRPr="003D6756">
              <w:rPr>
                <w:szCs w:val="24"/>
              </w:rPr>
              <w:t>в том числе, оборудованных</w:t>
            </w:r>
          </w:p>
        </w:tc>
      </w:tr>
      <w:tr w:rsidR="00024A23" w:rsidRPr="003D6756" w14:paraId="2C16811F" w14:textId="77777777" w:rsidTr="00F20F85">
        <w:tc>
          <w:tcPr>
            <w:tcW w:w="3114" w:type="dxa"/>
            <w:tcBorders>
              <w:top w:val="nil"/>
              <w:left w:val="single" w:sz="6" w:space="0" w:color="000000"/>
              <w:bottom w:val="single" w:sz="6" w:space="0" w:color="000000"/>
              <w:right w:val="single" w:sz="6" w:space="0" w:color="000000"/>
            </w:tcBorders>
            <w:tcMar>
              <w:top w:w="0" w:type="dxa"/>
              <w:left w:w="130" w:type="dxa"/>
              <w:bottom w:w="0" w:type="dxa"/>
              <w:right w:w="130" w:type="dxa"/>
            </w:tcMar>
            <w:hideMark/>
          </w:tcPr>
          <w:p w14:paraId="44965F1C" w14:textId="77777777" w:rsidR="00024A23" w:rsidRPr="003D6756" w:rsidRDefault="00024A23" w:rsidP="008C6470">
            <w:pPr>
              <w:spacing w:line="240" w:lineRule="auto"/>
              <w:rPr>
                <w:szCs w:val="24"/>
              </w:rPr>
            </w:pPr>
          </w:p>
        </w:tc>
        <w:tc>
          <w:tcPr>
            <w:tcW w:w="3407" w:type="dxa"/>
            <w:vMerge/>
            <w:tcBorders>
              <w:left w:val="single" w:sz="6" w:space="0" w:color="000000"/>
              <w:bottom w:val="single" w:sz="6" w:space="0" w:color="000000"/>
              <w:right w:val="single" w:sz="6" w:space="0" w:color="000000"/>
            </w:tcBorders>
            <w:tcMar>
              <w:top w:w="0" w:type="dxa"/>
              <w:left w:w="130" w:type="dxa"/>
              <w:bottom w:w="0" w:type="dxa"/>
              <w:right w:w="130" w:type="dxa"/>
            </w:tcMar>
            <w:hideMark/>
          </w:tcPr>
          <w:p w14:paraId="57CB7F81" w14:textId="77777777" w:rsidR="00024A23" w:rsidRPr="003D6756" w:rsidRDefault="00024A23" w:rsidP="008C6470">
            <w:pPr>
              <w:spacing w:line="240" w:lineRule="auto"/>
              <w:rPr>
                <w:szCs w:val="24"/>
              </w:rPr>
            </w:pPr>
          </w:p>
        </w:tc>
        <w:tc>
          <w:tcPr>
            <w:tcW w:w="126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4E74989" w14:textId="77777777" w:rsidR="00024A23" w:rsidRPr="003D6756" w:rsidRDefault="00024A23" w:rsidP="008C6470">
            <w:pPr>
              <w:spacing w:line="240" w:lineRule="auto"/>
              <w:jc w:val="center"/>
              <w:textAlignment w:val="baseline"/>
              <w:rPr>
                <w:szCs w:val="24"/>
              </w:rPr>
            </w:pPr>
            <w:r w:rsidRPr="003D6756">
              <w:rPr>
                <w:szCs w:val="24"/>
              </w:rPr>
              <w:t>быстрыми ЭЗС</w:t>
            </w:r>
          </w:p>
        </w:tc>
        <w:tc>
          <w:tcPr>
            <w:tcW w:w="2131"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7FCE629" w14:textId="77777777" w:rsidR="00024A23" w:rsidRPr="003D6756" w:rsidRDefault="00024A23" w:rsidP="008C6470">
            <w:pPr>
              <w:spacing w:line="240" w:lineRule="auto"/>
              <w:jc w:val="center"/>
              <w:textAlignment w:val="baseline"/>
              <w:rPr>
                <w:szCs w:val="24"/>
              </w:rPr>
            </w:pPr>
            <w:r w:rsidRPr="003D6756">
              <w:rPr>
                <w:szCs w:val="24"/>
              </w:rPr>
              <w:t>медленными ЭЗС</w:t>
            </w:r>
          </w:p>
        </w:tc>
      </w:tr>
      <w:tr w:rsidR="00024A23" w:rsidRPr="003D6756" w14:paraId="2800ABD6" w14:textId="77777777" w:rsidTr="00F20F85">
        <w:tc>
          <w:tcPr>
            <w:tcW w:w="3114"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76644E03" w14:textId="77777777" w:rsidR="00024A23" w:rsidRPr="003D6756" w:rsidRDefault="00024A23" w:rsidP="00F20F85">
            <w:pPr>
              <w:spacing w:line="240" w:lineRule="auto"/>
              <w:ind w:firstLine="8"/>
              <w:jc w:val="left"/>
              <w:textAlignment w:val="baseline"/>
              <w:rPr>
                <w:szCs w:val="24"/>
              </w:rPr>
            </w:pPr>
            <w:r w:rsidRPr="003D6756">
              <w:rPr>
                <w:szCs w:val="24"/>
              </w:rPr>
              <w:t>Машино-места для жилой застройки</w:t>
            </w:r>
          </w:p>
        </w:tc>
        <w:tc>
          <w:tcPr>
            <w:tcW w:w="3407"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0111BB6F" w14:textId="77777777" w:rsidR="00024A23" w:rsidRPr="003D6756" w:rsidRDefault="00024A23" w:rsidP="008C6470">
            <w:pPr>
              <w:spacing w:line="240" w:lineRule="auto"/>
              <w:jc w:val="center"/>
              <w:textAlignment w:val="baseline"/>
              <w:rPr>
                <w:szCs w:val="24"/>
              </w:rPr>
            </w:pPr>
            <w:r w:rsidRPr="003D6756">
              <w:rPr>
                <w:szCs w:val="24"/>
              </w:rPr>
              <w:t>5% от общей потребности в местах постоянного и временного хранения автотранспорта</w:t>
            </w:r>
          </w:p>
        </w:tc>
        <w:tc>
          <w:tcPr>
            <w:tcW w:w="126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20504BFF" w14:textId="77777777" w:rsidR="00024A23" w:rsidRPr="003D6756" w:rsidRDefault="00024A23" w:rsidP="008C6470">
            <w:pPr>
              <w:spacing w:line="240" w:lineRule="auto"/>
              <w:jc w:val="center"/>
              <w:textAlignment w:val="baseline"/>
              <w:rPr>
                <w:szCs w:val="24"/>
              </w:rPr>
            </w:pPr>
            <w:r w:rsidRPr="003D6756">
              <w:rPr>
                <w:szCs w:val="24"/>
              </w:rPr>
              <w:t>10%</w:t>
            </w:r>
          </w:p>
        </w:tc>
        <w:tc>
          <w:tcPr>
            <w:tcW w:w="2131"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438031BB" w14:textId="77777777" w:rsidR="00024A23" w:rsidRPr="003D6756" w:rsidRDefault="00024A23" w:rsidP="008C6470">
            <w:pPr>
              <w:spacing w:line="240" w:lineRule="auto"/>
              <w:jc w:val="center"/>
              <w:textAlignment w:val="baseline"/>
              <w:rPr>
                <w:szCs w:val="24"/>
              </w:rPr>
            </w:pPr>
            <w:r w:rsidRPr="003D6756">
              <w:rPr>
                <w:szCs w:val="24"/>
              </w:rPr>
              <w:t>90%</w:t>
            </w:r>
          </w:p>
        </w:tc>
      </w:tr>
      <w:tr w:rsidR="00024A23" w:rsidRPr="00F20F85" w14:paraId="13C377AB" w14:textId="77777777" w:rsidTr="00F20F85">
        <w:tc>
          <w:tcPr>
            <w:tcW w:w="3114"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3CCD0B42" w14:textId="77777777" w:rsidR="00024A23" w:rsidRPr="003D6756" w:rsidRDefault="00024A23" w:rsidP="00F20F85">
            <w:pPr>
              <w:spacing w:line="240" w:lineRule="auto"/>
              <w:ind w:firstLine="8"/>
              <w:jc w:val="left"/>
              <w:textAlignment w:val="baseline"/>
              <w:rPr>
                <w:szCs w:val="24"/>
              </w:rPr>
            </w:pPr>
            <w:r w:rsidRPr="003D6756">
              <w:rPr>
                <w:szCs w:val="24"/>
              </w:rPr>
              <w:t>Машино-места для нежилой застройки (в т.ч. объектов коммунального, общественно-делового, социального и иного назначения)</w:t>
            </w:r>
          </w:p>
        </w:tc>
        <w:tc>
          <w:tcPr>
            <w:tcW w:w="3407"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2135A6A4" w14:textId="77777777" w:rsidR="00024A23" w:rsidRPr="003D6756" w:rsidRDefault="00024A23" w:rsidP="008C6470">
            <w:pPr>
              <w:spacing w:line="240" w:lineRule="auto"/>
              <w:jc w:val="center"/>
              <w:textAlignment w:val="baseline"/>
              <w:rPr>
                <w:szCs w:val="24"/>
              </w:rPr>
            </w:pPr>
            <w:r w:rsidRPr="003D6756">
              <w:rPr>
                <w:szCs w:val="24"/>
              </w:rPr>
              <w:t xml:space="preserve">5% от общей потребности в </w:t>
            </w:r>
            <w:proofErr w:type="spellStart"/>
            <w:r w:rsidRPr="003D6756">
              <w:rPr>
                <w:szCs w:val="24"/>
              </w:rPr>
              <w:t>приобъектных</w:t>
            </w:r>
            <w:proofErr w:type="spellEnd"/>
            <w:r w:rsidRPr="003D6756">
              <w:rPr>
                <w:szCs w:val="24"/>
              </w:rPr>
              <w:t xml:space="preserve"> стоянках 6% от общей потребности в </w:t>
            </w:r>
            <w:proofErr w:type="spellStart"/>
            <w:r w:rsidRPr="003D6756">
              <w:rPr>
                <w:szCs w:val="24"/>
              </w:rPr>
              <w:t>приобъектных</w:t>
            </w:r>
            <w:proofErr w:type="spellEnd"/>
            <w:r w:rsidRPr="003D6756">
              <w:rPr>
                <w:szCs w:val="24"/>
              </w:rPr>
              <w:t xml:space="preserve"> стоянках при торгово-развлекательных комплексах</w:t>
            </w:r>
          </w:p>
        </w:tc>
        <w:tc>
          <w:tcPr>
            <w:tcW w:w="126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224695E1" w14:textId="77777777" w:rsidR="00024A23" w:rsidRPr="003D6756" w:rsidRDefault="00024A23" w:rsidP="008C6470">
            <w:pPr>
              <w:spacing w:line="240" w:lineRule="auto"/>
              <w:jc w:val="center"/>
              <w:textAlignment w:val="baseline"/>
              <w:rPr>
                <w:szCs w:val="24"/>
              </w:rPr>
            </w:pPr>
            <w:r w:rsidRPr="003D6756">
              <w:rPr>
                <w:szCs w:val="24"/>
              </w:rPr>
              <w:t>50%</w:t>
            </w:r>
          </w:p>
        </w:tc>
        <w:tc>
          <w:tcPr>
            <w:tcW w:w="2131"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08F0AA57" w14:textId="77777777" w:rsidR="00024A23" w:rsidRPr="003D6756" w:rsidRDefault="00024A23" w:rsidP="008C6470">
            <w:pPr>
              <w:spacing w:line="240" w:lineRule="auto"/>
              <w:jc w:val="center"/>
              <w:textAlignment w:val="baseline"/>
              <w:rPr>
                <w:szCs w:val="24"/>
              </w:rPr>
            </w:pPr>
            <w:r w:rsidRPr="003D6756">
              <w:rPr>
                <w:szCs w:val="24"/>
              </w:rPr>
              <w:t>50%</w:t>
            </w:r>
          </w:p>
        </w:tc>
      </w:tr>
    </w:tbl>
    <w:bookmarkEnd w:id="32"/>
    <w:p w14:paraId="4CD2871B" w14:textId="3946DD2A" w:rsidR="00024A23" w:rsidRPr="003D6756" w:rsidRDefault="00024A23" w:rsidP="00F20F85">
      <w:pPr>
        <w:pStyle w:val="formattext"/>
        <w:shd w:val="clear" w:color="auto" w:fill="FFFFFF"/>
        <w:spacing w:before="0" w:beforeAutospacing="0" w:after="0" w:afterAutospacing="0"/>
        <w:ind w:firstLine="480"/>
        <w:jc w:val="both"/>
        <w:textAlignment w:val="baseline"/>
      </w:pPr>
      <w:r w:rsidRPr="003D6756">
        <w:t>Места для хранения электромобилей и гибридных автомобилей, оборудованные зарядной инфраструктурой, могут размещаться в том числе:</w:t>
      </w:r>
    </w:p>
    <w:p w14:paraId="4395E230" w14:textId="6E9F61BB" w:rsidR="00024A23" w:rsidRPr="003D6756" w:rsidRDefault="00024A23" w:rsidP="00F20F85">
      <w:pPr>
        <w:pStyle w:val="formattext"/>
        <w:shd w:val="clear" w:color="auto" w:fill="FFFFFF"/>
        <w:spacing w:before="0" w:beforeAutospacing="0" w:after="0" w:afterAutospacing="0"/>
        <w:ind w:firstLine="480"/>
        <w:jc w:val="both"/>
        <w:textAlignment w:val="baseline"/>
      </w:pPr>
      <w:r w:rsidRPr="003D6756">
        <w:t>- в пределах красных линий магистральных улиц общегородского значения, улиц и дорог местного значения, с обязательным выделением отдельных земельных участков при условии, что размещение таких парковок предусмотрено Схемой транспортного обслуживания и документацией по планировке территории;</w:t>
      </w:r>
    </w:p>
    <w:p w14:paraId="68131AEF" w14:textId="73753C17" w:rsidR="00024A23" w:rsidRPr="003D6756" w:rsidRDefault="00024A23" w:rsidP="00F20F85">
      <w:pPr>
        <w:pStyle w:val="formattext"/>
        <w:shd w:val="clear" w:color="auto" w:fill="FFFFFF"/>
        <w:spacing w:before="0" w:beforeAutospacing="0" w:after="0" w:afterAutospacing="0"/>
        <w:ind w:firstLine="480"/>
        <w:jc w:val="both"/>
        <w:textAlignment w:val="baseline"/>
      </w:pPr>
      <w:r w:rsidRPr="003D6756">
        <w:lastRenderedPageBreak/>
        <w:t>- в пределах внутриквартальных проездов, при условии учета норм проектирования улиц местного значения или улиц в жилой застройке и обеспечения доступа с улично-дорожной сети общего пользования, при условии, что размещение таких парковок предусмотрено Схемой транспортного обслуживания.</w:t>
      </w:r>
    </w:p>
    <w:p w14:paraId="3FFD3850" w14:textId="2D5331E1" w:rsidR="00024A23" w:rsidRPr="003D6756" w:rsidRDefault="00024A23" w:rsidP="00F20F85">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D6756">
        <w:rPr>
          <w:color w:val="444444"/>
        </w:rPr>
        <w:t>При проектировании зарядной инфраструктуры для электромобилей необходимо руководствоваться</w:t>
      </w:r>
      <w:r w:rsidR="00F20F85" w:rsidRPr="003D6756">
        <w:rPr>
          <w:color w:val="444444"/>
        </w:rPr>
        <w:t xml:space="preserve"> </w:t>
      </w:r>
      <w:hyperlink r:id="rId14" w:anchor="64S0IJ" w:history="1">
        <w:r w:rsidRPr="003D6756">
          <w:rPr>
            <w:rStyle w:val="a3"/>
            <w:color w:val="auto"/>
            <w:u w:val="none"/>
          </w:rPr>
          <w:t xml:space="preserve">СП 113.13330.2023 </w:t>
        </w:r>
        <w:r w:rsidR="00F20F85" w:rsidRPr="003D6756">
          <w:rPr>
            <w:rStyle w:val="a3"/>
            <w:color w:val="auto"/>
            <w:u w:val="none"/>
          </w:rPr>
          <w:t>«</w:t>
        </w:r>
        <w:r w:rsidRPr="003D6756">
          <w:rPr>
            <w:rStyle w:val="a3"/>
            <w:color w:val="auto"/>
            <w:u w:val="none"/>
          </w:rPr>
          <w:t>СНиП 21-02-99* Стоянки автомобилей</w:t>
        </w:r>
        <w:r w:rsidR="00F20F85" w:rsidRPr="003D6756">
          <w:rPr>
            <w:rStyle w:val="a3"/>
            <w:color w:val="auto"/>
            <w:u w:val="none"/>
          </w:rPr>
          <w:t>»</w:t>
        </w:r>
      </w:hyperlink>
      <w:r w:rsidRPr="003D6756">
        <w:t>,</w:t>
      </w:r>
      <w:r w:rsidR="00F20F85" w:rsidRPr="003D6756">
        <w:t xml:space="preserve"> </w:t>
      </w:r>
      <w:hyperlink r:id="rId15" w:anchor="64S0IJ" w:history="1">
        <w:r w:rsidRPr="003D6756">
          <w:rPr>
            <w:rStyle w:val="a3"/>
            <w:color w:val="auto"/>
            <w:u w:val="none"/>
          </w:rPr>
          <w:t>приказом Минпромторга России от 29</w:t>
        </w:r>
        <w:r w:rsidR="00F20F85" w:rsidRPr="003D6756">
          <w:rPr>
            <w:rStyle w:val="a3"/>
            <w:color w:val="auto"/>
            <w:u w:val="none"/>
          </w:rPr>
          <w:t>.04.</w:t>
        </w:r>
        <w:r w:rsidRPr="003D6756">
          <w:rPr>
            <w:rStyle w:val="a3"/>
            <w:color w:val="auto"/>
            <w:u w:val="none"/>
          </w:rPr>
          <w:t xml:space="preserve">2022. № 1776 </w:t>
        </w:r>
        <w:r w:rsidR="00F20F85" w:rsidRPr="003D6756">
          <w:rPr>
            <w:rStyle w:val="a3"/>
            <w:color w:val="auto"/>
            <w:u w:val="none"/>
          </w:rPr>
          <w:t>«</w:t>
        </w:r>
        <w:r w:rsidRPr="003D6756">
          <w:rPr>
            <w:rStyle w:val="a3"/>
            <w:color w:val="auto"/>
            <w:u w:val="none"/>
          </w:rPr>
          <w:t>Об утверждении технических характеристик оборудования стационарной автомобильной зарядной станции публичного доступа, обеспечивающей возможность быстрой зарядки электрического автомобильного транспорта</w:t>
        </w:r>
        <w:r w:rsidR="00F20F85" w:rsidRPr="003D6756">
          <w:rPr>
            <w:rStyle w:val="a3"/>
            <w:color w:val="auto"/>
            <w:u w:val="none"/>
          </w:rPr>
          <w:t>»</w:t>
        </w:r>
      </w:hyperlink>
      <w:r w:rsidRPr="003D6756">
        <w:t>,</w:t>
      </w:r>
      <w:r w:rsidR="00F20F85" w:rsidRPr="003D6756">
        <w:t xml:space="preserve"> </w:t>
      </w:r>
      <w:hyperlink r:id="rId16" w:anchor="64U0IK" w:history="1">
        <w:r w:rsidRPr="003D6756">
          <w:rPr>
            <w:rStyle w:val="a3"/>
            <w:color w:val="auto"/>
            <w:u w:val="none"/>
          </w:rPr>
          <w:t xml:space="preserve">постановлением Правительства Московской области от 01.06.2021 № 435/18 </w:t>
        </w:r>
        <w:r w:rsidR="00F20F85" w:rsidRPr="003D6756">
          <w:rPr>
            <w:rStyle w:val="a3"/>
            <w:color w:val="auto"/>
            <w:u w:val="none"/>
          </w:rPr>
          <w:t>«</w:t>
        </w:r>
        <w:r w:rsidRPr="003D6756">
          <w:rPr>
            <w:rStyle w:val="a3"/>
            <w:color w:val="auto"/>
            <w:u w:val="none"/>
          </w:rPr>
          <w:t xml:space="preserve">Об утверждении стандартов жилого помещения и </w:t>
        </w:r>
        <w:proofErr w:type="spellStart"/>
        <w:r w:rsidRPr="003D6756">
          <w:rPr>
            <w:rStyle w:val="a3"/>
            <w:color w:val="auto"/>
            <w:u w:val="none"/>
          </w:rPr>
          <w:t>комфрртности</w:t>
        </w:r>
        <w:proofErr w:type="spellEnd"/>
        <w:r w:rsidRPr="003D6756">
          <w:rPr>
            <w:rStyle w:val="a3"/>
            <w:color w:val="auto"/>
            <w:u w:val="none"/>
          </w:rPr>
          <w:t xml:space="preserve"> проживания на территории Московской области</w:t>
        </w:r>
        <w:r w:rsidR="00F20F85" w:rsidRPr="003D6756">
          <w:rPr>
            <w:rStyle w:val="a3"/>
            <w:color w:val="auto"/>
            <w:u w:val="none"/>
          </w:rPr>
          <w:t>»</w:t>
        </w:r>
      </w:hyperlink>
      <w:r w:rsidRPr="003D6756">
        <w:rPr>
          <w:rFonts w:ascii="Arial" w:hAnsi="Arial" w:cs="Arial"/>
          <w:color w:val="444444"/>
        </w:rPr>
        <w:t>.</w:t>
      </w:r>
    </w:p>
    <w:bookmarkEnd w:id="30"/>
    <w:p w14:paraId="769899EC" w14:textId="46FD5454" w:rsidR="00900148" w:rsidRPr="00C34A7B" w:rsidRDefault="00900148" w:rsidP="008E4DFB">
      <w:pPr>
        <w:spacing w:line="240" w:lineRule="auto"/>
        <w:ind w:firstLine="567"/>
        <w:textAlignment w:val="baseline"/>
        <w:rPr>
          <w:szCs w:val="24"/>
        </w:rPr>
      </w:pPr>
      <w:r w:rsidRPr="00C34A7B">
        <w:rPr>
          <w:szCs w:val="24"/>
        </w:rPr>
        <w:t>2.</w:t>
      </w:r>
      <w:r w:rsidR="008E1CCC" w:rsidRPr="00C34A7B">
        <w:rPr>
          <w:szCs w:val="24"/>
        </w:rPr>
        <w:t>8</w:t>
      </w:r>
      <w:r w:rsidRPr="00C34A7B">
        <w:rPr>
          <w:szCs w:val="24"/>
        </w:rPr>
        <w:t>.1</w:t>
      </w:r>
      <w:r w:rsidR="001B56A1" w:rsidRPr="008C6470">
        <w:rPr>
          <w:szCs w:val="24"/>
        </w:rPr>
        <w:t>9</w:t>
      </w:r>
      <w:r w:rsidRPr="00C34A7B">
        <w:rPr>
          <w:szCs w:val="24"/>
        </w:rPr>
        <w:t>. Количество парковочных мест при торговых и торгово-развлекательных комплексах принимаются в зависимости от торговой площади и типа комплекса:</w:t>
      </w:r>
    </w:p>
    <w:p w14:paraId="5755EC58"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до 40</w:t>
      </w:r>
      <w:r w:rsidR="00F541FF" w:rsidRPr="00C34A7B">
        <w:rPr>
          <w:szCs w:val="24"/>
        </w:rPr>
        <w:t> </w:t>
      </w:r>
      <w:r w:rsidRPr="00C34A7B">
        <w:rPr>
          <w:szCs w:val="24"/>
        </w:rPr>
        <w:t>000 м</w:t>
      </w:r>
      <w:r w:rsidRPr="00C34A7B">
        <w:rPr>
          <w:szCs w:val="24"/>
          <w:vertAlign w:val="superscript"/>
        </w:rPr>
        <w:t>2</w:t>
      </w:r>
      <w:r w:rsidRPr="00C34A7B">
        <w:rPr>
          <w:szCs w:val="24"/>
        </w:rPr>
        <w:t xml:space="preserve"> </w:t>
      </w:r>
      <w:r w:rsidR="00EF2B6A" w:rsidRPr="00C34A7B">
        <w:rPr>
          <w:szCs w:val="24"/>
        </w:rPr>
        <w:t xml:space="preserve">– </w:t>
      </w:r>
      <w:r w:rsidRPr="00C34A7B">
        <w:rPr>
          <w:szCs w:val="24"/>
        </w:rPr>
        <w:t>не менее 4,5 мест на 100 м</w:t>
      </w:r>
      <w:r w:rsidRPr="00C34A7B">
        <w:rPr>
          <w:szCs w:val="24"/>
          <w:vertAlign w:val="superscript"/>
        </w:rPr>
        <w:t>2</w:t>
      </w:r>
      <w:r w:rsidRPr="00C34A7B">
        <w:rPr>
          <w:szCs w:val="24"/>
        </w:rPr>
        <w:t>;</w:t>
      </w:r>
    </w:p>
    <w:p w14:paraId="1658BE51"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до 60</w:t>
      </w:r>
      <w:r w:rsidR="00F541FF" w:rsidRPr="00C34A7B">
        <w:rPr>
          <w:szCs w:val="24"/>
        </w:rPr>
        <w:t> </w:t>
      </w:r>
      <w:r w:rsidRPr="00C34A7B">
        <w:rPr>
          <w:szCs w:val="24"/>
        </w:rPr>
        <w:t>000 м</w:t>
      </w:r>
      <w:r w:rsidRPr="00C34A7B">
        <w:rPr>
          <w:szCs w:val="24"/>
          <w:vertAlign w:val="superscript"/>
        </w:rPr>
        <w:t>2</w:t>
      </w:r>
      <w:r w:rsidRPr="00C34A7B">
        <w:rPr>
          <w:szCs w:val="24"/>
        </w:rPr>
        <w:t xml:space="preserve"> </w:t>
      </w:r>
      <w:r w:rsidR="00EF2B6A" w:rsidRPr="00C34A7B">
        <w:rPr>
          <w:szCs w:val="24"/>
        </w:rPr>
        <w:t xml:space="preserve">– </w:t>
      </w:r>
      <w:r w:rsidRPr="00C34A7B">
        <w:rPr>
          <w:szCs w:val="24"/>
        </w:rPr>
        <w:t>не менее 5,5 мест на 100 м</w:t>
      </w:r>
      <w:r w:rsidRPr="00C34A7B">
        <w:rPr>
          <w:szCs w:val="24"/>
          <w:vertAlign w:val="superscript"/>
        </w:rPr>
        <w:t>2</w:t>
      </w:r>
      <w:r w:rsidRPr="00C34A7B">
        <w:rPr>
          <w:szCs w:val="24"/>
        </w:rPr>
        <w:t>;</w:t>
      </w:r>
    </w:p>
    <w:p w14:paraId="6589F4CD" w14:textId="77777777" w:rsidR="00900148" w:rsidRPr="00C34A7B" w:rsidRDefault="00900148" w:rsidP="008E4DFB">
      <w:pPr>
        <w:spacing w:line="240" w:lineRule="auto"/>
        <w:ind w:firstLine="567"/>
        <w:textAlignment w:val="baseline"/>
        <w:rPr>
          <w:szCs w:val="24"/>
        </w:rPr>
      </w:pPr>
      <w:r w:rsidRPr="00C34A7B">
        <w:rPr>
          <w:szCs w:val="24"/>
        </w:rPr>
        <w:t>комплекс с торговой площадью более 60</w:t>
      </w:r>
      <w:r w:rsidR="00F541FF" w:rsidRPr="00C34A7B">
        <w:rPr>
          <w:szCs w:val="24"/>
        </w:rPr>
        <w:t> </w:t>
      </w:r>
      <w:r w:rsidRPr="00C34A7B">
        <w:rPr>
          <w:szCs w:val="24"/>
        </w:rPr>
        <w:t>000 м</w:t>
      </w:r>
      <w:r w:rsidRPr="00C34A7B">
        <w:rPr>
          <w:szCs w:val="24"/>
          <w:vertAlign w:val="superscript"/>
        </w:rPr>
        <w:t>2</w:t>
      </w:r>
      <w:r w:rsidRPr="00C34A7B">
        <w:rPr>
          <w:szCs w:val="24"/>
        </w:rPr>
        <w:t xml:space="preserve"> количество мест на 100 м</w:t>
      </w:r>
      <w:r w:rsidRPr="00C34A7B">
        <w:rPr>
          <w:szCs w:val="24"/>
          <w:vertAlign w:val="superscript"/>
        </w:rPr>
        <w:t>2</w:t>
      </w:r>
      <w:r w:rsidRPr="00C34A7B">
        <w:rPr>
          <w:szCs w:val="24"/>
        </w:rPr>
        <w:t xml:space="preserve"> торговой площади определяется расчетом;</w:t>
      </w:r>
    </w:p>
    <w:p w14:paraId="78815255" w14:textId="4767B3F0" w:rsidR="00900148" w:rsidRPr="00C34A7B" w:rsidRDefault="00900148" w:rsidP="008E4DFB">
      <w:pPr>
        <w:spacing w:line="240" w:lineRule="auto"/>
        <w:ind w:firstLine="567"/>
        <w:textAlignment w:val="baseline"/>
        <w:rPr>
          <w:szCs w:val="24"/>
        </w:rPr>
      </w:pPr>
      <w:bookmarkStart w:id="33" w:name="_Hlk137640261"/>
      <w:r w:rsidRPr="00C34A7B">
        <w:rPr>
          <w:szCs w:val="24"/>
        </w:rPr>
        <w:t>комплекс с гипермаркетом</w:t>
      </w:r>
      <w:bookmarkEnd w:id="33"/>
      <w:r w:rsidRPr="00C34A7B">
        <w:rPr>
          <w:szCs w:val="24"/>
        </w:rPr>
        <w:t xml:space="preserve"> и/или многозальным кинотеатром </w:t>
      </w:r>
      <w:r w:rsidR="00EF2B6A" w:rsidRPr="00C34A7B">
        <w:rPr>
          <w:szCs w:val="24"/>
        </w:rPr>
        <w:t xml:space="preserve">– </w:t>
      </w:r>
      <w:r w:rsidRPr="00C34A7B">
        <w:rPr>
          <w:szCs w:val="24"/>
        </w:rPr>
        <w:t>не менее 7 мест на 100 м</w:t>
      </w:r>
      <w:r w:rsidRPr="00C34A7B">
        <w:rPr>
          <w:szCs w:val="24"/>
          <w:vertAlign w:val="superscript"/>
        </w:rPr>
        <w:t>2</w:t>
      </w:r>
      <w:r w:rsidRPr="00C34A7B">
        <w:rPr>
          <w:szCs w:val="24"/>
        </w:rPr>
        <w:t>.</w:t>
      </w:r>
    </w:p>
    <w:p w14:paraId="14407C5F" w14:textId="1A63E7C9" w:rsidR="007C47FA" w:rsidRPr="00C34A7B" w:rsidRDefault="007C47FA" w:rsidP="007139DF">
      <w:pPr>
        <w:spacing w:line="240" w:lineRule="auto"/>
        <w:ind w:right="24" w:firstLine="600"/>
        <w:rPr>
          <w:szCs w:val="24"/>
        </w:rPr>
      </w:pPr>
      <w:r w:rsidRPr="00C34A7B">
        <w:rPr>
          <w:szCs w:val="24"/>
        </w:rPr>
        <w:t>2.</w:t>
      </w:r>
      <w:r w:rsidR="008E1CCC" w:rsidRPr="00C34A7B">
        <w:rPr>
          <w:szCs w:val="24"/>
        </w:rPr>
        <w:t>8</w:t>
      </w:r>
      <w:r w:rsidRPr="00C34A7B">
        <w:rPr>
          <w:szCs w:val="24"/>
        </w:rPr>
        <w:t>.</w:t>
      </w:r>
      <w:r w:rsidR="001B56A1" w:rsidRPr="008C6470">
        <w:rPr>
          <w:szCs w:val="24"/>
        </w:rPr>
        <w:t>20</w:t>
      </w:r>
      <w:r w:rsidRPr="00C34A7B">
        <w:rPr>
          <w:szCs w:val="24"/>
        </w:rPr>
        <w:t>. На автостоянках при объектах торговли, сферы услуг, объектах здравоохранения, спортивных и культурно-зрелищных объектах следует предусматривать не менее 10 % общего числа парковочных мест для автомобилей инвалидов, но не менее одного места.</w:t>
      </w:r>
    </w:p>
    <w:p w14:paraId="08EFF4CC" w14:textId="273769EC" w:rsidR="007C47FA" w:rsidRPr="00C34A7B" w:rsidRDefault="007C47FA" w:rsidP="007139DF">
      <w:pPr>
        <w:pStyle w:val="zakonpusual"/>
        <w:spacing w:before="0" w:beforeAutospacing="0" w:after="0" w:afterAutospacing="0"/>
        <w:ind w:right="24" w:firstLine="600"/>
        <w:jc w:val="both"/>
        <w:rPr>
          <w:rStyle w:val="zakonspanusual2"/>
        </w:rPr>
      </w:pPr>
      <w:r w:rsidRPr="00C34A7B">
        <w:t>2.</w:t>
      </w:r>
      <w:r w:rsidR="008E1CCC" w:rsidRPr="00C34A7B">
        <w:t>8</w:t>
      </w:r>
      <w:r w:rsidRPr="00C34A7B">
        <w:t>.</w:t>
      </w:r>
      <w:r w:rsidR="008E1CCC" w:rsidRPr="00C34A7B">
        <w:t>2</w:t>
      </w:r>
      <w:r w:rsidR="001B56A1" w:rsidRPr="008C6470">
        <w:t>1</w:t>
      </w:r>
      <w:r w:rsidRPr="00C34A7B">
        <w:t>. </w:t>
      </w:r>
      <w:r w:rsidRPr="00C34A7B">
        <w:rPr>
          <w:rStyle w:val="zakonspanusual2"/>
        </w:rPr>
        <w:t xml:space="preserve">Площадь территории для размещения одного автомобиля на автостоянках принимается 22,5 </w:t>
      </w:r>
      <w:r w:rsidRPr="00C34A7B">
        <w:rPr>
          <w:bCs/>
        </w:rPr>
        <w:t>м</w:t>
      </w:r>
      <w:r w:rsidRPr="00C34A7B">
        <w:rPr>
          <w:bCs/>
          <w:vertAlign w:val="superscript"/>
        </w:rPr>
        <w:t>2</w:t>
      </w:r>
      <w:r w:rsidRPr="00C34A7B">
        <w:rPr>
          <w:rStyle w:val="zakonspanusual2"/>
        </w:rPr>
        <w:t xml:space="preserve">. При устройстве автостоянок в </w:t>
      </w:r>
      <w:proofErr w:type="spellStart"/>
      <w:r w:rsidRPr="00C34A7B">
        <w:rPr>
          <w:rStyle w:val="zakonspanusual2"/>
        </w:rPr>
        <w:t>уширениях</w:t>
      </w:r>
      <w:proofErr w:type="spellEnd"/>
      <w:r w:rsidRPr="00C34A7B">
        <w:rPr>
          <w:rStyle w:val="zakonspanusual2"/>
        </w:rPr>
        <w:t xml:space="preserve"> проезжих частей улиц и проездов площадь для размещения 1 автомобиля принимается 18,0 </w:t>
      </w:r>
      <w:r w:rsidRPr="00C34A7B">
        <w:rPr>
          <w:bCs/>
        </w:rPr>
        <w:t>м</w:t>
      </w:r>
      <w:r w:rsidRPr="00C34A7B">
        <w:rPr>
          <w:bCs/>
          <w:vertAlign w:val="superscript"/>
        </w:rPr>
        <w:t>2</w:t>
      </w:r>
      <w:r w:rsidRPr="00C34A7B">
        <w:rPr>
          <w:rStyle w:val="zakonspanusual2"/>
        </w:rPr>
        <w:t>.</w:t>
      </w:r>
    </w:p>
    <w:p w14:paraId="788EF6FF" w14:textId="1455DA23" w:rsidR="00F541FF" w:rsidRPr="00C34A7B" w:rsidRDefault="00F541FF" w:rsidP="007139DF">
      <w:pPr>
        <w:pStyle w:val="zakonpusual"/>
        <w:spacing w:before="0" w:beforeAutospacing="0" w:after="0" w:afterAutospacing="0"/>
        <w:ind w:right="24" w:firstLine="600"/>
        <w:jc w:val="both"/>
        <w:rPr>
          <w:rStyle w:val="zakonspanusual2"/>
        </w:rPr>
      </w:pPr>
      <w:r w:rsidRPr="00C34A7B">
        <w:t xml:space="preserve">Площадь территории участка или площадь застройки здания, учитываемая при размещении мест хранения легковых автомобилей в зависимости от типа и этажности автостоянки (парковки) в расчете на одно </w:t>
      </w:r>
      <w:proofErr w:type="spellStart"/>
      <w:r w:rsidRPr="00C34A7B">
        <w:t>машино</w:t>
      </w:r>
      <w:proofErr w:type="spellEnd"/>
      <w:r w:rsidRPr="00C34A7B">
        <w:t xml:space="preserve">-место, рекомендуется определять в соответствии с показателями, приведенными в приложении </w:t>
      </w:r>
      <w:bookmarkStart w:id="34" w:name="_Hlk176773762"/>
      <w:r w:rsidR="00E3621C" w:rsidRPr="003D6756">
        <w:t xml:space="preserve">№ 9 к </w:t>
      </w:r>
      <w:r w:rsidR="003D6756" w:rsidRPr="003D6756">
        <w:t>н</w:t>
      </w:r>
      <w:r w:rsidR="00E3621C" w:rsidRPr="003D6756">
        <w:t>ормативам градостроительного проектирования Московской области.</w:t>
      </w:r>
    </w:p>
    <w:bookmarkEnd w:id="34"/>
    <w:p w14:paraId="1FA67A04" w14:textId="7C6147B9" w:rsidR="007C47FA" w:rsidRPr="00C34A7B" w:rsidRDefault="007C47FA" w:rsidP="007139DF">
      <w:pPr>
        <w:pStyle w:val="zakonpusual"/>
        <w:spacing w:before="0" w:beforeAutospacing="0" w:after="0" w:afterAutospacing="0"/>
        <w:ind w:right="24" w:firstLine="600"/>
        <w:jc w:val="both"/>
      </w:pPr>
      <w:r w:rsidRPr="00C34A7B">
        <w:t>2.</w:t>
      </w:r>
      <w:r w:rsidR="008E1CCC" w:rsidRPr="00C34A7B">
        <w:t>8</w:t>
      </w:r>
      <w:r w:rsidRPr="00C34A7B">
        <w:t>.</w:t>
      </w:r>
      <w:r w:rsidR="008E1CCC" w:rsidRPr="00C34A7B">
        <w:t>2</w:t>
      </w:r>
      <w:r w:rsidR="001B56A1" w:rsidRPr="008C6470">
        <w:t>2</w:t>
      </w:r>
      <w:r w:rsidRPr="00C34A7B">
        <w:t>. Автозаправочные станции проектируются из расчета одна топливораздаточная колонка на 1200 легковых автомобилей, принимая площадь земельных участков для размещения станций не менее:</w:t>
      </w:r>
    </w:p>
    <w:p w14:paraId="50A3BC26" w14:textId="77777777" w:rsidR="00DF21F8" w:rsidRPr="00C34A7B" w:rsidRDefault="00DF21F8" w:rsidP="008E4DFB">
      <w:pPr>
        <w:spacing w:line="240" w:lineRule="auto"/>
        <w:ind w:firstLine="567"/>
        <w:textAlignment w:val="baseline"/>
        <w:rPr>
          <w:szCs w:val="24"/>
        </w:rPr>
      </w:pPr>
      <w:r w:rsidRPr="00C34A7B">
        <w:rPr>
          <w:szCs w:val="24"/>
        </w:rPr>
        <w:t>на 2 колонки – 0,1 га;</w:t>
      </w:r>
    </w:p>
    <w:p w14:paraId="3475EFB2" w14:textId="77777777" w:rsidR="00DF21F8" w:rsidRPr="00C34A7B" w:rsidRDefault="00DF21F8" w:rsidP="008E4DFB">
      <w:pPr>
        <w:spacing w:line="240" w:lineRule="auto"/>
        <w:ind w:firstLine="567"/>
        <w:textAlignment w:val="baseline"/>
        <w:rPr>
          <w:szCs w:val="24"/>
        </w:rPr>
      </w:pPr>
      <w:r w:rsidRPr="00C34A7B">
        <w:rPr>
          <w:szCs w:val="24"/>
        </w:rPr>
        <w:t>на 5 колонок – 0,2 га;</w:t>
      </w:r>
    </w:p>
    <w:p w14:paraId="2B795D1A" w14:textId="77777777" w:rsidR="00DF21F8" w:rsidRPr="00C34A7B" w:rsidRDefault="00DF21F8" w:rsidP="008E4DFB">
      <w:pPr>
        <w:spacing w:line="240" w:lineRule="auto"/>
        <w:ind w:firstLine="567"/>
        <w:textAlignment w:val="baseline"/>
        <w:rPr>
          <w:szCs w:val="24"/>
        </w:rPr>
      </w:pPr>
      <w:r w:rsidRPr="00C34A7B">
        <w:rPr>
          <w:szCs w:val="24"/>
        </w:rPr>
        <w:t>на 7 колонок – 0,3 га;</w:t>
      </w:r>
    </w:p>
    <w:p w14:paraId="69F57553" w14:textId="77777777" w:rsidR="00DF21F8" w:rsidRPr="00C34A7B" w:rsidRDefault="00DF21F8" w:rsidP="008E4DFB">
      <w:pPr>
        <w:spacing w:line="240" w:lineRule="auto"/>
        <w:ind w:firstLine="567"/>
        <w:textAlignment w:val="baseline"/>
        <w:rPr>
          <w:szCs w:val="24"/>
        </w:rPr>
      </w:pPr>
      <w:r w:rsidRPr="00C34A7B">
        <w:rPr>
          <w:szCs w:val="24"/>
        </w:rPr>
        <w:t>на 9 колонок – 0,35 га;</w:t>
      </w:r>
    </w:p>
    <w:p w14:paraId="08A2EAEA" w14:textId="77777777" w:rsidR="00DF21F8" w:rsidRPr="00C34A7B" w:rsidRDefault="00DF21F8" w:rsidP="008E4DFB">
      <w:pPr>
        <w:spacing w:line="240" w:lineRule="auto"/>
        <w:ind w:firstLine="567"/>
        <w:textAlignment w:val="baseline"/>
        <w:rPr>
          <w:szCs w:val="24"/>
        </w:rPr>
      </w:pPr>
      <w:r w:rsidRPr="00C34A7B">
        <w:rPr>
          <w:szCs w:val="24"/>
        </w:rPr>
        <w:t>на 11 колонок – 0,4 га.</w:t>
      </w:r>
    </w:p>
    <w:p w14:paraId="185FA592" w14:textId="084A297A" w:rsidR="00B76046" w:rsidRPr="00C34A7B" w:rsidRDefault="007C47FA" w:rsidP="00B76046">
      <w:pPr>
        <w:spacing w:line="240" w:lineRule="auto"/>
        <w:ind w:firstLine="709"/>
        <w:rPr>
          <w:bCs/>
          <w:szCs w:val="24"/>
        </w:rPr>
      </w:pPr>
      <w:r w:rsidRPr="00C34A7B">
        <w:rPr>
          <w:szCs w:val="24"/>
        </w:rPr>
        <w:t>2.</w:t>
      </w:r>
      <w:r w:rsidR="008E1CCC" w:rsidRPr="00C34A7B">
        <w:rPr>
          <w:szCs w:val="24"/>
        </w:rPr>
        <w:t>8</w:t>
      </w:r>
      <w:r w:rsidRPr="00C34A7B">
        <w:rPr>
          <w:szCs w:val="24"/>
        </w:rPr>
        <w:t>.</w:t>
      </w:r>
      <w:r w:rsidR="008E1CCC" w:rsidRPr="00C34A7B">
        <w:rPr>
          <w:szCs w:val="24"/>
        </w:rPr>
        <w:t>2</w:t>
      </w:r>
      <w:r w:rsidR="001B56A1" w:rsidRPr="008C6470">
        <w:rPr>
          <w:szCs w:val="24"/>
        </w:rPr>
        <w:t>3</w:t>
      </w:r>
      <w:r w:rsidRPr="00C34A7B">
        <w:rPr>
          <w:szCs w:val="24"/>
        </w:rPr>
        <w:t>. </w:t>
      </w:r>
      <w:bookmarkStart w:id="35" w:name="_Hlk137641547"/>
      <w:r w:rsidR="00B76046" w:rsidRPr="00C34A7B">
        <w:rPr>
          <w:bCs/>
          <w:szCs w:val="24"/>
        </w:rPr>
        <w:t xml:space="preserve">Для движения велосипедного транспорта в населенных пунктах и на территориях кластеров ИЖС организуются </w:t>
      </w:r>
      <w:proofErr w:type="spellStart"/>
      <w:r w:rsidR="00B76046" w:rsidRPr="00C34A7B">
        <w:rPr>
          <w:bCs/>
          <w:szCs w:val="24"/>
        </w:rPr>
        <w:t>велокоммуникации</w:t>
      </w:r>
      <w:proofErr w:type="spellEnd"/>
      <w:r w:rsidR="00B76046" w:rsidRPr="00C34A7B">
        <w:rPr>
          <w:bCs/>
          <w:szCs w:val="24"/>
        </w:rPr>
        <w:t xml:space="preserve"> (велосипедные дорожки, </w:t>
      </w:r>
      <w:proofErr w:type="spellStart"/>
      <w:r w:rsidR="00B76046" w:rsidRPr="00C34A7B">
        <w:rPr>
          <w:bCs/>
          <w:szCs w:val="24"/>
        </w:rPr>
        <w:t>велопешеходные</w:t>
      </w:r>
      <w:proofErr w:type="spellEnd"/>
      <w:r w:rsidR="00B76046" w:rsidRPr="00C34A7B">
        <w:rPr>
          <w:bCs/>
          <w:szCs w:val="24"/>
        </w:rPr>
        <w:t xml:space="preserve"> дорожки, полосы для велосипедного движения, </w:t>
      </w:r>
      <w:proofErr w:type="spellStart"/>
      <w:r w:rsidR="00B76046" w:rsidRPr="00C34A7B">
        <w:rPr>
          <w:bCs/>
          <w:szCs w:val="24"/>
        </w:rPr>
        <w:t>велопешеходные</w:t>
      </w:r>
      <w:proofErr w:type="spellEnd"/>
      <w:r w:rsidR="00B76046" w:rsidRPr="00C34A7B">
        <w:rPr>
          <w:bCs/>
          <w:szCs w:val="24"/>
        </w:rPr>
        <w:t xml:space="preserve"> аллеи) в виде замкнутых (кольцевых) велосипедных маршрутов и (или) целевых </w:t>
      </w:r>
      <w:proofErr w:type="spellStart"/>
      <w:r w:rsidR="00B76046" w:rsidRPr="00C34A7B">
        <w:rPr>
          <w:bCs/>
          <w:szCs w:val="24"/>
        </w:rPr>
        <w:t>веломаршрутов</w:t>
      </w:r>
      <w:proofErr w:type="spellEnd"/>
      <w:r w:rsidR="00B76046" w:rsidRPr="00C34A7B">
        <w:rPr>
          <w:bCs/>
          <w:szCs w:val="24"/>
        </w:rPr>
        <w:t xml:space="preserve"> от объектов жилищного строительства до озелененных территорий общего пользования (общественных территорий) и (или) объектов социальной инфраструктуры протяженностью 1-15 км.</w:t>
      </w:r>
    </w:p>
    <w:p w14:paraId="285F90FB" w14:textId="77777777" w:rsidR="00B76046" w:rsidRPr="00C34A7B" w:rsidRDefault="00B76046" w:rsidP="00B76046">
      <w:pPr>
        <w:spacing w:line="240" w:lineRule="auto"/>
        <w:ind w:firstLine="709"/>
        <w:rPr>
          <w:szCs w:val="24"/>
        </w:rPr>
      </w:pPr>
      <w:r w:rsidRPr="00C34A7B">
        <w:rPr>
          <w:bCs/>
          <w:szCs w:val="24"/>
        </w:rPr>
        <w:t>Велосипедная дорожка, или велодорожка</w:t>
      </w:r>
      <w:r w:rsidRPr="00C34A7B">
        <w:rPr>
          <w:szCs w:val="24"/>
        </w:rPr>
        <w:t xml:space="preserve"> – это выделенная или отдельно проложенная часть улицы в населенном пункте или автомобильной дороги между населенными пунктами. Велодорожки могут быть с односторонним (они обычно располагаются по обеим сторонам проезжей части) и двусторонним движением. Если велосипедная дорожка является частью улицы или автомобильной дороги общего пользования, она отделяется от </w:t>
      </w:r>
      <w:hyperlink r:id="rId17" w:tooltip="Проезжая часть" w:history="1">
        <w:r w:rsidRPr="00C34A7B">
          <w:rPr>
            <w:szCs w:val="24"/>
          </w:rPr>
          <w:t>проезжей части</w:t>
        </w:r>
      </w:hyperlink>
      <w:r w:rsidRPr="00C34A7B">
        <w:rPr>
          <w:szCs w:val="24"/>
        </w:rPr>
        <w:t xml:space="preserve"> </w:t>
      </w:r>
      <w:hyperlink r:id="rId18" w:tooltip="Разделительная полоса (страница отсутствует)" w:history="1">
        <w:r w:rsidRPr="00C34A7B">
          <w:rPr>
            <w:szCs w:val="24"/>
          </w:rPr>
          <w:t>разделительной полосой</w:t>
        </w:r>
      </w:hyperlink>
      <w:r w:rsidRPr="00C34A7B">
        <w:rPr>
          <w:szCs w:val="24"/>
        </w:rPr>
        <w:t xml:space="preserve">, </w:t>
      </w:r>
      <w:hyperlink r:id="rId19" w:tooltip="Газон" w:history="1">
        <w:r w:rsidRPr="00C34A7B">
          <w:rPr>
            <w:szCs w:val="24"/>
          </w:rPr>
          <w:t>газоном</w:t>
        </w:r>
      </w:hyperlink>
      <w:r w:rsidRPr="00C34A7B">
        <w:rPr>
          <w:szCs w:val="24"/>
        </w:rPr>
        <w:t xml:space="preserve">, </w:t>
      </w:r>
      <w:hyperlink r:id="rId20" w:tooltip="Бортовой камень" w:history="1">
        <w:r w:rsidRPr="00C34A7B">
          <w:rPr>
            <w:szCs w:val="24"/>
          </w:rPr>
          <w:t>бордюром</w:t>
        </w:r>
      </w:hyperlink>
      <w:r w:rsidRPr="00C34A7B">
        <w:rPr>
          <w:szCs w:val="24"/>
        </w:rPr>
        <w:t xml:space="preserve"> или </w:t>
      </w:r>
      <w:hyperlink r:id="rId21" w:tooltip="Дорожная разметка" w:history="1">
        <w:r w:rsidRPr="00C34A7B">
          <w:rPr>
            <w:szCs w:val="24"/>
          </w:rPr>
          <w:t>разметкой</w:t>
        </w:r>
      </w:hyperlink>
      <w:r w:rsidRPr="00C34A7B">
        <w:rPr>
          <w:szCs w:val="24"/>
        </w:rPr>
        <w:t>.</w:t>
      </w:r>
    </w:p>
    <w:bookmarkEnd w:id="35"/>
    <w:p w14:paraId="789399B9" w14:textId="65EBFDC6" w:rsidR="00B76046" w:rsidRPr="00C34A7B" w:rsidRDefault="007C47FA" w:rsidP="00B76046">
      <w:pPr>
        <w:spacing w:line="240" w:lineRule="auto"/>
        <w:ind w:firstLine="709"/>
        <w:rPr>
          <w:szCs w:val="24"/>
        </w:rPr>
      </w:pPr>
      <w:r w:rsidRPr="00C34A7B">
        <w:rPr>
          <w:szCs w:val="24"/>
        </w:rPr>
        <w:t>2.</w:t>
      </w:r>
      <w:r w:rsidR="00CF7AC9" w:rsidRPr="00C34A7B">
        <w:rPr>
          <w:szCs w:val="24"/>
        </w:rPr>
        <w:t>8</w:t>
      </w:r>
      <w:r w:rsidRPr="00C34A7B">
        <w:rPr>
          <w:szCs w:val="24"/>
        </w:rPr>
        <w:t>.</w:t>
      </w:r>
      <w:r w:rsidR="00BD310F" w:rsidRPr="00C34A7B">
        <w:rPr>
          <w:szCs w:val="24"/>
        </w:rPr>
        <w:t>2</w:t>
      </w:r>
      <w:r w:rsidR="001B56A1" w:rsidRPr="008C6470">
        <w:rPr>
          <w:szCs w:val="24"/>
        </w:rPr>
        <w:t>4</w:t>
      </w:r>
      <w:r w:rsidRPr="00C34A7B">
        <w:rPr>
          <w:szCs w:val="24"/>
        </w:rPr>
        <w:t>. </w:t>
      </w:r>
      <w:bookmarkStart w:id="36" w:name="_Hlk137641725"/>
      <w:bookmarkStart w:id="37" w:name="_Hlk137641755"/>
      <w:r w:rsidR="00B76046" w:rsidRPr="00C34A7B">
        <w:rPr>
          <w:szCs w:val="24"/>
        </w:rPr>
        <w:t xml:space="preserve">В городе должно быть не менее 1 велодорожки в центральной его части и 1 велодорожка на 15 тыс. человек расчетного населения в жилой зоне. Протяженность велодорожек должна быть не менее 500 м. Ширина велодорожки с однополосным односторонним движением не может быть менее 1,0 м, двухполосного одностороннего – 1,75 м, </w:t>
      </w:r>
      <w:r w:rsidR="00B76046" w:rsidRPr="00C34A7B">
        <w:rPr>
          <w:szCs w:val="24"/>
        </w:rPr>
        <w:lastRenderedPageBreak/>
        <w:t>двухполосного разностороннего – 2,5 м.</w:t>
      </w:r>
    </w:p>
    <w:bookmarkEnd w:id="36"/>
    <w:bookmarkEnd w:id="37"/>
    <w:p w14:paraId="64491903" w14:textId="6446ACBA" w:rsidR="007C47FA" w:rsidRPr="00C34A7B" w:rsidRDefault="007C47FA" w:rsidP="007139DF">
      <w:pPr>
        <w:spacing w:line="240" w:lineRule="auto"/>
        <w:ind w:firstLine="709"/>
        <w:rPr>
          <w:szCs w:val="24"/>
        </w:rPr>
      </w:pPr>
      <w:r w:rsidRPr="00C34A7B">
        <w:rPr>
          <w:szCs w:val="24"/>
        </w:rPr>
        <w:t>2.</w:t>
      </w:r>
      <w:r w:rsidR="00CF7AC9" w:rsidRPr="00C34A7B">
        <w:rPr>
          <w:szCs w:val="24"/>
        </w:rPr>
        <w:t>8</w:t>
      </w:r>
      <w:r w:rsidRPr="00C34A7B">
        <w:rPr>
          <w:szCs w:val="24"/>
        </w:rPr>
        <w:t>.2</w:t>
      </w:r>
      <w:r w:rsidR="001B56A1" w:rsidRPr="008C6470">
        <w:rPr>
          <w:szCs w:val="24"/>
        </w:rPr>
        <w:t>5</w:t>
      </w:r>
      <w:r w:rsidRPr="00C34A7B">
        <w:rPr>
          <w:szCs w:val="24"/>
        </w:rPr>
        <w:t xml:space="preserve">. Рекомендуется создавать из велодорожек сеть, связывающую жилую застройку с объектами массового посещения. Возле объектов массового посещения необходимо сооружать открытые велосипедные стоянки, оборудованные стойками, боксами или другими устройствами для постановки и хранения велосипедов </w:t>
      </w:r>
      <w:r w:rsidR="00DF21F8" w:rsidRPr="00C34A7B">
        <w:rPr>
          <w:szCs w:val="24"/>
        </w:rPr>
        <w:t>из расчета минимальной обеспеченности</w:t>
      </w:r>
      <w:r w:rsidRPr="00C34A7B">
        <w:rPr>
          <w:szCs w:val="24"/>
        </w:rPr>
        <w:t>:</w:t>
      </w:r>
    </w:p>
    <w:p w14:paraId="63517D20" w14:textId="77777777" w:rsidR="007C47FA" w:rsidRPr="00C34A7B" w:rsidRDefault="007C47FA" w:rsidP="007139DF">
      <w:pPr>
        <w:spacing w:line="240" w:lineRule="auto"/>
        <w:ind w:firstLine="709"/>
        <w:rPr>
          <w:szCs w:val="24"/>
        </w:rPr>
      </w:pPr>
      <w:r w:rsidRPr="00C34A7B">
        <w:rPr>
          <w:szCs w:val="24"/>
        </w:rPr>
        <w:t>предприятия, учреждения, организации – для 10% персонала и единовременных посетителей;</w:t>
      </w:r>
    </w:p>
    <w:p w14:paraId="483A2A30" w14:textId="77777777" w:rsidR="007C47FA" w:rsidRPr="00C34A7B" w:rsidRDefault="007C47FA" w:rsidP="007139DF">
      <w:pPr>
        <w:spacing w:line="240" w:lineRule="auto"/>
        <w:ind w:firstLine="709"/>
        <w:rPr>
          <w:szCs w:val="24"/>
        </w:rPr>
      </w:pPr>
      <w:r w:rsidRPr="00C34A7B">
        <w:rPr>
          <w:szCs w:val="24"/>
        </w:rPr>
        <w:t>объекты торговли, общественного питания, культуры, досуга – для 15% персонала и единовременных посетителей;</w:t>
      </w:r>
    </w:p>
    <w:p w14:paraId="7A714D0C" w14:textId="77777777" w:rsidR="007C47FA" w:rsidRPr="00C34A7B" w:rsidRDefault="007C47FA" w:rsidP="007139DF">
      <w:pPr>
        <w:spacing w:line="240" w:lineRule="auto"/>
        <w:ind w:firstLine="709"/>
        <w:rPr>
          <w:szCs w:val="24"/>
        </w:rPr>
      </w:pPr>
      <w:r w:rsidRPr="00C34A7B">
        <w:rPr>
          <w:szCs w:val="24"/>
        </w:rPr>
        <w:t>транспортные пересадочные узлы – не менее 10 % от предусмотренного количества парковочных мест автомобилей</w:t>
      </w:r>
      <w:r w:rsidR="00DF21F8" w:rsidRPr="00C34A7B">
        <w:rPr>
          <w:szCs w:val="24"/>
        </w:rPr>
        <w:t>;</w:t>
      </w:r>
    </w:p>
    <w:p w14:paraId="67A5CEDA" w14:textId="77777777" w:rsidR="00DF21F8" w:rsidRPr="00C34A7B" w:rsidRDefault="00DF21F8" w:rsidP="00DF21F8">
      <w:pPr>
        <w:ind w:firstLine="709"/>
        <w:textAlignment w:val="baseline"/>
        <w:rPr>
          <w:szCs w:val="24"/>
        </w:rPr>
      </w:pPr>
      <w:r w:rsidRPr="00C34A7B">
        <w:rPr>
          <w:szCs w:val="24"/>
        </w:rPr>
        <w:t xml:space="preserve">места проживания </w:t>
      </w:r>
      <w:r w:rsidR="00EF2B6A" w:rsidRPr="00C34A7B">
        <w:rPr>
          <w:szCs w:val="24"/>
        </w:rPr>
        <w:t xml:space="preserve">– </w:t>
      </w:r>
      <w:r w:rsidRPr="00C34A7B">
        <w:rPr>
          <w:szCs w:val="24"/>
        </w:rPr>
        <w:t>не менее 10 % численности расчетного населения.</w:t>
      </w:r>
    </w:p>
    <w:p w14:paraId="5EFD6705" w14:textId="177DBC0E" w:rsidR="000B76ED" w:rsidRPr="00C34A7B" w:rsidRDefault="00B7516F" w:rsidP="000B76ED">
      <w:pPr>
        <w:spacing w:line="240" w:lineRule="auto"/>
        <w:ind w:right="24" w:firstLine="600"/>
        <w:rPr>
          <w:szCs w:val="24"/>
        </w:rPr>
      </w:pPr>
      <w:r w:rsidRPr="00C34A7B">
        <w:rPr>
          <w:szCs w:val="24"/>
        </w:rPr>
        <w:t>2.8.2</w:t>
      </w:r>
      <w:r w:rsidR="001B56A1" w:rsidRPr="008C6470">
        <w:rPr>
          <w:szCs w:val="24"/>
        </w:rPr>
        <w:t>6</w:t>
      </w:r>
      <w:r w:rsidRPr="00C34A7B">
        <w:rPr>
          <w:szCs w:val="24"/>
        </w:rPr>
        <w:t>. </w:t>
      </w:r>
      <w:r w:rsidR="000B76ED" w:rsidRPr="00C34A7B">
        <w:rPr>
          <w:szCs w:val="24"/>
        </w:rPr>
        <w:t xml:space="preserve">Уровень развития автомобильных дорог местного значения вне границ населенных пунктов в границах городского округа характеризуется показателем </w:t>
      </w:r>
      <w:r w:rsidR="00EF2B6A" w:rsidRPr="00C34A7B">
        <w:rPr>
          <w:szCs w:val="24"/>
        </w:rPr>
        <w:t xml:space="preserve">– </w:t>
      </w:r>
      <w:r w:rsidR="000B76ED" w:rsidRPr="00C34A7B">
        <w:rPr>
          <w:szCs w:val="24"/>
        </w:rPr>
        <w:t>плотность дорог местного значения. Плотность сети автомобильных дорог местного значения определяется как отношение длин дорог местного значения вне границ населенных пунктов к площади территории городского округа.</w:t>
      </w:r>
    </w:p>
    <w:p w14:paraId="3A662540" w14:textId="682C3B81" w:rsidR="000B76ED" w:rsidRPr="00C34A7B" w:rsidRDefault="000B76ED" w:rsidP="000B76ED">
      <w:pPr>
        <w:spacing w:line="240" w:lineRule="auto"/>
        <w:ind w:right="24" w:firstLine="600"/>
        <w:rPr>
          <w:szCs w:val="24"/>
        </w:rPr>
      </w:pPr>
      <w:r w:rsidRPr="00C34A7B">
        <w:rPr>
          <w:szCs w:val="24"/>
        </w:rPr>
        <w:t xml:space="preserve">Автомобильные дороги местного значения наряду с дорогами регионального и межмуниципального значения входят в состав сети дорог общего пользования. Плотность такой сети дорог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установлена нормативами градостроительного проектирования Московской области на уровне не ниже 0,</w:t>
      </w:r>
      <w:r w:rsidR="00C3684D" w:rsidRPr="00C34A7B">
        <w:rPr>
          <w:szCs w:val="24"/>
        </w:rPr>
        <w:t>42</w:t>
      </w:r>
      <w:r w:rsidRPr="00C34A7B">
        <w:rPr>
          <w:szCs w:val="24"/>
        </w:rPr>
        <w:t xml:space="preserve"> км/км</w:t>
      </w:r>
      <w:r w:rsidRPr="00C34A7B">
        <w:rPr>
          <w:szCs w:val="24"/>
          <w:vertAlign w:val="superscript"/>
        </w:rPr>
        <w:t>2</w:t>
      </w:r>
      <w:r w:rsidRPr="00C34A7B">
        <w:rPr>
          <w:szCs w:val="24"/>
        </w:rPr>
        <w:t>. Минимально допустимая протяженность дорог местного значения нормируется в сумме с протяженностью дорог общего пользования регионального и межмуниципального значения.</w:t>
      </w:r>
    </w:p>
    <w:p w14:paraId="7BAFDA71" w14:textId="2D297FA6" w:rsidR="000B76ED" w:rsidRPr="00C34A7B" w:rsidRDefault="00B7516F" w:rsidP="000B76ED">
      <w:pPr>
        <w:spacing w:line="240" w:lineRule="auto"/>
        <w:ind w:right="24" w:firstLine="600"/>
        <w:rPr>
          <w:szCs w:val="24"/>
        </w:rPr>
      </w:pPr>
      <w:r w:rsidRPr="00C34A7B">
        <w:rPr>
          <w:szCs w:val="24"/>
        </w:rPr>
        <w:t>2.8.2</w:t>
      </w:r>
      <w:r w:rsidR="001B56A1" w:rsidRPr="008C6470">
        <w:rPr>
          <w:szCs w:val="24"/>
        </w:rPr>
        <w:t>7</w:t>
      </w:r>
      <w:r w:rsidRPr="00C34A7B">
        <w:rPr>
          <w:szCs w:val="24"/>
        </w:rPr>
        <w:t>. </w:t>
      </w:r>
      <w:r w:rsidR="000B76ED" w:rsidRPr="00C34A7B">
        <w:rPr>
          <w:szCs w:val="24"/>
        </w:rPr>
        <w:t xml:space="preserve">Уровень транспортного обслуживания населения между </w:t>
      </w:r>
      <w:r w:rsidR="00F741DF" w:rsidRPr="00C34A7B">
        <w:rPr>
          <w:szCs w:val="24"/>
        </w:rPr>
        <w:t>населенными пунктами</w:t>
      </w:r>
      <w:r w:rsidR="000B76ED" w:rsidRPr="00C34A7B">
        <w:rPr>
          <w:szCs w:val="24"/>
        </w:rPr>
        <w:t xml:space="preserve"> в границах городского округа характеризуется показателем – плотность сети муниципальных маршрутов муниципального сообщения автомобильного пассажирского транспорта общего пользования (далее – сеть муниципальных маршрутов).</w:t>
      </w:r>
    </w:p>
    <w:p w14:paraId="245C2B38" w14:textId="77777777" w:rsidR="000B76ED" w:rsidRPr="00C34A7B" w:rsidRDefault="000B76ED" w:rsidP="000B76ED">
      <w:pPr>
        <w:spacing w:line="240" w:lineRule="auto"/>
        <w:ind w:right="24" w:firstLine="600"/>
        <w:rPr>
          <w:szCs w:val="24"/>
        </w:rPr>
      </w:pPr>
      <w:r w:rsidRPr="00C34A7B">
        <w:rPr>
          <w:szCs w:val="24"/>
        </w:rPr>
        <w:t>Плотность сети муниципальных маршрутов определяется как отношение протяженность части сети дорог общего пользования с твердым покрытием регионального, межмуниципального и местного значения, по которым проложены муниципальные маршруты (без учета наложения маршрутов), к площади территории городского округа.</w:t>
      </w:r>
    </w:p>
    <w:p w14:paraId="7EF2DB15" w14:textId="7948FE58" w:rsidR="000B76ED" w:rsidRPr="00C34A7B" w:rsidRDefault="000B76ED" w:rsidP="000B76ED">
      <w:pPr>
        <w:spacing w:line="240" w:lineRule="auto"/>
        <w:ind w:right="24" w:firstLine="600"/>
        <w:rPr>
          <w:szCs w:val="24"/>
        </w:rPr>
      </w:pPr>
      <w:r w:rsidRPr="00C34A7B">
        <w:rPr>
          <w:szCs w:val="24"/>
        </w:rPr>
        <w:t xml:space="preserve">Сеть муниципальных маршрутов вместе с сетью межмуниципальных и </w:t>
      </w:r>
      <w:proofErr w:type="spellStart"/>
      <w:r w:rsidRPr="00C34A7B">
        <w:rPr>
          <w:szCs w:val="24"/>
        </w:rPr>
        <w:t>межсубъектных</w:t>
      </w:r>
      <w:proofErr w:type="spellEnd"/>
      <w:r w:rsidRPr="00C34A7B">
        <w:rPr>
          <w:szCs w:val="24"/>
        </w:rPr>
        <w:t xml:space="preserve"> маршрутов регулярного пригородного сообщения автомобильного пассажирского транспорта общего пользования составляют совместную сеть маршрутов пассажирского транспорта, соединяющую населенные пункты, входящие в состав </w:t>
      </w:r>
      <w:r w:rsidR="007C7305" w:rsidRPr="00C34A7B">
        <w:rPr>
          <w:szCs w:val="24"/>
        </w:rPr>
        <w:t>Сергиево-Посадск</w:t>
      </w:r>
      <w:r w:rsidR="006211CA" w:rsidRPr="00C34A7B">
        <w:rPr>
          <w:szCs w:val="24"/>
        </w:rPr>
        <w:t>ого городского округа</w:t>
      </w:r>
      <w:r w:rsidRPr="00C34A7B">
        <w:rPr>
          <w:szCs w:val="24"/>
        </w:rPr>
        <w:t xml:space="preserve">. Плотность совместной сеть маршрутов пассажирского транспорта на территории </w:t>
      </w:r>
      <w:r w:rsidR="007C7305" w:rsidRPr="00C34A7B">
        <w:rPr>
          <w:szCs w:val="24"/>
        </w:rPr>
        <w:t>Сергиево-Посадск</w:t>
      </w:r>
      <w:r w:rsidR="006211CA" w:rsidRPr="00C34A7B">
        <w:rPr>
          <w:szCs w:val="24"/>
        </w:rPr>
        <w:t>ого городского округа</w:t>
      </w:r>
      <w:r w:rsidRPr="00C34A7B">
        <w:rPr>
          <w:szCs w:val="24"/>
        </w:rPr>
        <w:t xml:space="preserve"> установлена нормативами градостроительного проектирования Московской области на уровне не ниже 0,</w:t>
      </w:r>
      <w:r w:rsidR="00C3684D" w:rsidRPr="00C34A7B">
        <w:rPr>
          <w:szCs w:val="24"/>
        </w:rPr>
        <w:t>41</w:t>
      </w:r>
      <w:r w:rsidRPr="00C34A7B">
        <w:rPr>
          <w:szCs w:val="24"/>
        </w:rPr>
        <w:t xml:space="preserve"> км/км</w:t>
      </w:r>
      <w:r w:rsidRPr="00C34A7B">
        <w:rPr>
          <w:szCs w:val="24"/>
          <w:vertAlign w:val="superscript"/>
        </w:rPr>
        <w:t>2</w:t>
      </w:r>
      <w:r w:rsidRPr="00C34A7B">
        <w:rPr>
          <w:szCs w:val="24"/>
        </w:rPr>
        <w:t xml:space="preserve">. Минимально допустимая протяженность сети муниципальных маршрутов нормируется в составе совокупности межмуниципальных, </w:t>
      </w:r>
      <w:proofErr w:type="spellStart"/>
      <w:r w:rsidRPr="00C34A7B">
        <w:rPr>
          <w:szCs w:val="24"/>
        </w:rPr>
        <w:t>межсубъектных</w:t>
      </w:r>
      <w:proofErr w:type="spellEnd"/>
      <w:r w:rsidRPr="00C34A7B">
        <w:rPr>
          <w:szCs w:val="24"/>
        </w:rPr>
        <w:t xml:space="preserve"> и муниципальных маршрутов.</w:t>
      </w:r>
    </w:p>
    <w:p w14:paraId="3F1C9753" w14:textId="6AE2E44D" w:rsidR="001E742A" w:rsidRPr="00C34A7B" w:rsidRDefault="00B7516F" w:rsidP="001E742A">
      <w:pPr>
        <w:spacing w:line="240" w:lineRule="auto"/>
        <w:ind w:right="24" w:firstLine="600"/>
        <w:rPr>
          <w:szCs w:val="24"/>
        </w:rPr>
      </w:pPr>
      <w:bookmarkStart w:id="38" w:name="_Hlk137641898"/>
      <w:r w:rsidRPr="00C34A7B">
        <w:rPr>
          <w:szCs w:val="24"/>
        </w:rPr>
        <w:t>2.8.2</w:t>
      </w:r>
      <w:r w:rsidR="001B56A1" w:rsidRPr="008C6470">
        <w:rPr>
          <w:szCs w:val="24"/>
        </w:rPr>
        <w:t>8</w:t>
      </w:r>
      <w:r w:rsidRPr="00C34A7B">
        <w:rPr>
          <w:szCs w:val="24"/>
        </w:rPr>
        <w:t>. </w:t>
      </w:r>
      <w:r w:rsidR="001E742A" w:rsidRPr="00C34A7B">
        <w:rPr>
          <w:szCs w:val="24"/>
        </w:rPr>
        <w:t xml:space="preserve">При новом строительстве необходимо предусматривать </w:t>
      </w:r>
      <w:proofErr w:type="spellStart"/>
      <w:r w:rsidR="001E742A" w:rsidRPr="00C34A7B">
        <w:rPr>
          <w:szCs w:val="24"/>
        </w:rPr>
        <w:t>отстойно</w:t>
      </w:r>
      <w:proofErr w:type="spellEnd"/>
      <w:r w:rsidR="001E742A" w:rsidRPr="00C34A7B">
        <w:rPr>
          <w:szCs w:val="24"/>
        </w:rPr>
        <w:t>-разворотные площадки на конечных остановках для общественного транспорта исходя из следующих нормативов:</w:t>
      </w:r>
    </w:p>
    <w:p w14:paraId="46E61AE0" w14:textId="7CA5A0CE" w:rsidR="001E742A" w:rsidRPr="00C34A7B" w:rsidRDefault="001E742A" w:rsidP="001E742A">
      <w:pPr>
        <w:spacing w:line="240" w:lineRule="auto"/>
        <w:ind w:right="24" w:firstLine="600"/>
        <w:rPr>
          <w:szCs w:val="24"/>
        </w:rPr>
      </w:pPr>
      <w:r w:rsidRPr="00C34A7B">
        <w:rPr>
          <w:szCs w:val="24"/>
        </w:rPr>
        <w:t>при общей площади квартир до 600 тысяч м</w:t>
      </w:r>
      <w:r w:rsidR="00993557" w:rsidRPr="00C34A7B">
        <w:rPr>
          <w:szCs w:val="24"/>
          <w:vertAlign w:val="superscript"/>
        </w:rPr>
        <w:t>2</w:t>
      </w:r>
      <w:r w:rsidRPr="00C34A7B">
        <w:rPr>
          <w:szCs w:val="24"/>
        </w:rPr>
        <w:t xml:space="preserve"> - </w:t>
      </w:r>
      <w:proofErr w:type="spellStart"/>
      <w:r w:rsidRPr="00C34A7B">
        <w:rPr>
          <w:szCs w:val="24"/>
        </w:rPr>
        <w:t>отстойно</w:t>
      </w:r>
      <w:proofErr w:type="spellEnd"/>
      <w:r w:rsidRPr="00C34A7B">
        <w:rPr>
          <w:szCs w:val="24"/>
        </w:rPr>
        <w:t xml:space="preserve">-разворотная площадка площадью 3000 </w:t>
      </w:r>
      <w:r w:rsidR="00993557" w:rsidRPr="00C34A7B">
        <w:rPr>
          <w:szCs w:val="24"/>
        </w:rPr>
        <w:t>м</w:t>
      </w:r>
      <w:r w:rsidR="00993557" w:rsidRPr="00C34A7B">
        <w:rPr>
          <w:szCs w:val="24"/>
          <w:vertAlign w:val="superscript"/>
        </w:rPr>
        <w:t>2</w:t>
      </w:r>
      <w:r w:rsidRPr="00C34A7B">
        <w:rPr>
          <w:szCs w:val="24"/>
        </w:rPr>
        <w:t>;</w:t>
      </w:r>
    </w:p>
    <w:p w14:paraId="04A1E769" w14:textId="2A87D2D9" w:rsidR="001E742A" w:rsidRPr="00C34A7B" w:rsidRDefault="001E742A" w:rsidP="001E742A">
      <w:pPr>
        <w:spacing w:line="240" w:lineRule="auto"/>
        <w:ind w:right="24" w:firstLine="600"/>
        <w:rPr>
          <w:szCs w:val="24"/>
        </w:rPr>
      </w:pPr>
      <w:r w:rsidRPr="00C34A7B">
        <w:rPr>
          <w:szCs w:val="24"/>
        </w:rPr>
        <w:t xml:space="preserve">при общей площади квартир от 600 тысяч </w:t>
      </w:r>
      <w:r w:rsidR="00993557" w:rsidRPr="00C34A7B">
        <w:rPr>
          <w:szCs w:val="24"/>
        </w:rPr>
        <w:t>м</w:t>
      </w:r>
      <w:r w:rsidR="00993557" w:rsidRPr="00C34A7B">
        <w:rPr>
          <w:szCs w:val="24"/>
          <w:vertAlign w:val="superscript"/>
        </w:rPr>
        <w:t>2</w:t>
      </w:r>
      <w:r w:rsidRPr="00C34A7B">
        <w:rPr>
          <w:szCs w:val="24"/>
        </w:rPr>
        <w:t xml:space="preserve"> - 0,5 </w:t>
      </w:r>
      <w:r w:rsidR="009221E7" w:rsidRPr="00C34A7B">
        <w:rPr>
          <w:szCs w:val="24"/>
        </w:rPr>
        <w:t>м</w:t>
      </w:r>
      <w:r w:rsidR="009221E7" w:rsidRPr="00C34A7B">
        <w:rPr>
          <w:szCs w:val="24"/>
          <w:vertAlign w:val="superscript"/>
        </w:rPr>
        <w:t>2</w:t>
      </w:r>
      <w:r w:rsidRPr="00C34A7B">
        <w:rPr>
          <w:szCs w:val="24"/>
        </w:rPr>
        <w:t xml:space="preserve"> площади </w:t>
      </w:r>
      <w:proofErr w:type="spellStart"/>
      <w:r w:rsidRPr="00C34A7B">
        <w:rPr>
          <w:szCs w:val="24"/>
        </w:rPr>
        <w:t>отстойно</w:t>
      </w:r>
      <w:proofErr w:type="spellEnd"/>
      <w:r w:rsidRPr="00C34A7B">
        <w:rPr>
          <w:szCs w:val="24"/>
        </w:rPr>
        <w:t xml:space="preserve">-разворотной площадки на 100 </w:t>
      </w:r>
      <w:r w:rsidR="009221E7" w:rsidRPr="00C34A7B">
        <w:rPr>
          <w:szCs w:val="24"/>
        </w:rPr>
        <w:t>м</w:t>
      </w:r>
      <w:r w:rsidR="009221E7" w:rsidRPr="00C34A7B">
        <w:rPr>
          <w:szCs w:val="24"/>
          <w:vertAlign w:val="superscript"/>
        </w:rPr>
        <w:t>2</w:t>
      </w:r>
      <w:r w:rsidRPr="00C34A7B">
        <w:rPr>
          <w:szCs w:val="24"/>
        </w:rPr>
        <w:t xml:space="preserve"> площади квартир.</w:t>
      </w:r>
    </w:p>
    <w:p w14:paraId="52374710" w14:textId="77777777" w:rsidR="001E742A" w:rsidRPr="00C34A7B" w:rsidRDefault="001E742A" w:rsidP="001E742A">
      <w:pPr>
        <w:spacing w:line="240" w:lineRule="auto"/>
        <w:ind w:right="24" w:firstLine="600"/>
        <w:rPr>
          <w:szCs w:val="24"/>
        </w:rPr>
      </w:pPr>
      <w:proofErr w:type="spellStart"/>
      <w:r w:rsidRPr="00C34A7B">
        <w:rPr>
          <w:szCs w:val="24"/>
        </w:rPr>
        <w:t>Отстойно</w:t>
      </w:r>
      <w:proofErr w:type="spellEnd"/>
      <w:r w:rsidRPr="00C34A7B">
        <w:rPr>
          <w:szCs w:val="24"/>
        </w:rPr>
        <w:t>-разворотная площадка должна быть оборудована парковочными местами для автобусов в количестве не менее 5 мест, габаритами одного парковочного места не менее 15 x 5 метров.</w:t>
      </w:r>
    </w:p>
    <w:p w14:paraId="2DAE1930" w14:textId="77777777" w:rsidR="001E742A" w:rsidRPr="00C34A7B" w:rsidRDefault="001E742A" w:rsidP="001E742A">
      <w:pPr>
        <w:spacing w:line="240" w:lineRule="auto"/>
        <w:ind w:right="24" w:firstLine="600"/>
        <w:rPr>
          <w:szCs w:val="24"/>
        </w:rPr>
      </w:pPr>
      <w:r w:rsidRPr="00C34A7B">
        <w:rPr>
          <w:szCs w:val="24"/>
        </w:rPr>
        <w:t xml:space="preserve">На территории </w:t>
      </w:r>
      <w:proofErr w:type="spellStart"/>
      <w:r w:rsidRPr="00C34A7B">
        <w:rPr>
          <w:szCs w:val="24"/>
        </w:rPr>
        <w:t>отстойно</w:t>
      </w:r>
      <w:proofErr w:type="spellEnd"/>
      <w:r w:rsidRPr="00C34A7B">
        <w:rPr>
          <w:szCs w:val="24"/>
        </w:rPr>
        <w:t>-разворотной площадки для обслуживания водителей автобусов необходимо предусматривать сооружения с оборудованными местами для отдыха и туалетами.</w:t>
      </w:r>
    </w:p>
    <w:bookmarkEnd w:id="38"/>
    <w:p w14:paraId="45CBA95E" w14:textId="4CCEAFCB"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B7516F" w:rsidRPr="00C34A7B">
        <w:rPr>
          <w:szCs w:val="24"/>
        </w:rPr>
        <w:t>9</w:t>
      </w:r>
      <w:r w:rsidRPr="00C34A7B">
        <w:rPr>
          <w:szCs w:val="24"/>
        </w:rPr>
        <w:t xml:space="preserve">. Расчетные показатели в области электро-, тепло-, газо- и водоснабжения населения, </w:t>
      </w:r>
      <w:r w:rsidRPr="00C34A7B">
        <w:rPr>
          <w:szCs w:val="24"/>
        </w:rPr>
        <w:lastRenderedPageBreak/>
        <w:t>водоотведения.</w:t>
      </w:r>
    </w:p>
    <w:p w14:paraId="312D54FD" w14:textId="5AA83A47"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.1.</w:t>
      </w:r>
      <w:r w:rsidR="00FE7316" w:rsidRPr="00C34A7B">
        <w:rPr>
          <w:szCs w:val="24"/>
        </w:rPr>
        <w:t> </w:t>
      </w:r>
      <w:r w:rsidRPr="00C34A7B">
        <w:rPr>
          <w:szCs w:val="24"/>
        </w:rPr>
        <w:t>Основные объекты инженерной инфраструктуры, сгруппированные по целевому назначению</w:t>
      </w:r>
      <w:r w:rsidR="00155540" w:rsidRPr="00C34A7B">
        <w:rPr>
          <w:szCs w:val="24"/>
        </w:rPr>
        <w:t>,</w:t>
      </w:r>
      <w:r w:rsidRPr="00C34A7B">
        <w:rPr>
          <w:szCs w:val="24"/>
        </w:rPr>
        <w:t xml:space="preserve"> приведены в таблице </w:t>
      </w:r>
      <w:r w:rsidR="00081DC1" w:rsidRPr="00C34A7B">
        <w:rPr>
          <w:szCs w:val="24"/>
        </w:rPr>
        <w:t>20</w:t>
      </w:r>
      <w:r w:rsidRPr="00C34A7B">
        <w:rPr>
          <w:szCs w:val="24"/>
        </w:rPr>
        <w:t>.</w:t>
      </w:r>
    </w:p>
    <w:p w14:paraId="33223F95" w14:textId="06999863" w:rsidR="007C47FA" w:rsidRPr="00C34A7B" w:rsidRDefault="007C47FA" w:rsidP="00887FBD">
      <w:pPr>
        <w:spacing w:line="240" w:lineRule="auto"/>
        <w:jc w:val="right"/>
        <w:outlineLvl w:val="4"/>
        <w:rPr>
          <w:szCs w:val="24"/>
        </w:rPr>
      </w:pPr>
      <w:r w:rsidRPr="00C34A7B">
        <w:rPr>
          <w:szCs w:val="24"/>
        </w:rPr>
        <w:t xml:space="preserve">Таблица </w:t>
      </w:r>
      <w:r w:rsidR="00081DC1" w:rsidRPr="00C34A7B">
        <w:rPr>
          <w:szCs w:val="24"/>
        </w:rPr>
        <w:t>20</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6"/>
        <w:gridCol w:w="7102"/>
      </w:tblGrid>
      <w:tr w:rsidR="007C47FA" w:rsidRPr="00C34A7B" w14:paraId="59A87C3F" w14:textId="77777777" w:rsidTr="008F5BB2">
        <w:trPr>
          <w:trHeight w:val="20"/>
          <w:tblHeader/>
        </w:trPr>
        <w:tc>
          <w:tcPr>
            <w:tcW w:w="2816" w:type="dxa"/>
            <w:vAlign w:val="center"/>
          </w:tcPr>
          <w:p w14:paraId="43EE1085" w14:textId="77777777" w:rsidR="007C47FA" w:rsidRPr="00C34A7B" w:rsidRDefault="007C47FA" w:rsidP="007139DF">
            <w:pPr>
              <w:pStyle w:val="ConsPlusCell"/>
              <w:jc w:val="center"/>
              <w:rPr>
                <w:sz w:val="24"/>
                <w:szCs w:val="24"/>
              </w:rPr>
            </w:pPr>
            <w:r w:rsidRPr="00C34A7B">
              <w:rPr>
                <w:rFonts w:ascii="Times New Roman" w:hAnsi="Times New Roman" w:cs="Times New Roman"/>
                <w:sz w:val="24"/>
                <w:szCs w:val="24"/>
              </w:rPr>
              <w:t>Назначение объектов инженерной инфраструктуры</w:t>
            </w:r>
          </w:p>
        </w:tc>
        <w:tc>
          <w:tcPr>
            <w:tcW w:w="7102" w:type="dxa"/>
            <w:vAlign w:val="center"/>
          </w:tcPr>
          <w:p w14:paraId="1EFC8C8B" w14:textId="77777777" w:rsidR="007C47FA" w:rsidRPr="00C34A7B" w:rsidRDefault="007C47FA" w:rsidP="007139DF">
            <w:pPr>
              <w:spacing w:after="225" w:line="240" w:lineRule="auto"/>
              <w:ind w:firstLine="0"/>
              <w:jc w:val="center"/>
              <w:rPr>
                <w:szCs w:val="24"/>
              </w:rPr>
            </w:pPr>
            <w:r w:rsidRPr="00C34A7B">
              <w:rPr>
                <w:szCs w:val="24"/>
              </w:rPr>
              <w:t>Примерный состав объектов</w:t>
            </w:r>
          </w:p>
        </w:tc>
      </w:tr>
      <w:tr w:rsidR="007C47FA" w:rsidRPr="00C34A7B" w14:paraId="63623928" w14:textId="77777777" w:rsidTr="008F5BB2">
        <w:trPr>
          <w:trHeight w:val="20"/>
        </w:trPr>
        <w:tc>
          <w:tcPr>
            <w:tcW w:w="2816" w:type="dxa"/>
            <w:shd w:val="clear" w:color="auto" w:fill="auto"/>
          </w:tcPr>
          <w:p w14:paraId="2FB36F3B" w14:textId="77777777" w:rsidR="007C47FA" w:rsidRPr="00C34A7B" w:rsidRDefault="007C47FA" w:rsidP="007139DF">
            <w:pPr>
              <w:spacing w:after="225" w:line="240" w:lineRule="auto"/>
              <w:ind w:firstLine="1"/>
              <w:rPr>
                <w:szCs w:val="24"/>
              </w:rPr>
            </w:pPr>
            <w:r w:rsidRPr="00C34A7B">
              <w:rPr>
                <w:szCs w:val="24"/>
              </w:rPr>
              <w:t>Электроснабжение</w:t>
            </w:r>
          </w:p>
        </w:tc>
        <w:tc>
          <w:tcPr>
            <w:tcW w:w="7102" w:type="dxa"/>
          </w:tcPr>
          <w:p w14:paraId="11BEE4F5" w14:textId="77777777" w:rsidR="007C47FA" w:rsidRPr="00C34A7B" w:rsidRDefault="007C47FA" w:rsidP="007139DF">
            <w:pPr>
              <w:spacing w:after="225" w:line="240" w:lineRule="auto"/>
              <w:ind w:firstLine="1"/>
              <w:jc w:val="left"/>
              <w:rPr>
                <w:szCs w:val="24"/>
              </w:rPr>
            </w:pPr>
            <w:r w:rsidRPr="00C34A7B">
              <w:rPr>
                <w:szCs w:val="24"/>
              </w:rPr>
              <w:t>Понижающие станции, линии электропередачи</w:t>
            </w:r>
          </w:p>
        </w:tc>
      </w:tr>
      <w:tr w:rsidR="007C47FA" w:rsidRPr="00C34A7B" w14:paraId="611F4D9B" w14:textId="77777777" w:rsidTr="003D4AD6">
        <w:trPr>
          <w:trHeight w:hRule="exact" w:val="646"/>
        </w:trPr>
        <w:tc>
          <w:tcPr>
            <w:tcW w:w="2816" w:type="dxa"/>
            <w:shd w:val="clear" w:color="auto" w:fill="auto"/>
          </w:tcPr>
          <w:p w14:paraId="4A37AF8A" w14:textId="77777777" w:rsidR="007C47FA" w:rsidRPr="00C34A7B" w:rsidRDefault="007C47FA" w:rsidP="007139DF">
            <w:pPr>
              <w:spacing w:after="225" w:line="240" w:lineRule="auto"/>
              <w:ind w:firstLine="1"/>
              <w:rPr>
                <w:szCs w:val="24"/>
              </w:rPr>
            </w:pPr>
            <w:r w:rsidRPr="00C34A7B">
              <w:rPr>
                <w:szCs w:val="24"/>
              </w:rPr>
              <w:t>Газоснабжение</w:t>
            </w:r>
          </w:p>
        </w:tc>
        <w:tc>
          <w:tcPr>
            <w:tcW w:w="7102" w:type="dxa"/>
          </w:tcPr>
          <w:p w14:paraId="55560C36" w14:textId="77777777" w:rsidR="007C47FA" w:rsidRPr="00C34A7B" w:rsidRDefault="007C47FA" w:rsidP="007139DF">
            <w:pPr>
              <w:spacing w:after="225" w:line="240" w:lineRule="auto"/>
              <w:ind w:firstLine="1"/>
              <w:jc w:val="left"/>
              <w:rPr>
                <w:szCs w:val="24"/>
              </w:rPr>
            </w:pPr>
            <w:r w:rsidRPr="00C34A7B">
              <w:rPr>
                <w:szCs w:val="24"/>
              </w:rPr>
              <w:t>Газораспределительные станции, газонаполнительные пункты, газопроводы высокого давления, газопроводы среднего давления</w:t>
            </w:r>
          </w:p>
        </w:tc>
      </w:tr>
      <w:tr w:rsidR="007C47FA" w:rsidRPr="00C34A7B" w14:paraId="0A54C74B" w14:textId="77777777" w:rsidTr="008F5BB2">
        <w:trPr>
          <w:trHeight w:val="20"/>
        </w:trPr>
        <w:tc>
          <w:tcPr>
            <w:tcW w:w="2816" w:type="dxa"/>
            <w:shd w:val="clear" w:color="auto" w:fill="auto"/>
          </w:tcPr>
          <w:p w14:paraId="08F112EC" w14:textId="77777777" w:rsidR="007C47FA" w:rsidRPr="00C34A7B" w:rsidRDefault="007C47FA" w:rsidP="007139DF">
            <w:pPr>
              <w:spacing w:after="225" w:line="240" w:lineRule="auto"/>
              <w:ind w:firstLine="1"/>
              <w:rPr>
                <w:szCs w:val="24"/>
              </w:rPr>
            </w:pPr>
            <w:r w:rsidRPr="00C34A7B">
              <w:rPr>
                <w:szCs w:val="24"/>
              </w:rPr>
              <w:t>Теплоснабжение</w:t>
            </w:r>
          </w:p>
        </w:tc>
        <w:tc>
          <w:tcPr>
            <w:tcW w:w="7102" w:type="dxa"/>
          </w:tcPr>
          <w:p w14:paraId="236F9285" w14:textId="77777777" w:rsidR="007C47FA" w:rsidRPr="00C34A7B" w:rsidRDefault="007C47FA" w:rsidP="007139DF">
            <w:pPr>
              <w:spacing w:after="225" w:line="240" w:lineRule="auto"/>
              <w:ind w:firstLine="1"/>
              <w:jc w:val="left"/>
              <w:rPr>
                <w:szCs w:val="24"/>
              </w:rPr>
            </w:pPr>
            <w:r w:rsidRPr="00C34A7B">
              <w:rPr>
                <w:szCs w:val="24"/>
              </w:rPr>
              <w:t>Теплоэлектроцентрали, котельные, магистральные сети</w:t>
            </w:r>
          </w:p>
        </w:tc>
      </w:tr>
      <w:tr w:rsidR="007C47FA" w:rsidRPr="00C34A7B" w14:paraId="06C328FC" w14:textId="77777777" w:rsidTr="008F5BB2">
        <w:trPr>
          <w:trHeight w:val="608"/>
        </w:trPr>
        <w:tc>
          <w:tcPr>
            <w:tcW w:w="2816" w:type="dxa"/>
            <w:shd w:val="clear" w:color="auto" w:fill="auto"/>
          </w:tcPr>
          <w:p w14:paraId="716E4CF4" w14:textId="77777777" w:rsidR="007C47FA" w:rsidRPr="00C34A7B" w:rsidRDefault="007C47FA" w:rsidP="007139DF">
            <w:pPr>
              <w:spacing w:after="225" w:line="240" w:lineRule="auto"/>
              <w:ind w:firstLine="1"/>
              <w:rPr>
                <w:szCs w:val="24"/>
              </w:rPr>
            </w:pPr>
            <w:r w:rsidRPr="00C34A7B">
              <w:rPr>
                <w:szCs w:val="24"/>
              </w:rPr>
              <w:t>Водоснабжение</w:t>
            </w:r>
          </w:p>
        </w:tc>
        <w:tc>
          <w:tcPr>
            <w:tcW w:w="7102" w:type="dxa"/>
          </w:tcPr>
          <w:p w14:paraId="2F8B1C23" w14:textId="77777777" w:rsidR="007C47FA" w:rsidRPr="00C34A7B" w:rsidRDefault="007C47FA" w:rsidP="007139DF">
            <w:pPr>
              <w:spacing w:after="225" w:line="240" w:lineRule="auto"/>
              <w:ind w:firstLine="1"/>
              <w:jc w:val="left"/>
              <w:rPr>
                <w:szCs w:val="24"/>
              </w:rPr>
            </w:pPr>
            <w:r w:rsidRPr="00C34A7B">
              <w:rPr>
                <w:szCs w:val="24"/>
              </w:rPr>
              <w:t>Водозаборы, водоочистные сооружения, насосные станции, магистральные сети</w:t>
            </w:r>
          </w:p>
        </w:tc>
      </w:tr>
      <w:tr w:rsidR="007C47FA" w:rsidRPr="00C34A7B" w14:paraId="70E337C1" w14:textId="77777777" w:rsidTr="003D4AD6">
        <w:trPr>
          <w:trHeight w:val="855"/>
        </w:trPr>
        <w:tc>
          <w:tcPr>
            <w:tcW w:w="2816" w:type="dxa"/>
            <w:shd w:val="clear" w:color="auto" w:fill="auto"/>
          </w:tcPr>
          <w:p w14:paraId="0807FCDA" w14:textId="77777777" w:rsidR="007C47FA" w:rsidRPr="00C34A7B" w:rsidRDefault="007C47FA" w:rsidP="007139DF">
            <w:pPr>
              <w:spacing w:after="225" w:line="240" w:lineRule="auto"/>
              <w:ind w:firstLine="1"/>
              <w:rPr>
                <w:szCs w:val="24"/>
              </w:rPr>
            </w:pPr>
            <w:r w:rsidRPr="00C34A7B">
              <w:rPr>
                <w:szCs w:val="24"/>
              </w:rPr>
              <w:t>Водоотведение</w:t>
            </w:r>
          </w:p>
        </w:tc>
        <w:tc>
          <w:tcPr>
            <w:tcW w:w="7102" w:type="dxa"/>
          </w:tcPr>
          <w:p w14:paraId="357BFE9A" w14:textId="77777777" w:rsidR="007C47FA" w:rsidRPr="00C34A7B" w:rsidRDefault="007C47FA" w:rsidP="007139DF">
            <w:pPr>
              <w:spacing w:after="225" w:line="240" w:lineRule="auto"/>
              <w:ind w:firstLine="1"/>
              <w:jc w:val="left"/>
              <w:rPr>
                <w:szCs w:val="24"/>
              </w:rPr>
            </w:pPr>
            <w:r w:rsidRPr="00C34A7B">
              <w:rPr>
                <w:szCs w:val="24"/>
              </w:rPr>
              <w:t>Канализационные очистные сооружения, головные канализационные насосные станции, канализационные насосные станции, магистральные сети</w:t>
            </w:r>
          </w:p>
        </w:tc>
      </w:tr>
    </w:tbl>
    <w:p w14:paraId="57DED0D6" w14:textId="77777777" w:rsidR="007C47FA" w:rsidRPr="00C34A7B" w:rsidRDefault="007C47FA" w:rsidP="007139DF">
      <w:pPr>
        <w:spacing w:line="240" w:lineRule="auto"/>
        <w:ind w:right="24" w:firstLine="600"/>
        <w:jc w:val="center"/>
        <w:rPr>
          <w:b/>
          <w:szCs w:val="24"/>
        </w:rPr>
      </w:pPr>
    </w:p>
    <w:p w14:paraId="19FE86F9" w14:textId="183113DC" w:rsidR="007C47FA" w:rsidRPr="00C34A7B" w:rsidRDefault="007C47FA" w:rsidP="007139DF">
      <w:pPr>
        <w:pStyle w:val="ConsPlusNonformat"/>
        <w:ind w:right="24" w:firstLine="600"/>
        <w:jc w:val="both"/>
        <w:rPr>
          <w:rFonts w:ascii="Times New Roman" w:hAnsi="Times New Roman" w:cs="Times New Roman"/>
          <w:sz w:val="24"/>
          <w:szCs w:val="24"/>
        </w:rPr>
      </w:pPr>
      <w:r w:rsidRPr="00C34A7B">
        <w:rPr>
          <w:rFonts w:ascii="Times New Roman" w:hAnsi="Times New Roman" w:cs="Times New Roman"/>
          <w:sz w:val="24"/>
          <w:szCs w:val="24"/>
        </w:rPr>
        <w:t>2.</w:t>
      </w:r>
      <w:r w:rsidR="00B7516F" w:rsidRPr="00C34A7B">
        <w:rPr>
          <w:rFonts w:ascii="Times New Roman" w:hAnsi="Times New Roman" w:cs="Times New Roman"/>
          <w:sz w:val="24"/>
          <w:szCs w:val="24"/>
        </w:rPr>
        <w:t>9</w:t>
      </w:r>
      <w:r w:rsidRPr="00C34A7B">
        <w:rPr>
          <w:rFonts w:ascii="Times New Roman" w:hAnsi="Times New Roman" w:cs="Times New Roman"/>
          <w:sz w:val="24"/>
          <w:szCs w:val="24"/>
        </w:rPr>
        <w:t>.2. </w:t>
      </w:r>
      <w:r w:rsidR="0071229A" w:rsidRPr="00C34A7B">
        <w:rPr>
          <w:rFonts w:ascii="Times New Roman" w:hAnsi="Times New Roman" w:cs="Times New Roman"/>
          <w:sz w:val="24"/>
          <w:szCs w:val="24"/>
        </w:rPr>
        <w:t xml:space="preserve">Минимальный уровень обеспеченности населения территорией </w:t>
      </w:r>
      <w:r w:rsidRPr="00C34A7B">
        <w:rPr>
          <w:rFonts w:ascii="Times New Roman" w:hAnsi="Times New Roman" w:cs="Times New Roman"/>
          <w:sz w:val="24"/>
          <w:szCs w:val="24"/>
        </w:rPr>
        <w:t xml:space="preserve">для размещения объектов инженерной инфраструктуры в границах </w:t>
      </w:r>
      <w:r w:rsidR="00E95A6E" w:rsidRPr="00C34A7B">
        <w:rPr>
          <w:rFonts w:ascii="Times New Roman" w:hAnsi="Times New Roman" w:cs="Times New Roman"/>
          <w:sz w:val="24"/>
          <w:szCs w:val="24"/>
        </w:rPr>
        <w:t xml:space="preserve">населенных пунктов </w:t>
      </w:r>
      <w:r w:rsidRPr="00C34A7B">
        <w:rPr>
          <w:rFonts w:ascii="Times New Roman" w:hAnsi="Times New Roman" w:cs="Times New Roman"/>
          <w:sz w:val="24"/>
          <w:szCs w:val="24"/>
        </w:rPr>
        <w:t xml:space="preserve">городского округа, определяется из расчета не менее </w:t>
      </w:r>
      <w:r w:rsidR="00E15B4D" w:rsidRPr="00C34A7B">
        <w:rPr>
          <w:rFonts w:ascii="Times New Roman" w:hAnsi="Times New Roman" w:cs="Times New Roman"/>
          <w:sz w:val="24"/>
          <w:szCs w:val="24"/>
        </w:rPr>
        <w:t>0,1</w:t>
      </w:r>
      <w:r w:rsidR="00DB18A9" w:rsidRPr="00C34A7B">
        <w:rPr>
          <w:rFonts w:ascii="Times New Roman" w:hAnsi="Times New Roman" w:cs="Times New Roman"/>
          <w:sz w:val="24"/>
          <w:szCs w:val="24"/>
        </w:rPr>
        <w:t>4</w:t>
      </w:r>
      <w:r w:rsidR="00E15B4D" w:rsidRPr="00C34A7B">
        <w:rPr>
          <w:rFonts w:ascii="Times New Roman" w:hAnsi="Times New Roman" w:cs="Times New Roman"/>
          <w:sz w:val="24"/>
          <w:szCs w:val="24"/>
        </w:rPr>
        <w:t xml:space="preserve"> </w:t>
      </w:r>
      <w:r w:rsidRPr="00C34A7B">
        <w:rPr>
          <w:rFonts w:ascii="Times New Roman" w:hAnsi="Times New Roman" w:cs="Times New Roman"/>
          <w:sz w:val="24"/>
          <w:szCs w:val="24"/>
        </w:rPr>
        <w:t>га на 1 тыс. человек.</w:t>
      </w:r>
    </w:p>
    <w:p w14:paraId="1BED6239" w14:textId="402C0E9A" w:rsidR="007C47FA" w:rsidRPr="00C34A7B" w:rsidRDefault="007C47FA" w:rsidP="003D6756">
      <w:pPr>
        <w:pStyle w:val="ConsPlusNonformat"/>
        <w:ind w:right="24" w:firstLine="600"/>
        <w:jc w:val="both"/>
        <w:rPr>
          <w:szCs w:val="24"/>
        </w:rPr>
      </w:pPr>
      <w:r w:rsidRPr="00C34A7B">
        <w:rPr>
          <w:rFonts w:ascii="Times New Roman" w:hAnsi="Times New Roman" w:cs="Times New Roman"/>
          <w:sz w:val="24"/>
          <w:szCs w:val="24"/>
        </w:rPr>
        <w:t>2.</w:t>
      </w:r>
      <w:r w:rsidR="00B7516F" w:rsidRPr="00C34A7B">
        <w:rPr>
          <w:rFonts w:ascii="Times New Roman" w:hAnsi="Times New Roman" w:cs="Times New Roman"/>
          <w:sz w:val="24"/>
          <w:szCs w:val="24"/>
        </w:rPr>
        <w:t>9</w:t>
      </w:r>
      <w:r w:rsidRPr="00C34A7B">
        <w:rPr>
          <w:rFonts w:ascii="Times New Roman" w:hAnsi="Times New Roman" w:cs="Times New Roman"/>
          <w:sz w:val="24"/>
          <w:szCs w:val="24"/>
        </w:rPr>
        <w:t>.3.</w:t>
      </w:r>
      <w:r w:rsidRPr="0078429E">
        <w:rPr>
          <w:rFonts w:ascii="Times New Roman" w:hAnsi="Times New Roman" w:cs="Times New Roman"/>
          <w:sz w:val="24"/>
          <w:szCs w:val="24"/>
        </w:rPr>
        <w:t> </w:t>
      </w:r>
      <w:r w:rsidRPr="00C34A7B">
        <w:rPr>
          <w:rFonts w:ascii="Times New Roman" w:hAnsi="Times New Roman" w:cs="Times New Roman"/>
          <w:sz w:val="24"/>
          <w:szCs w:val="24"/>
        </w:rPr>
        <w:t xml:space="preserve">Показатели обеспечения жителей </w:t>
      </w:r>
      <w:r w:rsidRPr="0078429E">
        <w:rPr>
          <w:rFonts w:ascii="Times New Roman" w:hAnsi="Times New Roman" w:cs="Times New Roman"/>
          <w:sz w:val="24"/>
          <w:szCs w:val="24"/>
        </w:rPr>
        <w:t>город</w:t>
      </w:r>
      <w:r w:rsidR="00DA26ED" w:rsidRPr="0078429E">
        <w:rPr>
          <w:rFonts w:ascii="Times New Roman" w:hAnsi="Times New Roman" w:cs="Times New Roman"/>
          <w:sz w:val="24"/>
          <w:szCs w:val="24"/>
        </w:rPr>
        <w:t>ов</w:t>
      </w:r>
      <w:r w:rsidRPr="0078429E">
        <w:rPr>
          <w:rFonts w:ascii="Times New Roman" w:hAnsi="Times New Roman" w:cs="Times New Roman"/>
          <w:sz w:val="24"/>
          <w:szCs w:val="24"/>
        </w:rPr>
        <w:t xml:space="preserve"> </w:t>
      </w:r>
      <w:r w:rsidR="00DA26ED" w:rsidRPr="00C34A7B">
        <w:rPr>
          <w:rFonts w:ascii="Times New Roman" w:hAnsi="Times New Roman" w:cs="Times New Roman"/>
          <w:sz w:val="24"/>
          <w:szCs w:val="24"/>
        </w:rPr>
        <w:t>и рабочих поселков</w:t>
      </w:r>
      <w:r w:rsidR="00DA26ED" w:rsidRPr="0078429E">
        <w:rPr>
          <w:rFonts w:ascii="Times New Roman" w:hAnsi="Times New Roman" w:cs="Times New Roman"/>
          <w:sz w:val="24"/>
          <w:szCs w:val="24"/>
        </w:rPr>
        <w:t xml:space="preserve"> </w:t>
      </w:r>
      <w:r w:rsidRPr="00C34A7B">
        <w:rPr>
          <w:rFonts w:ascii="Times New Roman" w:hAnsi="Times New Roman" w:cs="Times New Roman"/>
          <w:sz w:val="24"/>
          <w:szCs w:val="24"/>
        </w:rPr>
        <w:t xml:space="preserve">объектами газоснабжения принимаются в виде удельного месячного расхода природного газа на коммунально-бытовые нужды в расчете на одного жителя в </w:t>
      </w:r>
      <w:r w:rsidRPr="003D6756">
        <w:rPr>
          <w:rFonts w:ascii="Times New Roman" w:hAnsi="Times New Roman" w:cs="Times New Roman"/>
          <w:sz w:val="24"/>
          <w:szCs w:val="24"/>
        </w:rPr>
        <w:t xml:space="preserve">месяц </w:t>
      </w:r>
      <w:bookmarkStart w:id="39" w:name="_Hlk176604049"/>
      <w:r w:rsidR="0078429E" w:rsidRPr="003D6756">
        <w:rPr>
          <w:rFonts w:ascii="Times New Roman" w:hAnsi="Times New Roman" w:cs="Times New Roman"/>
          <w:sz w:val="24"/>
          <w:szCs w:val="24"/>
        </w:rPr>
        <w:t>принимаются в соответствии с постановлением Правительства Московской области от 09.11.2006 N 1047/43 «Об утверждении нормативов потребления природного газа населением при отсутствии приборов учета газа»</w:t>
      </w:r>
      <w:bookmarkEnd w:id="39"/>
      <w:r w:rsidR="0078429E" w:rsidRPr="003D6756">
        <w:rPr>
          <w:rFonts w:ascii="Times New Roman" w:hAnsi="Times New Roman" w:cs="Times New Roman"/>
          <w:sz w:val="24"/>
          <w:szCs w:val="24"/>
        </w:rPr>
        <w:t>.</w:t>
      </w:r>
      <w:r w:rsidR="003D6756" w:rsidRPr="00C34A7B">
        <w:rPr>
          <w:szCs w:val="24"/>
        </w:rPr>
        <w:t xml:space="preserve"> </w:t>
      </w:r>
    </w:p>
    <w:p w14:paraId="6667CCFC" w14:textId="4F75D6E7"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.5.</w:t>
      </w:r>
      <w:r w:rsidRPr="00C34A7B">
        <w:rPr>
          <w:b/>
          <w:szCs w:val="24"/>
        </w:rPr>
        <w:t> </w:t>
      </w:r>
      <w:r w:rsidRPr="00C34A7B">
        <w:rPr>
          <w:szCs w:val="24"/>
        </w:rPr>
        <w:t>Расчетные показатели теплоснабжения жителей, в виде нормативов потребления тепловой энергии и требований к ограждающим конструкциям зданий и сооружений, принимаются в соответствии со сводом правил СП 50.13330.2012 «Тепловая защита зданий». Актуализированная редакция СНиП 23-02-2003.</w:t>
      </w:r>
    </w:p>
    <w:p w14:paraId="372FCE5E" w14:textId="16B44133" w:rsidR="007C47FA" w:rsidRPr="00C34A7B" w:rsidRDefault="007C47FA" w:rsidP="007139DF">
      <w:pPr>
        <w:spacing w:line="240" w:lineRule="auto"/>
        <w:ind w:right="24" w:firstLine="600"/>
      </w:pPr>
      <w:bookmarkStart w:id="40" w:name="_Hlk137642329"/>
      <w:r w:rsidRPr="00C34A7B">
        <w:rPr>
          <w:szCs w:val="24"/>
        </w:rPr>
        <w:t>2.</w:t>
      </w:r>
      <w:r w:rsidR="00B7516F" w:rsidRPr="00C34A7B">
        <w:rPr>
          <w:szCs w:val="24"/>
        </w:rPr>
        <w:t>9</w:t>
      </w:r>
      <w:r w:rsidRPr="00C34A7B">
        <w:rPr>
          <w:szCs w:val="24"/>
        </w:rPr>
        <w:t>.6.</w:t>
      </w:r>
      <w:r w:rsidRPr="00C34A7B">
        <w:rPr>
          <w:b/>
          <w:szCs w:val="24"/>
        </w:rPr>
        <w:t> </w:t>
      </w:r>
      <w:r w:rsidRPr="00C34A7B">
        <w:rPr>
          <w:szCs w:val="24"/>
        </w:rPr>
        <w:t xml:space="preserve">Расчетные показатели водоснабжения жителей, в виде нормативов потребления холодного и горячего водоснабжения, водоотведения принимаются в соответствии </w:t>
      </w:r>
      <w:r w:rsidR="00994753" w:rsidRPr="00C34A7B">
        <w:t>с разделом 10, приложением А свода правил СП 30.13330.2020 «Свод правил. Внутренний водопровод и канализация зданий</w:t>
      </w:r>
      <w:r w:rsidR="008808A6" w:rsidRPr="00C34A7B">
        <w:t>»</w:t>
      </w:r>
      <w:r w:rsidR="00994753" w:rsidRPr="00C34A7B">
        <w:t>.</w:t>
      </w:r>
    </w:p>
    <w:p w14:paraId="22F930E5" w14:textId="77777777" w:rsidR="008808A6" w:rsidRPr="00C34A7B" w:rsidRDefault="008808A6" w:rsidP="008808A6">
      <w:pPr>
        <w:spacing w:line="240" w:lineRule="auto"/>
        <w:ind w:right="24" w:firstLine="600"/>
        <w:rPr>
          <w:szCs w:val="24"/>
        </w:rPr>
      </w:pPr>
      <w:r w:rsidRPr="00C34A7B">
        <w:rPr>
          <w:szCs w:val="24"/>
        </w:rPr>
        <w:t>Многоквартирные жилые дома должны быть обеспечены централизованными источниками водоснабжения.</w:t>
      </w:r>
    </w:p>
    <w:p w14:paraId="6CED4D6C" w14:textId="11433D07" w:rsidR="003A4F4A" w:rsidRDefault="003A4F4A" w:rsidP="003A4F4A">
      <w:pPr>
        <w:spacing w:line="240" w:lineRule="auto"/>
        <w:ind w:right="24" w:firstLine="600"/>
        <w:rPr>
          <w:szCs w:val="24"/>
        </w:rPr>
      </w:pPr>
      <w:bookmarkStart w:id="41" w:name="_Hlk138340057"/>
      <w:bookmarkEnd w:id="40"/>
      <w:r w:rsidRPr="00C34A7B">
        <w:rPr>
          <w:szCs w:val="24"/>
        </w:rPr>
        <w:t>В составе проектной документации для строительства приоритетно предусматривать присоединение многоквартирных жилых домов, а также блокированных жилых домов и индивидуальных жилых домов на территориях кластеров ИЖС и МЖС к сетям централизованного водоснабжения, централизованного водоотведения, принадлежащим на праве собственности или ином законном основании гарантирующей организации, осуществляющей водоснабжение и (или) водоотведение и эксплуатирующей водопроводные и (или) канализационные сети, определенной в порядке, предусмотренном законодательством Российской Федерации.</w:t>
      </w:r>
      <w:bookmarkEnd w:id="41"/>
    </w:p>
    <w:p w14:paraId="30BBDB55" w14:textId="3DD02510" w:rsidR="00AD6DF5" w:rsidRPr="00AD6DF5" w:rsidRDefault="00AD6DF5" w:rsidP="00AD6DF5">
      <w:pPr>
        <w:spacing w:line="240" w:lineRule="auto"/>
        <w:ind w:right="24" w:firstLine="600"/>
        <w:rPr>
          <w:szCs w:val="24"/>
        </w:rPr>
      </w:pPr>
      <w:bookmarkStart w:id="42" w:name="_Hlk176604560"/>
      <w:r w:rsidRPr="003D6756">
        <w:rPr>
          <w:szCs w:val="24"/>
        </w:rPr>
        <w:t>В составе проектной документации для строительства многоквартирных жилых домов и социально значимых объектов (объектов физической культуры и спорта, торговли и общественного питания, бытового обслуживания, здравоохранения, образования, культуры и социального обслуживания населения) предусматривать установку программно-технических комплексов видеонаблюдения с подключением к системе технологического обеспечения региональной общественной безопасности и оперативного управления «Безопасный регион».</w:t>
      </w:r>
    </w:p>
    <w:bookmarkEnd w:id="42"/>
    <w:p w14:paraId="400CB86D" w14:textId="5DBCF0C2" w:rsidR="007C47FA" w:rsidRPr="00C34A7B" w:rsidRDefault="007C47FA" w:rsidP="007139DF">
      <w:pPr>
        <w:spacing w:line="240" w:lineRule="auto"/>
        <w:ind w:right="24" w:firstLine="600"/>
        <w:rPr>
          <w:szCs w:val="24"/>
        </w:rPr>
      </w:pPr>
      <w:r w:rsidRPr="00C34A7B">
        <w:rPr>
          <w:szCs w:val="24"/>
        </w:rPr>
        <w:lastRenderedPageBreak/>
        <w:t>2.</w:t>
      </w:r>
      <w:r w:rsidR="00B7516F" w:rsidRPr="00C34A7B">
        <w:rPr>
          <w:szCs w:val="24"/>
        </w:rPr>
        <w:t>9</w:t>
      </w:r>
      <w:r w:rsidRPr="00C34A7B">
        <w:rPr>
          <w:szCs w:val="24"/>
        </w:rPr>
        <w:t>.7.</w:t>
      </w:r>
      <w:r w:rsidRPr="00C34A7B">
        <w:rPr>
          <w:b/>
          <w:szCs w:val="24"/>
        </w:rPr>
        <w:t> </w:t>
      </w:r>
      <w:r w:rsidRPr="00C34A7B">
        <w:rPr>
          <w:szCs w:val="24"/>
        </w:rPr>
        <w:t xml:space="preserve">Расчетные показатели энергоснабжения жителей, в виде нормативов потребления электроэнергии, принимаются в соответствии со сводом правил СП 31-110-2003 «Проектирование и монтаж электроустановок жилых и общественных зданий» </w:t>
      </w:r>
      <w:r w:rsidR="00EF2B6A" w:rsidRPr="00C34A7B">
        <w:rPr>
          <w:szCs w:val="24"/>
        </w:rPr>
        <w:t xml:space="preserve">– </w:t>
      </w:r>
      <w:r w:rsidRPr="00C34A7B">
        <w:rPr>
          <w:szCs w:val="24"/>
        </w:rPr>
        <w:t>раздел 6.</w:t>
      </w:r>
    </w:p>
    <w:p w14:paraId="430C03FD" w14:textId="598AD998"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.8.</w:t>
      </w:r>
      <w:r w:rsidRPr="00C34A7B">
        <w:rPr>
          <w:b/>
          <w:szCs w:val="24"/>
        </w:rPr>
        <w:t> </w:t>
      </w:r>
      <w:r w:rsidRPr="00C34A7B">
        <w:rPr>
          <w:szCs w:val="24"/>
        </w:rPr>
        <w:t>Расчетные показатели в сфере энергосбережения и соответствия зданий, строений и сооружений требованиям энергетической эффективности принимаются в соответствии со строительными нормами и правилами СНиП 31-01-2003 «Здания жилые многоквартирные».</w:t>
      </w:r>
    </w:p>
    <w:p w14:paraId="3F01EB4F" w14:textId="7C7B3CF0" w:rsidR="00B32218" w:rsidRPr="00C34A7B" w:rsidRDefault="00B32218" w:rsidP="00B32218">
      <w:pPr>
        <w:spacing w:line="240" w:lineRule="auto"/>
        <w:ind w:right="23" w:firstLine="601"/>
        <w:rPr>
          <w:szCs w:val="24"/>
        </w:rPr>
      </w:pPr>
      <w:r w:rsidRPr="00C34A7B">
        <w:rPr>
          <w:szCs w:val="24"/>
        </w:rPr>
        <w:t>2.</w:t>
      </w:r>
      <w:r w:rsidR="00B7516F" w:rsidRPr="00C34A7B">
        <w:rPr>
          <w:szCs w:val="24"/>
        </w:rPr>
        <w:t>9</w:t>
      </w:r>
      <w:r w:rsidRPr="00C34A7B">
        <w:rPr>
          <w:szCs w:val="24"/>
        </w:rPr>
        <w:t>.9. В сельских населенных пунктах, не имеющих централизованного водоснабжения, предусматриваются водозаборные узлы, обеспечивающие потребности населения в воде на жилищно-коммунальные нужды и пожаротушение.</w:t>
      </w:r>
    </w:p>
    <w:p w14:paraId="47AD0CD7" w14:textId="0DD73D3D" w:rsidR="007C47FA" w:rsidRPr="00C34A7B" w:rsidRDefault="007C47FA" w:rsidP="007139DF">
      <w:pPr>
        <w:spacing w:line="240" w:lineRule="auto"/>
        <w:ind w:right="24" w:firstLine="600"/>
        <w:rPr>
          <w:szCs w:val="24"/>
        </w:rPr>
      </w:pPr>
      <w:r w:rsidRPr="00C34A7B">
        <w:rPr>
          <w:szCs w:val="24"/>
        </w:rPr>
        <w:t>2.</w:t>
      </w:r>
      <w:r w:rsidR="00B7516F" w:rsidRPr="00C34A7B">
        <w:rPr>
          <w:szCs w:val="24"/>
        </w:rPr>
        <w:t>9</w:t>
      </w:r>
      <w:r w:rsidRPr="00C34A7B">
        <w:rPr>
          <w:szCs w:val="24"/>
        </w:rPr>
        <w:t>.</w:t>
      </w:r>
      <w:r w:rsidR="00F81113" w:rsidRPr="00C34A7B">
        <w:rPr>
          <w:szCs w:val="24"/>
        </w:rPr>
        <w:t>10</w:t>
      </w:r>
      <w:r w:rsidRPr="00C34A7B">
        <w:rPr>
          <w:szCs w:val="24"/>
        </w:rPr>
        <w:t xml:space="preserve">. Максимальные размеры земельных участков для размещения очистных сооружений в зависимости от их производительности приведены в таблице </w:t>
      </w:r>
      <w:r w:rsidR="00335807" w:rsidRPr="00C34A7B">
        <w:rPr>
          <w:szCs w:val="24"/>
        </w:rPr>
        <w:t>2</w:t>
      </w:r>
      <w:r w:rsidR="00AB2D3F">
        <w:rPr>
          <w:szCs w:val="24"/>
        </w:rPr>
        <w:t>1</w:t>
      </w:r>
      <w:r w:rsidRPr="00C34A7B">
        <w:rPr>
          <w:szCs w:val="24"/>
        </w:rPr>
        <w:t>.</w:t>
      </w:r>
    </w:p>
    <w:p w14:paraId="54D27776" w14:textId="7922FD97" w:rsidR="007C47FA" w:rsidRPr="00C34A7B" w:rsidRDefault="007C47FA" w:rsidP="00887FBD">
      <w:pPr>
        <w:spacing w:line="240" w:lineRule="auto"/>
        <w:jc w:val="right"/>
        <w:outlineLvl w:val="4"/>
        <w:rPr>
          <w:szCs w:val="24"/>
        </w:rPr>
      </w:pPr>
      <w:bookmarkStart w:id="43" w:name="_Hlk137642570"/>
      <w:r w:rsidRPr="00C34A7B">
        <w:rPr>
          <w:szCs w:val="24"/>
        </w:rPr>
        <w:t xml:space="preserve">Таблица </w:t>
      </w:r>
      <w:r w:rsidR="00335807" w:rsidRPr="00C34A7B">
        <w:rPr>
          <w:szCs w:val="24"/>
        </w:rPr>
        <w:t>2</w:t>
      </w:r>
      <w:r w:rsidR="00AB2D3F">
        <w:rPr>
          <w:szCs w:val="24"/>
        </w:rPr>
        <w:t>1</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830"/>
      </w:tblGrid>
      <w:tr w:rsidR="008C47A2" w:rsidRPr="00C34A7B" w14:paraId="4E6775D7" w14:textId="77777777" w:rsidTr="008C47A2">
        <w:trPr>
          <w:trHeight w:hRule="exact" w:val="340"/>
          <w:tblHeader/>
        </w:trPr>
        <w:tc>
          <w:tcPr>
            <w:tcW w:w="4809" w:type="dxa"/>
            <w:vAlign w:val="center"/>
          </w:tcPr>
          <w:p w14:paraId="7B2E9D35" w14:textId="77777777" w:rsidR="008C47A2" w:rsidRPr="00C34A7B" w:rsidRDefault="008C47A2" w:rsidP="008C6470">
            <w:pPr>
              <w:spacing w:line="240" w:lineRule="auto"/>
              <w:ind w:firstLine="0"/>
              <w:jc w:val="center"/>
              <w:rPr>
                <w:szCs w:val="24"/>
              </w:rPr>
            </w:pPr>
            <w:r w:rsidRPr="00C34A7B">
              <w:rPr>
                <w:szCs w:val="24"/>
              </w:rPr>
              <w:t>Производительность, тыс. м</w:t>
            </w:r>
            <w:r w:rsidRPr="00C34A7B">
              <w:rPr>
                <w:szCs w:val="24"/>
                <w:vertAlign w:val="superscript"/>
              </w:rPr>
              <w:t>3</w:t>
            </w:r>
            <w:r w:rsidRPr="00C34A7B">
              <w:rPr>
                <w:szCs w:val="24"/>
              </w:rPr>
              <w:t>/</w:t>
            </w:r>
            <w:proofErr w:type="spellStart"/>
            <w:r w:rsidRPr="00C34A7B">
              <w:rPr>
                <w:szCs w:val="24"/>
              </w:rPr>
              <w:t>сут</w:t>
            </w:r>
            <w:proofErr w:type="spellEnd"/>
            <w:r w:rsidRPr="00C34A7B">
              <w:rPr>
                <w:szCs w:val="24"/>
              </w:rPr>
              <w:t>.</w:t>
            </w:r>
          </w:p>
        </w:tc>
        <w:tc>
          <w:tcPr>
            <w:tcW w:w="4830" w:type="dxa"/>
            <w:vAlign w:val="center"/>
          </w:tcPr>
          <w:p w14:paraId="4651E267" w14:textId="4EE9BA10" w:rsidR="008C47A2" w:rsidRPr="00C34A7B" w:rsidRDefault="00646E3C" w:rsidP="008C6470">
            <w:pPr>
              <w:spacing w:line="240" w:lineRule="auto"/>
              <w:ind w:firstLine="0"/>
              <w:jc w:val="center"/>
              <w:rPr>
                <w:szCs w:val="24"/>
              </w:rPr>
            </w:pPr>
            <w:r w:rsidRPr="00C34A7B">
              <w:rPr>
                <w:szCs w:val="24"/>
              </w:rPr>
              <w:t>Размеры земельных участков</w:t>
            </w:r>
            <w:r w:rsidR="008C47A2" w:rsidRPr="00C34A7B">
              <w:rPr>
                <w:szCs w:val="24"/>
              </w:rPr>
              <w:t>, га</w:t>
            </w:r>
          </w:p>
        </w:tc>
      </w:tr>
      <w:tr w:rsidR="008C47A2" w:rsidRPr="00C34A7B" w14:paraId="3D116E40" w14:textId="77777777" w:rsidTr="008C47A2">
        <w:trPr>
          <w:trHeight w:hRule="exact" w:val="340"/>
        </w:trPr>
        <w:tc>
          <w:tcPr>
            <w:tcW w:w="4809" w:type="dxa"/>
          </w:tcPr>
          <w:p w14:paraId="72208C93" w14:textId="77777777" w:rsidR="008C47A2" w:rsidRPr="00C34A7B" w:rsidRDefault="008C47A2" w:rsidP="008C6470">
            <w:pPr>
              <w:spacing w:line="240" w:lineRule="auto"/>
              <w:ind w:firstLine="0"/>
              <w:jc w:val="center"/>
              <w:rPr>
                <w:szCs w:val="24"/>
              </w:rPr>
            </w:pPr>
            <w:r w:rsidRPr="00C34A7B">
              <w:rPr>
                <w:sz w:val="22"/>
                <w:szCs w:val="22"/>
              </w:rPr>
              <w:t>до 0,1</w:t>
            </w:r>
          </w:p>
        </w:tc>
        <w:tc>
          <w:tcPr>
            <w:tcW w:w="4830" w:type="dxa"/>
          </w:tcPr>
          <w:p w14:paraId="65BDCA94" w14:textId="77777777" w:rsidR="008C47A2" w:rsidRPr="00C34A7B" w:rsidRDefault="008C47A2" w:rsidP="008C6470">
            <w:pPr>
              <w:spacing w:line="240" w:lineRule="auto"/>
              <w:ind w:firstLine="0"/>
              <w:jc w:val="center"/>
              <w:rPr>
                <w:szCs w:val="24"/>
              </w:rPr>
            </w:pPr>
            <w:r w:rsidRPr="00C34A7B">
              <w:rPr>
                <w:sz w:val="22"/>
                <w:szCs w:val="22"/>
              </w:rPr>
              <w:t>0,1</w:t>
            </w:r>
          </w:p>
        </w:tc>
      </w:tr>
      <w:tr w:rsidR="008C47A2" w:rsidRPr="00C34A7B" w14:paraId="3D41D033" w14:textId="77777777" w:rsidTr="008C47A2">
        <w:trPr>
          <w:trHeight w:hRule="exact" w:val="340"/>
        </w:trPr>
        <w:tc>
          <w:tcPr>
            <w:tcW w:w="4809" w:type="dxa"/>
          </w:tcPr>
          <w:p w14:paraId="60BF68F6" w14:textId="77777777" w:rsidR="008C47A2" w:rsidRPr="00C34A7B" w:rsidRDefault="008C47A2" w:rsidP="008C6470">
            <w:pPr>
              <w:spacing w:line="240" w:lineRule="auto"/>
              <w:ind w:firstLine="0"/>
              <w:jc w:val="center"/>
              <w:rPr>
                <w:szCs w:val="24"/>
              </w:rPr>
            </w:pPr>
            <w:r w:rsidRPr="00C34A7B">
              <w:rPr>
                <w:sz w:val="22"/>
                <w:szCs w:val="22"/>
              </w:rPr>
              <w:t>от 0,1 до 0,2</w:t>
            </w:r>
          </w:p>
        </w:tc>
        <w:tc>
          <w:tcPr>
            <w:tcW w:w="4830" w:type="dxa"/>
          </w:tcPr>
          <w:p w14:paraId="2A2A8BCC" w14:textId="77777777" w:rsidR="008C47A2" w:rsidRPr="00C34A7B" w:rsidRDefault="008C47A2" w:rsidP="008C6470">
            <w:pPr>
              <w:spacing w:line="240" w:lineRule="auto"/>
              <w:ind w:firstLine="0"/>
              <w:jc w:val="center"/>
              <w:rPr>
                <w:szCs w:val="24"/>
              </w:rPr>
            </w:pPr>
            <w:r w:rsidRPr="00C34A7B">
              <w:rPr>
                <w:sz w:val="22"/>
                <w:szCs w:val="22"/>
              </w:rPr>
              <w:t>0,25</w:t>
            </w:r>
          </w:p>
        </w:tc>
      </w:tr>
      <w:tr w:rsidR="008C47A2" w:rsidRPr="00C34A7B" w14:paraId="78E1D1F5" w14:textId="77777777" w:rsidTr="008C47A2">
        <w:trPr>
          <w:trHeight w:hRule="exact" w:val="340"/>
        </w:trPr>
        <w:tc>
          <w:tcPr>
            <w:tcW w:w="4809" w:type="dxa"/>
          </w:tcPr>
          <w:p w14:paraId="20DD0C1F" w14:textId="77777777" w:rsidR="008C47A2" w:rsidRPr="00C34A7B" w:rsidRDefault="008C47A2" w:rsidP="008C6470">
            <w:pPr>
              <w:spacing w:line="240" w:lineRule="auto"/>
              <w:ind w:firstLine="0"/>
              <w:jc w:val="center"/>
              <w:rPr>
                <w:szCs w:val="24"/>
              </w:rPr>
            </w:pPr>
            <w:r w:rsidRPr="00C34A7B">
              <w:rPr>
                <w:sz w:val="22"/>
                <w:szCs w:val="22"/>
              </w:rPr>
              <w:t>от 0,2 до 0,4</w:t>
            </w:r>
          </w:p>
        </w:tc>
        <w:tc>
          <w:tcPr>
            <w:tcW w:w="4830" w:type="dxa"/>
          </w:tcPr>
          <w:p w14:paraId="5B26C1B3" w14:textId="77777777" w:rsidR="008C47A2" w:rsidRPr="00C34A7B" w:rsidRDefault="008C47A2" w:rsidP="008C6470">
            <w:pPr>
              <w:spacing w:line="240" w:lineRule="auto"/>
              <w:ind w:firstLine="0"/>
              <w:jc w:val="center"/>
              <w:rPr>
                <w:szCs w:val="24"/>
              </w:rPr>
            </w:pPr>
            <w:r w:rsidRPr="00C34A7B">
              <w:rPr>
                <w:sz w:val="22"/>
                <w:szCs w:val="22"/>
              </w:rPr>
              <w:t>0,4</w:t>
            </w:r>
          </w:p>
        </w:tc>
      </w:tr>
      <w:tr w:rsidR="008C47A2" w:rsidRPr="00C34A7B" w14:paraId="467D3293" w14:textId="77777777" w:rsidTr="008C47A2">
        <w:trPr>
          <w:trHeight w:hRule="exact" w:val="340"/>
        </w:trPr>
        <w:tc>
          <w:tcPr>
            <w:tcW w:w="4809" w:type="dxa"/>
          </w:tcPr>
          <w:p w14:paraId="0A408D5B" w14:textId="77777777" w:rsidR="008C47A2" w:rsidRPr="00C34A7B" w:rsidRDefault="008C47A2" w:rsidP="008C6470">
            <w:pPr>
              <w:spacing w:line="240" w:lineRule="auto"/>
              <w:ind w:firstLine="0"/>
              <w:jc w:val="center"/>
              <w:rPr>
                <w:szCs w:val="24"/>
              </w:rPr>
            </w:pPr>
            <w:r w:rsidRPr="00C34A7B">
              <w:rPr>
                <w:sz w:val="22"/>
                <w:szCs w:val="22"/>
              </w:rPr>
              <w:t>от 0,4 до 0,8</w:t>
            </w:r>
          </w:p>
        </w:tc>
        <w:tc>
          <w:tcPr>
            <w:tcW w:w="4830" w:type="dxa"/>
          </w:tcPr>
          <w:p w14:paraId="697B9E85" w14:textId="77777777" w:rsidR="008C47A2" w:rsidRPr="00C34A7B" w:rsidRDefault="008C47A2" w:rsidP="008C6470">
            <w:pPr>
              <w:spacing w:line="240" w:lineRule="auto"/>
              <w:ind w:firstLine="0"/>
              <w:jc w:val="center"/>
              <w:rPr>
                <w:szCs w:val="24"/>
              </w:rPr>
            </w:pPr>
            <w:r w:rsidRPr="00C34A7B">
              <w:rPr>
                <w:sz w:val="22"/>
                <w:szCs w:val="22"/>
              </w:rPr>
              <w:t>0,8</w:t>
            </w:r>
          </w:p>
        </w:tc>
      </w:tr>
      <w:tr w:rsidR="008C47A2" w:rsidRPr="00C34A7B" w14:paraId="303CDE59" w14:textId="77777777" w:rsidTr="008C47A2">
        <w:trPr>
          <w:trHeight w:hRule="exact" w:val="340"/>
        </w:trPr>
        <w:tc>
          <w:tcPr>
            <w:tcW w:w="4809" w:type="dxa"/>
          </w:tcPr>
          <w:p w14:paraId="4C0A1E93" w14:textId="77777777" w:rsidR="008C47A2" w:rsidRPr="00C34A7B" w:rsidRDefault="008C47A2" w:rsidP="008C6470">
            <w:pPr>
              <w:spacing w:line="240" w:lineRule="auto"/>
              <w:ind w:firstLine="0"/>
              <w:jc w:val="center"/>
              <w:rPr>
                <w:szCs w:val="24"/>
              </w:rPr>
            </w:pPr>
            <w:r w:rsidRPr="00C34A7B">
              <w:rPr>
                <w:sz w:val="22"/>
                <w:szCs w:val="22"/>
              </w:rPr>
              <w:t>от 0,8 до 17</w:t>
            </w:r>
          </w:p>
        </w:tc>
        <w:tc>
          <w:tcPr>
            <w:tcW w:w="4830" w:type="dxa"/>
          </w:tcPr>
          <w:p w14:paraId="3B43B9D4" w14:textId="77777777" w:rsidR="008C47A2" w:rsidRPr="00C34A7B" w:rsidRDefault="008C47A2" w:rsidP="008C6470">
            <w:pPr>
              <w:spacing w:line="240" w:lineRule="auto"/>
              <w:ind w:firstLine="0"/>
              <w:jc w:val="center"/>
              <w:rPr>
                <w:szCs w:val="24"/>
              </w:rPr>
            </w:pPr>
            <w:r w:rsidRPr="00C34A7B">
              <w:rPr>
                <w:sz w:val="22"/>
                <w:szCs w:val="22"/>
              </w:rPr>
              <w:t>4</w:t>
            </w:r>
          </w:p>
        </w:tc>
      </w:tr>
      <w:tr w:rsidR="008C47A2" w:rsidRPr="00C34A7B" w14:paraId="7C1D5343" w14:textId="77777777" w:rsidTr="008C47A2">
        <w:trPr>
          <w:trHeight w:hRule="exact" w:val="340"/>
        </w:trPr>
        <w:tc>
          <w:tcPr>
            <w:tcW w:w="4809" w:type="dxa"/>
          </w:tcPr>
          <w:p w14:paraId="2A2AB820" w14:textId="77777777" w:rsidR="008C47A2" w:rsidRPr="00C34A7B" w:rsidRDefault="008C47A2" w:rsidP="008C6470">
            <w:pPr>
              <w:spacing w:line="240" w:lineRule="auto"/>
              <w:ind w:firstLine="0"/>
              <w:jc w:val="center"/>
              <w:rPr>
                <w:szCs w:val="24"/>
              </w:rPr>
            </w:pPr>
            <w:r w:rsidRPr="00C34A7B">
              <w:rPr>
                <w:sz w:val="22"/>
                <w:szCs w:val="22"/>
              </w:rPr>
              <w:t>от 17 до 40</w:t>
            </w:r>
          </w:p>
        </w:tc>
        <w:tc>
          <w:tcPr>
            <w:tcW w:w="4830" w:type="dxa"/>
          </w:tcPr>
          <w:p w14:paraId="43E67B84" w14:textId="77777777" w:rsidR="008C47A2" w:rsidRPr="00C34A7B" w:rsidRDefault="008C47A2" w:rsidP="008C6470">
            <w:pPr>
              <w:spacing w:line="240" w:lineRule="auto"/>
              <w:ind w:firstLine="0"/>
              <w:jc w:val="center"/>
              <w:rPr>
                <w:szCs w:val="24"/>
              </w:rPr>
            </w:pPr>
            <w:r w:rsidRPr="00C34A7B">
              <w:rPr>
                <w:sz w:val="22"/>
                <w:szCs w:val="22"/>
              </w:rPr>
              <w:t>6</w:t>
            </w:r>
          </w:p>
        </w:tc>
      </w:tr>
      <w:tr w:rsidR="008C47A2" w:rsidRPr="00C34A7B" w14:paraId="32089E21" w14:textId="77777777" w:rsidTr="008C47A2">
        <w:trPr>
          <w:trHeight w:hRule="exact" w:val="340"/>
        </w:trPr>
        <w:tc>
          <w:tcPr>
            <w:tcW w:w="4809" w:type="dxa"/>
          </w:tcPr>
          <w:p w14:paraId="0C102927" w14:textId="77777777" w:rsidR="008C47A2" w:rsidRPr="00C34A7B" w:rsidRDefault="008C47A2" w:rsidP="008C6470">
            <w:pPr>
              <w:spacing w:line="240" w:lineRule="auto"/>
              <w:ind w:firstLine="0"/>
              <w:jc w:val="center"/>
              <w:rPr>
                <w:szCs w:val="24"/>
              </w:rPr>
            </w:pPr>
            <w:r w:rsidRPr="00C34A7B">
              <w:rPr>
                <w:sz w:val="22"/>
                <w:szCs w:val="22"/>
              </w:rPr>
              <w:t>от 40 до 135</w:t>
            </w:r>
          </w:p>
        </w:tc>
        <w:tc>
          <w:tcPr>
            <w:tcW w:w="4830" w:type="dxa"/>
          </w:tcPr>
          <w:p w14:paraId="630781BA" w14:textId="77777777" w:rsidR="008C47A2" w:rsidRPr="00C34A7B" w:rsidRDefault="008C47A2" w:rsidP="008C6470">
            <w:pPr>
              <w:spacing w:line="240" w:lineRule="auto"/>
              <w:ind w:firstLine="0"/>
              <w:jc w:val="center"/>
              <w:rPr>
                <w:szCs w:val="24"/>
              </w:rPr>
            </w:pPr>
            <w:r w:rsidRPr="00C34A7B">
              <w:rPr>
                <w:sz w:val="22"/>
                <w:szCs w:val="22"/>
              </w:rPr>
              <w:t>12</w:t>
            </w:r>
          </w:p>
        </w:tc>
      </w:tr>
      <w:tr w:rsidR="008C47A2" w:rsidRPr="00C34A7B" w14:paraId="3E197889" w14:textId="77777777" w:rsidTr="008C47A2">
        <w:trPr>
          <w:trHeight w:hRule="exact" w:val="340"/>
        </w:trPr>
        <w:tc>
          <w:tcPr>
            <w:tcW w:w="4809" w:type="dxa"/>
          </w:tcPr>
          <w:p w14:paraId="0FA71E80" w14:textId="77777777" w:rsidR="008C47A2" w:rsidRPr="00C34A7B" w:rsidRDefault="008C47A2" w:rsidP="008C6470">
            <w:pPr>
              <w:spacing w:line="240" w:lineRule="auto"/>
              <w:ind w:firstLine="0"/>
              <w:jc w:val="center"/>
              <w:rPr>
                <w:szCs w:val="24"/>
              </w:rPr>
            </w:pPr>
            <w:r w:rsidRPr="00C34A7B">
              <w:rPr>
                <w:sz w:val="22"/>
                <w:szCs w:val="22"/>
              </w:rPr>
              <w:t>от 130 до 175</w:t>
            </w:r>
          </w:p>
        </w:tc>
        <w:tc>
          <w:tcPr>
            <w:tcW w:w="4830" w:type="dxa"/>
          </w:tcPr>
          <w:p w14:paraId="1949C50E" w14:textId="77777777" w:rsidR="008C47A2" w:rsidRPr="00C34A7B" w:rsidRDefault="008C47A2" w:rsidP="008C6470">
            <w:pPr>
              <w:spacing w:line="240" w:lineRule="auto"/>
              <w:ind w:firstLine="0"/>
              <w:jc w:val="center"/>
              <w:rPr>
                <w:szCs w:val="24"/>
              </w:rPr>
            </w:pPr>
            <w:r w:rsidRPr="00C34A7B">
              <w:rPr>
                <w:sz w:val="22"/>
                <w:szCs w:val="22"/>
              </w:rPr>
              <w:t>14</w:t>
            </w:r>
          </w:p>
        </w:tc>
      </w:tr>
      <w:tr w:rsidR="008C47A2" w:rsidRPr="00C34A7B" w14:paraId="5EC5587B" w14:textId="77777777" w:rsidTr="008C47A2">
        <w:trPr>
          <w:trHeight w:hRule="exact" w:val="340"/>
        </w:trPr>
        <w:tc>
          <w:tcPr>
            <w:tcW w:w="4809" w:type="dxa"/>
          </w:tcPr>
          <w:p w14:paraId="7232006D" w14:textId="77777777" w:rsidR="008C47A2" w:rsidRPr="00C34A7B" w:rsidRDefault="008C47A2" w:rsidP="008C6470">
            <w:pPr>
              <w:spacing w:line="240" w:lineRule="auto"/>
              <w:ind w:firstLine="0"/>
              <w:jc w:val="center"/>
              <w:rPr>
                <w:szCs w:val="24"/>
              </w:rPr>
            </w:pPr>
            <w:r w:rsidRPr="00C34A7B">
              <w:rPr>
                <w:sz w:val="22"/>
                <w:szCs w:val="22"/>
              </w:rPr>
              <w:t>от 175 до 280</w:t>
            </w:r>
          </w:p>
        </w:tc>
        <w:tc>
          <w:tcPr>
            <w:tcW w:w="4830" w:type="dxa"/>
          </w:tcPr>
          <w:p w14:paraId="03473B94" w14:textId="77777777" w:rsidR="008C47A2" w:rsidRPr="00C34A7B" w:rsidRDefault="008C47A2" w:rsidP="008C6470">
            <w:pPr>
              <w:spacing w:line="240" w:lineRule="auto"/>
              <w:ind w:firstLine="0"/>
              <w:jc w:val="center"/>
              <w:rPr>
                <w:szCs w:val="24"/>
              </w:rPr>
            </w:pPr>
            <w:r w:rsidRPr="00C34A7B">
              <w:rPr>
                <w:sz w:val="22"/>
                <w:szCs w:val="22"/>
              </w:rPr>
              <w:t>18</w:t>
            </w:r>
          </w:p>
        </w:tc>
      </w:tr>
      <w:bookmarkEnd w:id="43"/>
    </w:tbl>
    <w:p w14:paraId="0BBCBDA0" w14:textId="77777777" w:rsidR="008C47A2" w:rsidRPr="00C34A7B" w:rsidRDefault="008C47A2" w:rsidP="00B32218">
      <w:pPr>
        <w:spacing w:line="240" w:lineRule="auto"/>
        <w:ind w:right="24" w:firstLine="600"/>
        <w:rPr>
          <w:szCs w:val="24"/>
        </w:rPr>
      </w:pPr>
    </w:p>
    <w:p w14:paraId="43EB0FAC" w14:textId="3D59F9FA" w:rsidR="00B32218" w:rsidRPr="00C34A7B" w:rsidRDefault="00B32218" w:rsidP="00B32218">
      <w:pPr>
        <w:spacing w:line="240" w:lineRule="auto"/>
        <w:ind w:right="24" w:firstLine="600"/>
        <w:rPr>
          <w:szCs w:val="24"/>
        </w:rPr>
      </w:pPr>
      <w:r w:rsidRPr="00C34A7B">
        <w:rPr>
          <w:szCs w:val="24"/>
        </w:rPr>
        <w:t>2.</w:t>
      </w:r>
      <w:r w:rsidR="008A496F" w:rsidRPr="00C34A7B">
        <w:rPr>
          <w:szCs w:val="24"/>
        </w:rPr>
        <w:t>9</w:t>
      </w:r>
      <w:r w:rsidRPr="00C34A7B">
        <w:rPr>
          <w:szCs w:val="24"/>
        </w:rPr>
        <w:t xml:space="preserve">.11. Для отдельно стоящих </w:t>
      </w:r>
      <w:proofErr w:type="spellStart"/>
      <w:r w:rsidRPr="00C34A7B">
        <w:rPr>
          <w:szCs w:val="24"/>
        </w:rPr>
        <w:t>неканализованных</w:t>
      </w:r>
      <w:proofErr w:type="spellEnd"/>
      <w:r w:rsidRPr="00C34A7B">
        <w:rPr>
          <w:szCs w:val="24"/>
        </w:rPr>
        <w:t xml:space="preserve"> индивидуальных жилых домов при расходе сточных вод до 1 м</w:t>
      </w:r>
      <w:r w:rsidRPr="00C34A7B">
        <w:rPr>
          <w:szCs w:val="24"/>
          <w:vertAlign w:val="superscript"/>
        </w:rPr>
        <w:t>3</w:t>
      </w:r>
      <w:r w:rsidRPr="00C34A7B">
        <w:rPr>
          <w:szCs w:val="24"/>
        </w:rPr>
        <w:t>/</w:t>
      </w:r>
      <w:proofErr w:type="spellStart"/>
      <w:r w:rsidRPr="00C34A7B">
        <w:rPr>
          <w:szCs w:val="24"/>
        </w:rPr>
        <w:t>сут</w:t>
      </w:r>
      <w:proofErr w:type="spellEnd"/>
      <w:r w:rsidRPr="00C34A7B">
        <w:rPr>
          <w:szCs w:val="24"/>
        </w:rPr>
        <w:t>. допускается применение гидроизолированных снаружи и изнутри выгребов с вывозом стоков на очистные сооружения полной биологической очистки.</w:t>
      </w:r>
    </w:p>
    <w:p w14:paraId="2BC504F0" w14:textId="53F793DE" w:rsidR="007C47FA" w:rsidRPr="00C34A7B" w:rsidRDefault="007C47FA" w:rsidP="007139DF">
      <w:pPr>
        <w:spacing w:line="240" w:lineRule="auto"/>
        <w:ind w:right="24" w:firstLine="600"/>
        <w:rPr>
          <w:szCs w:val="24"/>
        </w:rPr>
      </w:pPr>
      <w:r w:rsidRPr="00C34A7B">
        <w:rPr>
          <w:szCs w:val="24"/>
        </w:rPr>
        <w:t>2.</w:t>
      </w:r>
      <w:r w:rsidR="008A496F" w:rsidRPr="00C34A7B">
        <w:rPr>
          <w:szCs w:val="24"/>
        </w:rPr>
        <w:t>9</w:t>
      </w:r>
      <w:r w:rsidRPr="00C34A7B">
        <w:rPr>
          <w:szCs w:val="24"/>
        </w:rPr>
        <w:t>.1</w:t>
      </w:r>
      <w:r w:rsidR="00F81113" w:rsidRPr="00C34A7B">
        <w:rPr>
          <w:szCs w:val="24"/>
        </w:rPr>
        <w:t>2</w:t>
      </w:r>
      <w:r w:rsidRPr="00C34A7B">
        <w:rPr>
          <w:szCs w:val="24"/>
        </w:rPr>
        <w:t xml:space="preserve">. Максимальный размер земельного участка для размещения понизительных подстанций напряжением 35 </w:t>
      </w:r>
      <w:proofErr w:type="spellStart"/>
      <w:r w:rsidRPr="00C34A7B">
        <w:rPr>
          <w:szCs w:val="24"/>
        </w:rPr>
        <w:t>кВ</w:t>
      </w:r>
      <w:proofErr w:type="spellEnd"/>
      <w:r w:rsidRPr="00C34A7B">
        <w:rPr>
          <w:szCs w:val="24"/>
        </w:rPr>
        <w:t xml:space="preserve"> и выше принимается 0,6 га.</w:t>
      </w:r>
    </w:p>
    <w:p w14:paraId="405B41A8" w14:textId="74A9B8E2" w:rsidR="007C47FA" w:rsidRPr="00C34A7B" w:rsidRDefault="007C47FA" w:rsidP="007139DF">
      <w:pPr>
        <w:spacing w:line="240" w:lineRule="auto"/>
        <w:ind w:right="24" w:firstLine="600"/>
        <w:rPr>
          <w:szCs w:val="24"/>
        </w:rPr>
      </w:pPr>
      <w:bookmarkStart w:id="44" w:name="_Hlk137642747"/>
      <w:r w:rsidRPr="00C34A7B">
        <w:rPr>
          <w:szCs w:val="24"/>
        </w:rPr>
        <w:t>2.</w:t>
      </w:r>
      <w:r w:rsidR="008A496F" w:rsidRPr="00C34A7B">
        <w:rPr>
          <w:szCs w:val="24"/>
        </w:rPr>
        <w:t>9</w:t>
      </w:r>
      <w:r w:rsidRPr="00C34A7B">
        <w:rPr>
          <w:szCs w:val="24"/>
        </w:rPr>
        <w:t>.1</w:t>
      </w:r>
      <w:r w:rsidR="00F81113" w:rsidRPr="00C34A7B">
        <w:rPr>
          <w:szCs w:val="24"/>
        </w:rPr>
        <w:t>3</w:t>
      </w:r>
      <w:r w:rsidRPr="00C34A7B">
        <w:rPr>
          <w:szCs w:val="24"/>
        </w:rPr>
        <w:t xml:space="preserve">. Максимальные размеры земельных участков для размещения котельных в зависимости от их производительности </w:t>
      </w:r>
      <w:r w:rsidR="007C4E2A" w:rsidRPr="00C34A7B">
        <w:rPr>
          <w:szCs w:val="24"/>
        </w:rPr>
        <w:t>и используемого топлива в соответствии с СП 42.13330.2016</w:t>
      </w:r>
      <w:r w:rsidR="00852715" w:rsidRPr="00C34A7B">
        <w:rPr>
          <w:szCs w:val="24"/>
        </w:rPr>
        <w:t xml:space="preserve"> приведены в таблице 2</w:t>
      </w:r>
      <w:r w:rsidR="00AB2D3F">
        <w:rPr>
          <w:szCs w:val="24"/>
        </w:rPr>
        <w:t>2</w:t>
      </w:r>
    </w:p>
    <w:p w14:paraId="07F2950A" w14:textId="1D944704" w:rsidR="007C47FA" w:rsidRPr="00C34A7B" w:rsidRDefault="007C47FA" w:rsidP="001C248D">
      <w:pPr>
        <w:spacing w:line="240" w:lineRule="auto"/>
        <w:jc w:val="right"/>
        <w:outlineLvl w:val="4"/>
        <w:rPr>
          <w:szCs w:val="24"/>
        </w:rPr>
      </w:pPr>
      <w:r w:rsidRPr="00C34A7B">
        <w:rPr>
          <w:szCs w:val="24"/>
        </w:rPr>
        <w:t xml:space="preserve">Таблица </w:t>
      </w:r>
      <w:r w:rsidR="00887FBD" w:rsidRPr="00C34A7B">
        <w:rPr>
          <w:szCs w:val="24"/>
        </w:rPr>
        <w:t>2</w:t>
      </w:r>
      <w:r w:rsidR="00AB2D3F">
        <w:rPr>
          <w:szCs w:val="24"/>
        </w:rPr>
        <w:t>2</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3492"/>
        <w:gridCol w:w="3253"/>
      </w:tblGrid>
      <w:tr w:rsidR="00852715" w:rsidRPr="00C34A7B" w14:paraId="05B79ED0" w14:textId="77777777" w:rsidTr="00852715">
        <w:trPr>
          <w:trHeight w:hRule="exact" w:val="612"/>
        </w:trPr>
        <w:tc>
          <w:tcPr>
            <w:tcW w:w="2983" w:type="dxa"/>
            <w:vMerge w:val="restart"/>
            <w:vAlign w:val="center"/>
          </w:tcPr>
          <w:p w14:paraId="004C4D4B" w14:textId="77777777" w:rsidR="00852715" w:rsidRPr="00C34A7B" w:rsidRDefault="00852715" w:rsidP="00852715">
            <w:pPr>
              <w:spacing w:line="240" w:lineRule="auto"/>
              <w:ind w:firstLine="0"/>
              <w:jc w:val="center"/>
              <w:rPr>
                <w:szCs w:val="24"/>
              </w:rPr>
            </w:pPr>
            <w:r w:rsidRPr="00C34A7B">
              <w:rPr>
                <w:szCs w:val="24"/>
              </w:rPr>
              <w:t>Теплопроизводительность, Гкал/час</w:t>
            </w:r>
          </w:p>
        </w:tc>
        <w:tc>
          <w:tcPr>
            <w:tcW w:w="6745" w:type="dxa"/>
            <w:gridSpan w:val="2"/>
          </w:tcPr>
          <w:p w14:paraId="0A3DF39E" w14:textId="754E68D9" w:rsidR="00852715" w:rsidRPr="00C34A7B" w:rsidRDefault="00852715" w:rsidP="00852715">
            <w:pPr>
              <w:spacing w:line="240" w:lineRule="auto"/>
              <w:ind w:firstLine="0"/>
              <w:jc w:val="center"/>
              <w:rPr>
                <w:szCs w:val="24"/>
              </w:rPr>
            </w:pPr>
            <w:r w:rsidRPr="00C34A7B">
              <w:t>Размеры земельных участков котельных, га, работающих</w:t>
            </w:r>
          </w:p>
        </w:tc>
      </w:tr>
      <w:tr w:rsidR="00852715" w:rsidRPr="00C34A7B" w14:paraId="74DEE79D" w14:textId="61C8493B" w:rsidTr="00852715">
        <w:trPr>
          <w:trHeight w:hRule="exact" w:val="565"/>
        </w:trPr>
        <w:tc>
          <w:tcPr>
            <w:tcW w:w="2983" w:type="dxa"/>
            <w:vMerge/>
            <w:vAlign w:val="center"/>
          </w:tcPr>
          <w:p w14:paraId="2E1EC015" w14:textId="77777777" w:rsidR="00852715" w:rsidRPr="00C34A7B" w:rsidRDefault="00852715" w:rsidP="00852715">
            <w:pPr>
              <w:spacing w:line="240" w:lineRule="auto"/>
              <w:ind w:firstLine="0"/>
              <w:jc w:val="center"/>
              <w:rPr>
                <w:szCs w:val="24"/>
              </w:rPr>
            </w:pPr>
          </w:p>
        </w:tc>
        <w:tc>
          <w:tcPr>
            <w:tcW w:w="3492" w:type="dxa"/>
          </w:tcPr>
          <w:p w14:paraId="6CBB9F65" w14:textId="5C194CBC" w:rsidR="00852715" w:rsidRPr="00C34A7B" w:rsidRDefault="00852715" w:rsidP="00852715">
            <w:pPr>
              <w:spacing w:line="240" w:lineRule="auto"/>
              <w:ind w:firstLine="0"/>
              <w:jc w:val="center"/>
              <w:rPr>
                <w:szCs w:val="24"/>
              </w:rPr>
            </w:pPr>
            <w:r w:rsidRPr="00C34A7B">
              <w:t>на твердом топливе</w:t>
            </w:r>
          </w:p>
        </w:tc>
        <w:tc>
          <w:tcPr>
            <w:tcW w:w="3253" w:type="dxa"/>
          </w:tcPr>
          <w:p w14:paraId="5BAE513F" w14:textId="4C46FDF7" w:rsidR="00852715" w:rsidRPr="00C34A7B" w:rsidRDefault="00852715" w:rsidP="00852715">
            <w:pPr>
              <w:spacing w:line="240" w:lineRule="auto"/>
              <w:ind w:firstLine="0"/>
              <w:jc w:val="center"/>
              <w:rPr>
                <w:szCs w:val="24"/>
              </w:rPr>
            </w:pPr>
            <w:r w:rsidRPr="00C34A7B">
              <w:t xml:space="preserve">на газомазутном топливе </w:t>
            </w:r>
            <w:proofErr w:type="spellStart"/>
            <w:r w:rsidRPr="00C34A7B">
              <w:t>топливе</w:t>
            </w:r>
            <w:proofErr w:type="spellEnd"/>
          </w:p>
        </w:tc>
      </w:tr>
      <w:tr w:rsidR="00852715" w:rsidRPr="00C34A7B" w14:paraId="637F384B" w14:textId="26E1B221" w:rsidTr="00852715">
        <w:trPr>
          <w:trHeight w:hRule="exact" w:val="340"/>
        </w:trPr>
        <w:tc>
          <w:tcPr>
            <w:tcW w:w="2983" w:type="dxa"/>
          </w:tcPr>
          <w:p w14:paraId="70544C12" w14:textId="77777777" w:rsidR="00852715" w:rsidRPr="00C34A7B" w:rsidRDefault="00852715" w:rsidP="00852715">
            <w:pPr>
              <w:spacing w:line="240" w:lineRule="auto"/>
              <w:ind w:firstLine="0"/>
              <w:jc w:val="center"/>
              <w:rPr>
                <w:szCs w:val="24"/>
              </w:rPr>
            </w:pPr>
            <w:r w:rsidRPr="00C34A7B">
              <w:rPr>
                <w:szCs w:val="24"/>
              </w:rPr>
              <w:t>до 5</w:t>
            </w:r>
          </w:p>
        </w:tc>
        <w:tc>
          <w:tcPr>
            <w:tcW w:w="3492" w:type="dxa"/>
          </w:tcPr>
          <w:p w14:paraId="6CF73A29" w14:textId="77777777" w:rsidR="00852715" w:rsidRPr="00C34A7B" w:rsidRDefault="00852715" w:rsidP="00852715">
            <w:pPr>
              <w:spacing w:line="240" w:lineRule="auto"/>
              <w:ind w:firstLine="0"/>
              <w:jc w:val="center"/>
              <w:rPr>
                <w:szCs w:val="24"/>
              </w:rPr>
            </w:pPr>
            <w:r w:rsidRPr="00C34A7B">
              <w:rPr>
                <w:szCs w:val="24"/>
              </w:rPr>
              <w:t>0,7</w:t>
            </w:r>
          </w:p>
        </w:tc>
        <w:tc>
          <w:tcPr>
            <w:tcW w:w="3253" w:type="dxa"/>
          </w:tcPr>
          <w:p w14:paraId="3B7B6CB0" w14:textId="32B3BAD8" w:rsidR="00852715" w:rsidRPr="00C34A7B" w:rsidRDefault="00852715" w:rsidP="00852715">
            <w:pPr>
              <w:spacing w:line="240" w:lineRule="auto"/>
              <w:ind w:firstLine="0"/>
              <w:jc w:val="center"/>
              <w:rPr>
                <w:szCs w:val="24"/>
              </w:rPr>
            </w:pPr>
            <w:r w:rsidRPr="00C34A7B">
              <w:t>0,7</w:t>
            </w:r>
          </w:p>
        </w:tc>
      </w:tr>
      <w:tr w:rsidR="00852715" w:rsidRPr="00C34A7B" w14:paraId="635B4439" w14:textId="028BD7C3" w:rsidTr="00852715">
        <w:trPr>
          <w:trHeight w:hRule="exact" w:val="340"/>
        </w:trPr>
        <w:tc>
          <w:tcPr>
            <w:tcW w:w="2983" w:type="dxa"/>
          </w:tcPr>
          <w:p w14:paraId="229F89C3" w14:textId="77777777" w:rsidR="00852715" w:rsidRPr="00C34A7B" w:rsidRDefault="00852715" w:rsidP="00852715">
            <w:pPr>
              <w:spacing w:line="240" w:lineRule="auto"/>
              <w:ind w:firstLine="0"/>
              <w:jc w:val="center"/>
              <w:rPr>
                <w:szCs w:val="24"/>
              </w:rPr>
            </w:pPr>
            <w:r w:rsidRPr="00C34A7B">
              <w:rPr>
                <w:szCs w:val="24"/>
              </w:rPr>
              <w:t>от 5 до 10</w:t>
            </w:r>
          </w:p>
        </w:tc>
        <w:tc>
          <w:tcPr>
            <w:tcW w:w="3492" w:type="dxa"/>
          </w:tcPr>
          <w:p w14:paraId="5D74C29F" w14:textId="77777777" w:rsidR="00852715" w:rsidRPr="00C34A7B" w:rsidRDefault="00852715" w:rsidP="00852715">
            <w:pPr>
              <w:spacing w:line="240" w:lineRule="auto"/>
              <w:ind w:firstLine="0"/>
              <w:jc w:val="center"/>
              <w:rPr>
                <w:szCs w:val="24"/>
              </w:rPr>
            </w:pPr>
            <w:r w:rsidRPr="00C34A7B">
              <w:rPr>
                <w:szCs w:val="24"/>
              </w:rPr>
              <w:t>1,0</w:t>
            </w:r>
          </w:p>
        </w:tc>
        <w:tc>
          <w:tcPr>
            <w:tcW w:w="3253" w:type="dxa"/>
          </w:tcPr>
          <w:p w14:paraId="49E116FA" w14:textId="3413C849" w:rsidR="00852715" w:rsidRPr="00C34A7B" w:rsidRDefault="00852715" w:rsidP="00852715">
            <w:pPr>
              <w:spacing w:line="240" w:lineRule="auto"/>
              <w:ind w:firstLine="0"/>
              <w:jc w:val="center"/>
              <w:rPr>
                <w:szCs w:val="24"/>
              </w:rPr>
            </w:pPr>
            <w:r w:rsidRPr="00C34A7B">
              <w:t>1,0</w:t>
            </w:r>
          </w:p>
        </w:tc>
      </w:tr>
      <w:tr w:rsidR="00852715" w:rsidRPr="00C34A7B" w14:paraId="45B2FF11" w14:textId="1E1E04B1" w:rsidTr="00852715">
        <w:trPr>
          <w:trHeight w:hRule="exact" w:val="340"/>
        </w:trPr>
        <w:tc>
          <w:tcPr>
            <w:tcW w:w="2983" w:type="dxa"/>
          </w:tcPr>
          <w:p w14:paraId="3F551F37" w14:textId="77777777" w:rsidR="00852715" w:rsidRPr="00C34A7B" w:rsidRDefault="00852715" w:rsidP="00852715">
            <w:pPr>
              <w:spacing w:line="240" w:lineRule="auto"/>
              <w:ind w:firstLine="0"/>
              <w:jc w:val="center"/>
              <w:rPr>
                <w:szCs w:val="24"/>
              </w:rPr>
            </w:pPr>
            <w:r w:rsidRPr="00C34A7B">
              <w:rPr>
                <w:szCs w:val="24"/>
              </w:rPr>
              <w:t>от 10 до 50</w:t>
            </w:r>
          </w:p>
        </w:tc>
        <w:tc>
          <w:tcPr>
            <w:tcW w:w="3492" w:type="dxa"/>
          </w:tcPr>
          <w:p w14:paraId="3F9B5906" w14:textId="6F3722C7" w:rsidR="00852715" w:rsidRPr="00C34A7B" w:rsidRDefault="00852715" w:rsidP="00852715">
            <w:pPr>
              <w:spacing w:line="240" w:lineRule="auto"/>
              <w:ind w:firstLine="0"/>
              <w:jc w:val="center"/>
              <w:rPr>
                <w:szCs w:val="24"/>
              </w:rPr>
            </w:pPr>
            <w:r w:rsidRPr="00C34A7B">
              <w:rPr>
                <w:szCs w:val="24"/>
              </w:rPr>
              <w:t>2,0</w:t>
            </w:r>
          </w:p>
        </w:tc>
        <w:tc>
          <w:tcPr>
            <w:tcW w:w="3253" w:type="dxa"/>
          </w:tcPr>
          <w:p w14:paraId="00A6B5B9" w14:textId="75F76DDC" w:rsidR="00852715" w:rsidRPr="00C34A7B" w:rsidRDefault="00852715" w:rsidP="00852715">
            <w:pPr>
              <w:spacing w:line="240" w:lineRule="auto"/>
              <w:ind w:firstLine="0"/>
              <w:jc w:val="center"/>
              <w:rPr>
                <w:szCs w:val="24"/>
              </w:rPr>
            </w:pPr>
            <w:r w:rsidRPr="00C34A7B">
              <w:t>1,5</w:t>
            </w:r>
          </w:p>
        </w:tc>
      </w:tr>
      <w:tr w:rsidR="00852715" w:rsidRPr="00C34A7B" w14:paraId="28514E67" w14:textId="77777777" w:rsidTr="00852715">
        <w:trPr>
          <w:trHeight w:hRule="exact" w:val="340"/>
        </w:trPr>
        <w:tc>
          <w:tcPr>
            <w:tcW w:w="2983" w:type="dxa"/>
          </w:tcPr>
          <w:p w14:paraId="51924CBD" w14:textId="61D95AC2" w:rsidR="00852715" w:rsidRPr="00C34A7B" w:rsidRDefault="00852715" w:rsidP="00852715">
            <w:pPr>
              <w:spacing w:line="240" w:lineRule="auto"/>
              <w:ind w:firstLine="0"/>
              <w:jc w:val="center"/>
              <w:rPr>
                <w:szCs w:val="24"/>
              </w:rPr>
            </w:pPr>
            <w:r w:rsidRPr="00C34A7B">
              <w:rPr>
                <w:szCs w:val="24"/>
              </w:rPr>
              <w:t>от 50 до 100</w:t>
            </w:r>
          </w:p>
        </w:tc>
        <w:tc>
          <w:tcPr>
            <w:tcW w:w="3492" w:type="dxa"/>
          </w:tcPr>
          <w:p w14:paraId="7496C679" w14:textId="1C1CE9EE" w:rsidR="00852715" w:rsidRPr="00C34A7B" w:rsidRDefault="00852715" w:rsidP="00852715">
            <w:pPr>
              <w:spacing w:line="240" w:lineRule="auto"/>
              <w:ind w:firstLine="0"/>
              <w:jc w:val="center"/>
              <w:rPr>
                <w:szCs w:val="24"/>
              </w:rPr>
            </w:pPr>
            <w:r w:rsidRPr="00C34A7B">
              <w:rPr>
                <w:szCs w:val="24"/>
              </w:rPr>
              <w:t>3,0</w:t>
            </w:r>
          </w:p>
        </w:tc>
        <w:tc>
          <w:tcPr>
            <w:tcW w:w="3253" w:type="dxa"/>
          </w:tcPr>
          <w:p w14:paraId="57490BAA" w14:textId="303E8CDB" w:rsidR="00852715" w:rsidRPr="00C34A7B" w:rsidRDefault="00852715" w:rsidP="00852715">
            <w:pPr>
              <w:spacing w:line="240" w:lineRule="auto"/>
              <w:ind w:firstLine="0"/>
              <w:jc w:val="center"/>
              <w:rPr>
                <w:szCs w:val="24"/>
              </w:rPr>
            </w:pPr>
            <w:r w:rsidRPr="00C34A7B">
              <w:t>2,5</w:t>
            </w:r>
          </w:p>
        </w:tc>
      </w:tr>
      <w:tr w:rsidR="00852715" w:rsidRPr="00C34A7B" w14:paraId="232B5744" w14:textId="77777777" w:rsidTr="00852715">
        <w:trPr>
          <w:trHeight w:hRule="exact" w:val="340"/>
        </w:trPr>
        <w:tc>
          <w:tcPr>
            <w:tcW w:w="2983" w:type="dxa"/>
          </w:tcPr>
          <w:p w14:paraId="47652FF2" w14:textId="3E52206C" w:rsidR="00852715" w:rsidRPr="00C34A7B" w:rsidRDefault="00852715" w:rsidP="00852715">
            <w:pPr>
              <w:spacing w:line="240" w:lineRule="auto"/>
              <w:ind w:firstLine="0"/>
              <w:jc w:val="center"/>
              <w:rPr>
                <w:szCs w:val="24"/>
              </w:rPr>
            </w:pPr>
            <w:r w:rsidRPr="00C34A7B">
              <w:rPr>
                <w:szCs w:val="24"/>
              </w:rPr>
              <w:t>от 100 до 2050</w:t>
            </w:r>
          </w:p>
        </w:tc>
        <w:tc>
          <w:tcPr>
            <w:tcW w:w="3492" w:type="dxa"/>
          </w:tcPr>
          <w:p w14:paraId="0FED25E4" w14:textId="1622EAA4" w:rsidR="00852715" w:rsidRPr="00C34A7B" w:rsidRDefault="00852715" w:rsidP="00852715">
            <w:pPr>
              <w:spacing w:line="240" w:lineRule="auto"/>
              <w:ind w:firstLine="0"/>
              <w:jc w:val="center"/>
              <w:rPr>
                <w:szCs w:val="24"/>
              </w:rPr>
            </w:pPr>
            <w:r w:rsidRPr="00C34A7B">
              <w:rPr>
                <w:szCs w:val="24"/>
              </w:rPr>
              <w:t>3,7</w:t>
            </w:r>
          </w:p>
        </w:tc>
        <w:tc>
          <w:tcPr>
            <w:tcW w:w="3253" w:type="dxa"/>
          </w:tcPr>
          <w:p w14:paraId="17D3608A" w14:textId="6AAE71D1" w:rsidR="00852715" w:rsidRPr="00C34A7B" w:rsidRDefault="00852715" w:rsidP="00852715">
            <w:pPr>
              <w:spacing w:line="240" w:lineRule="auto"/>
              <w:ind w:firstLine="0"/>
              <w:jc w:val="center"/>
              <w:rPr>
                <w:szCs w:val="24"/>
              </w:rPr>
            </w:pPr>
            <w:r w:rsidRPr="00C34A7B">
              <w:t>3,0</w:t>
            </w:r>
          </w:p>
        </w:tc>
      </w:tr>
      <w:tr w:rsidR="00852715" w:rsidRPr="00C34A7B" w14:paraId="1C6DE9FB" w14:textId="77777777" w:rsidTr="00852715">
        <w:trPr>
          <w:trHeight w:hRule="exact" w:val="340"/>
        </w:trPr>
        <w:tc>
          <w:tcPr>
            <w:tcW w:w="2983" w:type="dxa"/>
          </w:tcPr>
          <w:p w14:paraId="5B1DC4B2" w14:textId="16E1EC28" w:rsidR="00852715" w:rsidRPr="00C34A7B" w:rsidRDefault="00852715" w:rsidP="00852715">
            <w:pPr>
              <w:spacing w:line="240" w:lineRule="auto"/>
              <w:ind w:firstLine="0"/>
              <w:jc w:val="center"/>
              <w:rPr>
                <w:szCs w:val="24"/>
              </w:rPr>
            </w:pPr>
            <w:r w:rsidRPr="00C34A7B">
              <w:rPr>
                <w:szCs w:val="24"/>
              </w:rPr>
              <w:t>от 200 до 400</w:t>
            </w:r>
          </w:p>
        </w:tc>
        <w:tc>
          <w:tcPr>
            <w:tcW w:w="3492" w:type="dxa"/>
          </w:tcPr>
          <w:p w14:paraId="200FCA64" w14:textId="43419047" w:rsidR="00852715" w:rsidRPr="00C34A7B" w:rsidRDefault="00852715" w:rsidP="00852715">
            <w:pPr>
              <w:spacing w:line="240" w:lineRule="auto"/>
              <w:ind w:firstLine="0"/>
              <w:jc w:val="center"/>
              <w:rPr>
                <w:szCs w:val="24"/>
              </w:rPr>
            </w:pPr>
            <w:r w:rsidRPr="00C34A7B">
              <w:rPr>
                <w:szCs w:val="24"/>
              </w:rPr>
              <w:t>4,3</w:t>
            </w:r>
          </w:p>
        </w:tc>
        <w:tc>
          <w:tcPr>
            <w:tcW w:w="3253" w:type="dxa"/>
          </w:tcPr>
          <w:p w14:paraId="18D41D1F" w14:textId="41514AF9" w:rsidR="00852715" w:rsidRPr="00C34A7B" w:rsidRDefault="00852715" w:rsidP="00852715">
            <w:pPr>
              <w:spacing w:line="240" w:lineRule="auto"/>
              <w:ind w:firstLine="0"/>
              <w:jc w:val="center"/>
              <w:rPr>
                <w:szCs w:val="24"/>
              </w:rPr>
            </w:pPr>
            <w:r w:rsidRPr="00C34A7B">
              <w:t>3,5</w:t>
            </w:r>
          </w:p>
        </w:tc>
      </w:tr>
      <w:bookmarkEnd w:id="44"/>
    </w:tbl>
    <w:p w14:paraId="7EEFF861" w14:textId="77777777" w:rsidR="007C47FA" w:rsidRPr="00C34A7B" w:rsidRDefault="007C47FA" w:rsidP="007139DF">
      <w:pPr>
        <w:spacing w:line="240" w:lineRule="auto"/>
        <w:ind w:right="24" w:firstLine="600"/>
        <w:rPr>
          <w:szCs w:val="24"/>
        </w:rPr>
      </w:pPr>
    </w:p>
    <w:p w14:paraId="57188CD6" w14:textId="46B944BB" w:rsidR="007C47FA" w:rsidRPr="00C34A7B" w:rsidRDefault="007C47FA" w:rsidP="007139DF">
      <w:pPr>
        <w:spacing w:line="240" w:lineRule="auto"/>
        <w:ind w:right="24" w:firstLine="600"/>
        <w:rPr>
          <w:szCs w:val="24"/>
        </w:rPr>
      </w:pPr>
      <w:r w:rsidRPr="00C34A7B">
        <w:rPr>
          <w:szCs w:val="24"/>
        </w:rPr>
        <w:t>2.</w:t>
      </w:r>
      <w:r w:rsidR="00236B81" w:rsidRPr="00C34A7B">
        <w:rPr>
          <w:szCs w:val="24"/>
        </w:rPr>
        <w:t>9</w:t>
      </w:r>
      <w:r w:rsidRPr="00C34A7B">
        <w:rPr>
          <w:szCs w:val="24"/>
        </w:rPr>
        <w:t>.1</w:t>
      </w:r>
      <w:r w:rsidR="00F81113" w:rsidRPr="00C34A7B">
        <w:rPr>
          <w:szCs w:val="24"/>
        </w:rPr>
        <w:t>4</w:t>
      </w:r>
      <w:r w:rsidRPr="00C34A7B">
        <w:rPr>
          <w:szCs w:val="24"/>
        </w:rPr>
        <w:t>. В зонах застройки многоэтажными многоквартирными домами следует предусматривать дождевую канализацию закрытого типа. Применение открытых водоотводящих устройств (канав, кюветов, лотков) допускается на территории парков с устройством мостиков или труб на пересечении с улицами, дорогами, проездами и тротуарами.</w:t>
      </w:r>
    </w:p>
    <w:p w14:paraId="63DFC149" w14:textId="140D0D03" w:rsidR="007C47FA" w:rsidRPr="00C34A7B" w:rsidRDefault="007C47FA" w:rsidP="007139DF">
      <w:pPr>
        <w:spacing w:line="240" w:lineRule="auto"/>
        <w:ind w:right="24" w:firstLine="600"/>
        <w:rPr>
          <w:szCs w:val="24"/>
        </w:rPr>
      </w:pPr>
      <w:r w:rsidRPr="00C34A7B">
        <w:rPr>
          <w:szCs w:val="24"/>
        </w:rPr>
        <w:t>2.</w:t>
      </w:r>
      <w:r w:rsidR="00236B81" w:rsidRPr="00C34A7B">
        <w:rPr>
          <w:szCs w:val="24"/>
        </w:rPr>
        <w:t>9</w:t>
      </w:r>
      <w:r w:rsidRPr="00C34A7B">
        <w:rPr>
          <w:szCs w:val="24"/>
        </w:rPr>
        <w:t>.1</w:t>
      </w:r>
      <w:r w:rsidR="00F81113" w:rsidRPr="00C34A7B">
        <w:rPr>
          <w:szCs w:val="24"/>
        </w:rPr>
        <w:t>5</w:t>
      </w:r>
      <w:r w:rsidRPr="00C34A7B">
        <w:rPr>
          <w:szCs w:val="24"/>
        </w:rPr>
        <w:t>. Размещение подземных инженерных сетей, за исключением газовых сетей низкого давления и кабельных сетей, предусматривается преимущественно в пределах поперечных профилей улиц и дорог.</w:t>
      </w:r>
    </w:p>
    <w:p w14:paraId="1A06FBAB" w14:textId="763A7149" w:rsidR="007C47FA" w:rsidRPr="00C34A7B" w:rsidRDefault="007C47FA" w:rsidP="007139DF">
      <w:pPr>
        <w:spacing w:line="240" w:lineRule="auto"/>
        <w:ind w:right="24" w:firstLine="600"/>
        <w:rPr>
          <w:szCs w:val="24"/>
        </w:rPr>
      </w:pPr>
      <w:r w:rsidRPr="00C34A7B">
        <w:rPr>
          <w:szCs w:val="24"/>
        </w:rPr>
        <w:lastRenderedPageBreak/>
        <w:t>2.</w:t>
      </w:r>
      <w:r w:rsidR="00236B81" w:rsidRPr="00C34A7B">
        <w:rPr>
          <w:szCs w:val="24"/>
        </w:rPr>
        <w:t>9</w:t>
      </w:r>
      <w:r w:rsidRPr="00C34A7B">
        <w:rPr>
          <w:szCs w:val="24"/>
        </w:rPr>
        <w:t>.1</w:t>
      </w:r>
      <w:r w:rsidR="00F81113" w:rsidRPr="00C34A7B">
        <w:rPr>
          <w:szCs w:val="24"/>
        </w:rPr>
        <w:t>6</w:t>
      </w:r>
      <w:r w:rsidRPr="00C34A7B">
        <w:rPr>
          <w:szCs w:val="24"/>
        </w:rPr>
        <w:t>. Размещение газовых сетей низкого давления и кабельных сетей (силовые, связи, сигнализации и диспетчерские) предусматривается вне пределов поперечных профилей улиц и дорог.</w:t>
      </w:r>
    </w:p>
    <w:p w14:paraId="18F1830D" w14:textId="4B6F4C48" w:rsidR="007C47FA" w:rsidRPr="00C34A7B" w:rsidRDefault="007C47FA"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10</w:t>
      </w:r>
      <w:r w:rsidRPr="00C34A7B">
        <w:rPr>
          <w:szCs w:val="24"/>
        </w:rPr>
        <w:t>. Расчетные показатели в области благоустройства придомовой территории.</w:t>
      </w:r>
    </w:p>
    <w:p w14:paraId="043D387B" w14:textId="5AF9ED71" w:rsidR="00414476" w:rsidRPr="00C34A7B" w:rsidRDefault="00414476" w:rsidP="00414476">
      <w:pPr>
        <w:spacing w:line="240" w:lineRule="auto"/>
        <w:ind w:right="24" w:firstLine="600"/>
        <w:rPr>
          <w:szCs w:val="24"/>
        </w:rPr>
      </w:pPr>
      <w:r w:rsidRPr="00C34A7B">
        <w:rPr>
          <w:szCs w:val="24"/>
        </w:rPr>
        <w:t>2.</w:t>
      </w:r>
      <w:r w:rsidR="00236B81" w:rsidRPr="00C34A7B">
        <w:rPr>
          <w:szCs w:val="24"/>
        </w:rPr>
        <w:t>10</w:t>
      </w:r>
      <w:r w:rsidRPr="00C34A7B">
        <w:rPr>
          <w:szCs w:val="24"/>
        </w:rPr>
        <w:t xml:space="preserve">.1. Придомовая территория многоквартирного дома кроме части земельного участка, застроенного непосредственно домом, включает объекты (элементы), предназначенные для обслуживания, эксплуатации и благоустройства многоквартирного дома, в том числе: </w:t>
      </w:r>
    </w:p>
    <w:p w14:paraId="3BAC8759" w14:textId="77777777" w:rsidR="007C47FA" w:rsidRPr="00C34A7B" w:rsidRDefault="007C47FA" w:rsidP="007139DF">
      <w:pPr>
        <w:spacing w:line="240" w:lineRule="auto"/>
        <w:ind w:right="24" w:firstLine="525"/>
        <w:rPr>
          <w:spacing w:val="-2"/>
          <w:szCs w:val="24"/>
        </w:rPr>
      </w:pPr>
      <w:r w:rsidRPr="00C34A7B">
        <w:rPr>
          <w:spacing w:val="-2"/>
          <w:szCs w:val="24"/>
        </w:rPr>
        <w:t>1) подходы и подъезды к дому;</w:t>
      </w:r>
    </w:p>
    <w:p w14:paraId="64D131CE" w14:textId="77777777" w:rsidR="007C47FA" w:rsidRPr="00C34A7B" w:rsidRDefault="007C47FA" w:rsidP="007139DF">
      <w:pPr>
        <w:spacing w:line="240" w:lineRule="auto"/>
        <w:ind w:right="24" w:firstLine="525"/>
        <w:rPr>
          <w:bCs/>
          <w:szCs w:val="24"/>
        </w:rPr>
      </w:pPr>
      <w:r w:rsidRPr="00C34A7B">
        <w:rPr>
          <w:spacing w:val="-2"/>
          <w:szCs w:val="24"/>
        </w:rPr>
        <w:t>2) </w:t>
      </w:r>
      <w:r w:rsidRPr="00C34A7B">
        <w:rPr>
          <w:bCs/>
          <w:szCs w:val="24"/>
        </w:rPr>
        <w:t xml:space="preserve">стоянки для хранения индивидуального автомобильного транспорта (включая гостевые и </w:t>
      </w:r>
      <w:proofErr w:type="spellStart"/>
      <w:r w:rsidRPr="00C34A7B">
        <w:rPr>
          <w:bCs/>
          <w:szCs w:val="24"/>
        </w:rPr>
        <w:t>приобъектные</w:t>
      </w:r>
      <w:proofErr w:type="spellEnd"/>
      <w:r w:rsidRPr="00C34A7B">
        <w:rPr>
          <w:bCs/>
          <w:szCs w:val="24"/>
        </w:rPr>
        <w:t>, если в доме есть встроенные и пристроенные нежилые помещения);</w:t>
      </w:r>
    </w:p>
    <w:p w14:paraId="487088D2" w14:textId="77777777" w:rsidR="007C47FA" w:rsidRPr="00C34A7B" w:rsidRDefault="007C47FA" w:rsidP="007139DF">
      <w:pPr>
        <w:spacing w:line="240" w:lineRule="auto"/>
        <w:ind w:right="24" w:firstLine="525"/>
        <w:rPr>
          <w:spacing w:val="-2"/>
          <w:szCs w:val="24"/>
        </w:rPr>
      </w:pPr>
      <w:r w:rsidRPr="00C34A7B">
        <w:rPr>
          <w:spacing w:val="-2"/>
          <w:szCs w:val="24"/>
        </w:rPr>
        <w:t xml:space="preserve">3) территория зеленых насаждений с площадками для игр детей и отдыха взрослых, </w:t>
      </w:r>
      <w:r w:rsidRPr="00C34A7B">
        <w:rPr>
          <w:szCs w:val="24"/>
        </w:rPr>
        <w:t>занятий физической культурой и спортом</w:t>
      </w:r>
      <w:r w:rsidRPr="00C34A7B">
        <w:rPr>
          <w:spacing w:val="-2"/>
          <w:szCs w:val="24"/>
        </w:rPr>
        <w:t>;</w:t>
      </w:r>
    </w:p>
    <w:p w14:paraId="203DCA17" w14:textId="77777777" w:rsidR="007C47FA" w:rsidRPr="00C34A7B" w:rsidRDefault="007C47FA" w:rsidP="007139DF">
      <w:pPr>
        <w:pStyle w:val="ConsPlusNonformat"/>
        <w:ind w:firstLine="600"/>
        <w:jc w:val="both"/>
        <w:rPr>
          <w:rFonts w:ascii="Times New Roman" w:hAnsi="Times New Roman" w:cs="Times New Roman"/>
          <w:spacing w:val="-2"/>
          <w:sz w:val="24"/>
          <w:szCs w:val="24"/>
        </w:rPr>
      </w:pPr>
      <w:r w:rsidRPr="00C34A7B">
        <w:rPr>
          <w:rFonts w:ascii="Times New Roman" w:hAnsi="Times New Roman" w:cs="Times New Roman"/>
          <w:spacing w:val="-2"/>
          <w:sz w:val="24"/>
          <w:szCs w:val="24"/>
        </w:rPr>
        <w:t>4)</w:t>
      </w:r>
      <w:r w:rsidRPr="00C34A7B">
        <w:rPr>
          <w:spacing w:val="-2"/>
          <w:sz w:val="24"/>
          <w:szCs w:val="24"/>
        </w:rPr>
        <w:t> </w:t>
      </w:r>
      <w:r w:rsidRPr="00C34A7B">
        <w:rPr>
          <w:rFonts w:ascii="Times New Roman" w:hAnsi="Times New Roman"/>
          <w:spacing w:val="-2"/>
          <w:sz w:val="24"/>
          <w:szCs w:val="24"/>
        </w:rPr>
        <w:t>хозяйственные (контейнерные) площадки для сбора мусора</w:t>
      </w:r>
      <w:r w:rsidRPr="00C34A7B">
        <w:rPr>
          <w:rFonts w:ascii="Times New Roman" w:hAnsi="Times New Roman" w:cs="Times New Roman"/>
          <w:spacing w:val="-2"/>
          <w:sz w:val="24"/>
          <w:szCs w:val="24"/>
        </w:rPr>
        <w:t>.</w:t>
      </w:r>
    </w:p>
    <w:p w14:paraId="7D7E9A1C" w14:textId="77777777" w:rsidR="00E76697" w:rsidRPr="00C34A7B" w:rsidRDefault="00E76697" w:rsidP="00E76697">
      <w:pPr>
        <w:ind w:firstLine="567"/>
        <w:textAlignment w:val="baseline"/>
        <w:rPr>
          <w:szCs w:val="24"/>
        </w:rPr>
      </w:pPr>
      <w:r w:rsidRPr="00C34A7B">
        <w:rPr>
          <w:szCs w:val="24"/>
        </w:rPr>
        <w:t>Возможно формирование группы (комплекса) многоквартирных жилых домов, объединенных общей придомовой территорией.</w:t>
      </w:r>
    </w:p>
    <w:p w14:paraId="7CEB287E" w14:textId="6EE9A325" w:rsidR="007C47FA" w:rsidRPr="00C34A7B" w:rsidRDefault="007C47FA" w:rsidP="007139DF">
      <w:pPr>
        <w:spacing w:line="240" w:lineRule="auto"/>
        <w:ind w:right="24" w:firstLine="525"/>
        <w:rPr>
          <w:szCs w:val="24"/>
        </w:rPr>
      </w:pPr>
      <w:r w:rsidRPr="00C34A7B">
        <w:rPr>
          <w:szCs w:val="24"/>
        </w:rPr>
        <w:t>2.</w:t>
      </w:r>
      <w:r w:rsidR="00236B81" w:rsidRPr="00C34A7B">
        <w:rPr>
          <w:szCs w:val="24"/>
        </w:rPr>
        <w:t>10</w:t>
      </w:r>
      <w:r w:rsidRPr="00C34A7B">
        <w:rPr>
          <w:szCs w:val="24"/>
        </w:rPr>
        <w:t xml:space="preserve">.2. Для расчета минимального размера элемента придомовой территории используется </w:t>
      </w:r>
      <w:r w:rsidR="00487132" w:rsidRPr="00C34A7B">
        <w:rPr>
          <w:szCs w:val="24"/>
        </w:rPr>
        <w:t xml:space="preserve">безразмерный </w:t>
      </w:r>
      <w:r w:rsidRPr="00C34A7B">
        <w:rPr>
          <w:szCs w:val="24"/>
        </w:rPr>
        <w:t xml:space="preserve">показатель </w:t>
      </w:r>
      <w:r w:rsidR="00EF2B6A" w:rsidRPr="00C34A7B">
        <w:rPr>
          <w:szCs w:val="24"/>
        </w:rPr>
        <w:t xml:space="preserve">– </w:t>
      </w:r>
      <w:r w:rsidRPr="00C34A7B">
        <w:rPr>
          <w:szCs w:val="24"/>
        </w:rPr>
        <w:t xml:space="preserve">минимальная удельная площадь элемента придомовой территории. Удельная площадь элемента придомовой территории определяется как отношение площади элемента придомовой территории в квадратных метрах, к общей площади квартир, встроенных </w:t>
      </w:r>
      <w:r w:rsidRPr="00C34A7B">
        <w:rPr>
          <w:bCs/>
          <w:szCs w:val="24"/>
        </w:rPr>
        <w:t>и пристроенных</w:t>
      </w:r>
      <w:r w:rsidRPr="00C34A7B">
        <w:rPr>
          <w:szCs w:val="24"/>
        </w:rPr>
        <w:t xml:space="preserve"> помещений многоквартирного жилого дома в квадратных метрах. Показатели минимальной удельной площади </w:t>
      </w:r>
      <w:r w:rsidRPr="00C34A7B">
        <w:rPr>
          <w:bCs/>
          <w:szCs w:val="24"/>
        </w:rPr>
        <w:t xml:space="preserve">придомовой территории и отдельных ее элементов для </w:t>
      </w:r>
      <w:r w:rsidRPr="00C34A7B">
        <w:rPr>
          <w:szCs w:val="24"/>
        </w:rPr>
        <w:t>многоквартирных жилых домов</w:t>
      </w:r>
      <w:r w:rsidRPr="00C34A7B">
        <w:rPr>
          <w:bCs/>
          <w:szCs w:val="24"/>
        </w:rPr>
        <w:t xml:space="preserve"> различной средней этажности </w:t>
      </w:r>
      <w:r w:rsidRPr="00C34A7B">
        <w:rPr>
          <w:szCs w:val="24"/>
        </w:rPr>
        <w:t xml:space="preserve">приведены в таблице </w:t>
      </w:r>
      <w:r w:rsidR="00771D7E" w:rsidRPr="00C34A7B">
        <w:rPr>
          <w:szCs w:val="24"/>
        </w:rPr>
        <w:t>2</w:t>
      </w:r>
      <w:r w:rsidR="00B430C5" w:rsidRPr="00B430C5">
        <w:rPr>
          <w:szCs w:val="24"/>
        </w:rPr>
        <w:t>3</w:t>
      </w:r>
      <w:r w:rsidRPr="00C34A7B">
        <w:rPr>
          <w:szCs w:val="24"/>
        </w:rPr>
        <w:t>.</w:t>
      </w:r>
    </w:p>
    <w:p w14:paraId="647D6195" w14:textId="6168C465" w:rsidR="007C47FA" w:rsidRPr="00B430C5" w:rsidRDefault="007C47FA" w:rsidP="001C248D">
      <w:pPr>
        <w:spacing w:line="240" w:lineRule="auto"/>
        <w:jc w:val="right"/>
        <w:outlineLvl w:val="4"/>
        <w:rPr>
          <w:szCs w:val="24"/>
          <w:lang w:val="en-US"/>
        </w:rPr>
      </w:pPr>
      <w:r w:rsidRPr="00C34A7B">
        <w:rPr>
          <w:szCs w:val="24"/>
        </w:rPr>
        <w:t xml:space="preserve">Таблица </w:t>
      </w:r>
      <w:r w:rsidR="00771D7E" w:rsidRPr="00C34A7B">
        <w:rPr>
          <w:szCs w:val="24"/>
        </w:rPr>
        <w:t>2</w:t>
      </w:r>
      <w:r w:rsidR="00B430C5">
        <w:rPr>
          <w:szCs w:val="24"/>
          <w:lang w:val="en-US"/>
        </w:rPr>
        <w:t>3</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9"/>
        <w:gridCol w:w="1177"/>
        <w:gridCol w:w="1030"/>
        <w:gridCol w:w="1090"/>
        <w:gridCol w:w="1247"/>
      </w:tblGrid>
      <w:tr w:rsidR="007C47FA" w:rsidRPr="00C34A7B" w14:paraId="555CF0AA" w14:textId="77777777" w:rsidTr="000C06BF">
        <w:trPr>
          <w:trHeight w:val="383"/>
          <w:jc w:val="center"/>
        </w:trPr>
        <w:tc>
          <w:tcPr>
            <w:tcW w:w="5169" w:type="dxa"/>
            <w:vMerge w:val="restart"/>
            <w:vAlign w:val="center"/>
          </w:tcPr>
          <w:p w14:paraId="39157C0D" w14:textId="77777777" w:rsidR="007C47FA" w:rsidRPr="00C34A7B" w:rsidRDefault="007C47FA" w:rsidP="007139DF">
            <w:pPr>
              <w:spacing w:line="240" w:lineRule="auto"/>
              <w:ind w:firstLine="525"/>
              <w:jc w:val="center"/>
              <w:rPr>
                <w:szCs w:val="24"/>
              </w:rPr>
            </w:pPr>
            <w:r w:rsidRPr="00C34A7B">
              <w:rPr>
                <w:szCs w:val="24"/>
              </w:rPr>
              <w:t>Придомовая территория многоквартирного жилого дома и ее элементы</w:t>
            </w:r>
          </w:p>
        </w:tc>
        <w:tc>
          <w:tcPr>
            <w:tcW w:w="4544" w:type="dxa"/>
            <w:gridSpan w:val="4"/>
            <w:vAlign w:val="center"/>
          </w:tcPr>
          <w:p w14:paraId="0844E048" w14:textId="77777777" w:rsidR="007C47FA" w:rsidRPr="00C34A7B" w:rsidRDefault="007C47FA" w:rsidP="007139DF">
            <w:pPr>
              <w:spacing w:line="240" w:lineRule="auto"/>
              <w:ind w:firstLine="525"/>
              <w:jc w:val="center"/>
              <w:rPr>
                <w:szCs w:val="24"/>
              </w:rPr>
            </w:pPr>
            <w:r w:rsidRPr="00C34A7B">
              <w:rPr>
                <w:szCs w:val="24"/>
              </w:rPr>
              <w:t xml:space="preserve">Минимальная удельная площадь придомовой территории и ее элементов </w:t>
            </w:r>
          </w:p>
        </w:tc>
      </w:tr>
      <w:tr w:rsidR="007564CC" w:rsidRPr="00C34A7B" w14:paraId="51B8F44C" w14:textId="77777777" w:rsidTr="000C06BF">
        <w:trPr>
          <w:trHeight w:val="382"/>
          <w:jc w:val="center"/>
        </w:trPr>
        <w:tc>
          <w:tcPr>
            <w:tcW w:w="5169" w:type="dxa"/>
            <w:vMerge/>
            <w:vAlign w:val="center"/>
          </w:tcPr>
          <w:p w14:paraId="698980AC" w14:textId="77777777" w:rsidR="007564CC" w:rsidRPr="00C34A7B" w:rsidRDefault="007564CC" w:rsidP="007139DF">
            <w:pPr>
              <w:spacing w:line="240" w:lineRule="auto"/>
              <w:ind w:firstLine="525"/>
              <w:jc w:val="center"/>
              <w:rPr>
                <w:szCs w:val="24"/>
              </w:rPr>
            </w:pPr>
          </w:p>
        </w:tc>
        <w:tc>
          <w:tcPr>
            <w:tcW w:w="1177" w:type="dxa"/>
          </w:tcPr>
          <w:p w14:paraId="5B1A3B4C" w14:textId="77777777" w:rsidR="007564CC" w:rsidRPr="00C34A7B" w:rsidRDefault="007564CC" w:rsidP="002142E8">
            <w:pPr>
              <w:spacing w:line="240" w:lineRule="auto"/>
              <w:ind w:firstLine="0"/>
              <w:jc w:val="center"/>
              <w:rPr>
                <w:szCs w:val="24"/>
              </w:rPr>
            </w:pPr>
            <w:r w:rsidRPr="00C34A7B">
              <w:rPr>
                <w:szCs w:val="24"/>
              </w:rPr>
              <w:t xml:space="preserve">3 </w:t>
            </w:r>
            <w:proofErr w:type="spellStart"/>
            <w:r w:rsidRPr="00C34A7B">
              <w:rPr>
                <w:szCs w:val="24"/>
              </w:rPr>
              <w:t>эт</w:t>
            </w:r>
            <w:proofErr w:type="spellEnd"/>
            <w:r w:rsidRPr="00C34A7B">
              <w:rPr>
                <w:szCs w:val="24"/>
              </w:rPr>
              <w:t>.</w:t>
            </w:r>
          </w:p>
        </w:tc>
        <w:tc>
          <w:tcPr>
            <w:tcW w:w="1030" w:type="dxa"/>
          </w:tcPr>
          <w:p w14:paraId="1861B345" w14:textId="77777777" w:rsidR="007564CC" w:rsidRPr="00C34A7B" w:rsidRDefault="007564CC" w:rsidP="002142E8">
            <w:pPr>
              <w:spacing w:line="240" w:lineRule="auto"/>
              <w:ind w:firstLine="0"/>
              <w:jc w:val="center"/>
              <w:rPr>
                <w:szCs w:val="24"/>
              </w:rPr>
            </w:pPr>
            <w:r w:rsidRPr="00C34A7B">
              <w:rPr>
                <w:szCs w:val="24"/>
              </w:rPr>
              <w:t xml:space="preserve">5 </w:t>
            </w:r>
            <w:proofErr w:type="spellStart"/>
            <w:r w:rsidRPr="00C34A7B">
              <w:rPr>
                <w:szCs w:val="24"/>
              </w:rPr>
              <w:t>эт</w:t>
            </w:r>
            <w:proofErr w:type="spellEnd"/>
            <w:r w:rsidRPr="00C34A7B">
              <w:rPr>
                <w:szCs w:val="24"/>
              </w:rPr>
              <w:t>.</w:t>
            </w:r>
          </w:p>
        </w:tc>
        <w:tc>
          <w:tcPr>
            <w:tcW w:w="1090" w:type="dxa"/>
          </w:tcPr>
          <w:p w14:paraId="77271DAD" w14:textId="42CF97E9" w:rsidR="007564CC" w:rsidRPr="00C34A7B" w:rsidRDefault="000C06BF" w:rsidP="002142E8">
            <w:pPr>
              <w:spacing w:line="240" w:lineRule="auto"/>
              <w:ind w:firstLine="0"/>
              <w:jc w:val="center"/>
              <w:rPr>
                <w:szCs w:val="24"/>
              </w:rPr>
            </w:pPr>
            <w:r w:rsidRPr="00C34A7B">
              <w:rPr>
                <w:szCs w:val="24"/>
              </w:rPr>
              <w:t>9</w:t>
            </w:r>
            <w:r w:rsidR="007564CC" w:rsidRPr="00C34A7B">
              <w:rPr>
                <w:szCs w:val="24"/>
              </w:rPr>
              <w:t xml:space="preserve"> </w:t>
            </w:r>
            <w:proofErr w:type="spellStart"/>
            <w:r w:rsidR="007564CC" w:rsidRPr="00C34A7B">
              <w:rPr>
                <w:szCs w:val="24"/>
              </w:rPr>
              <w:t>эт</w:t>
            </w:r>
            <w:proofErr w:type="spellEnd"/>
            <w:r w:rsidR="007564CC" w:rsidRPr="00C34A7B">
              <w:rPr>
                <w:szCs w:val="24"/>
              </w:rPr>
              <w:t>.</w:t>
            </w:r>
          </w:p>
        </w:tc>
        <w:tc>
          <w:tcPr>
            <w:tcW w:w="1247" w:type="dxa"/>
          </w:tcPr>
          <w:p w14:paraId="32AA7E38" w14:textId="6B7EDF25" w:rsidR="007564CC" w:rsidRPr="00C34A7B" w:rsidRDefault="000C06BF" w:rsidP="002142E8">
            <w:pPr>
              <w:spacing w:line="240" w:lineRule="auto"/>
              <w:ind w:firstLine="0"/>
              <w:jc w:val="center"/>
              <w:rPr>
                <w:szCs w:val="24"/>
              </w:rPr>
            </w:pPr>
            <w:r w:rsidRPr="00C34A7B">
              <w:rPr>
                <w:szCs w:val="24"/>
              </w:rPr>
              <w:t>17</w:t>
            </w:r>
            <w:r w:rsidR="007564CC" w:rsidRPr="00C34A7B">
              <w:rPr>
                <w:szCs w:val="24"/>
              </w:rPr>
              <w:t xml:space="preserve"> </w:t>
            </w:r>
            <w:proofErr w:type="spellStart"/>
            <w:r w:rsidR="007564CC" w:rsidRPr="00C34A7B">
              <w:rPr>
                <w:szCs w:val="24"/>
              </w:rPr>
              <w:t>эт</w:t>
            </w:r>
            <w:proofErr w:type="spellEnd"/>
            <w:r w:rsidR="007564CC" w:rsidRPr="00C34A7B">
              <w:rPr>
                <w:szCs w:val="24"/>
              </w:rPr>
              <w:t>.</w:t>
            </w:r>
          </w:p>
        </w:tc>
      </w:tr>
      <w:tr w:rsidR="000C06BF" w:rsidRPr="00C34A7B" w14:paraId="75800BB8" w14:textId="77777777" w:rsidTr="00C81285">
        <w:trPr>
          <w:trHeight w:val="382"/>
          <w:jc w:val="center"/>
        </w:trPr>
        <w:tc>
          <w:tcPr>
            <w:tcW w:w="9713" w:type="dxa"/>
            <w:gridSpan w:val="5"/>
            <w:vAlign w:val="center"/>
          </w:tcPr>
          <w:p w14:paraId="3911A8A8" w14:textId="25CFBFFF" w:rsidR="000C06BF" w:rsidRPr="00C34A7B" w:rsidRDefault="003C1399" w:rsidP="002142E8">
            <w:pPr>
              <w:spacing w:line="240" w:lineRule="auto"/>
              <w:ind w:firstLine="0"/>
              <w:jc w:val="center"/>
              <w:rPr>
                <w:szCs w:val="24"/>
              </w:rPr>
            </w:pPr>
            <w:r w:rsidRPr="00C34A7B">
              <w:rPr>
                <w:bCs/>
                <w:szCs w:val="24"/>
              </w:rPr>
              <w:t xml:space="preserve">Город </w:t>
            </w:r>
            <w:r w:rsidR="007C7305" w:rsidRPr="00C34A7B">
              <w:rPr>
                <w:bCs/>
                <w:szCs w:val="24"/>
              </w:rPr>
              <w:t>Сергиев Посад</w:t>
            </w:r>
          </w:p>
        </w:tc>
      </w:tr>
      <w:tr w:rsidR="000C06BF" w:rsidRPr="00C34A7B" w14:paraId="05FD191B" w14:textId="77777777" w:rsidTr="00C81285">
        <w:trPr>
          <w:trHeight w:val="382"/>
          <w:jc w:val="center"/>
        </w:trPr>
        <w:tc>
          <w:tcPr>
            <w:tcW w:w="5169" w:type="dxa"/>
          </w:tcPr>
          <w:p w14:paraId="4A69F951" w14:textId="7227668E" w:rsidR="000C06BF" w:rsidRPr="00C34A7B" w:rsidRDefault="000C06BF" w:rsidP="003C1399">
            <w:pPr>
              <w:spacing w:line="240" w:lineRule="auto"/>
              <w:ind w:firstLine="55"/>
              <w:jc w:val="left"/>
              <w:rPr>
                <w:bCs/>
                <w:szCs w:val="24"/>
              </w:rPr>
            </w:pPr>
            <w:r w:rsidRPr="00C34A7B">
              <w:rPr>
                <w:bCs/>
                <w:szCs w:val="24"/>
              </w:rPr>
              <w:t>Стоянки для хранения индивидуального автомобильного транспорта</w:t>
            </w:r>
          </w:p>
        </w:tc>
        <w:tc>
          <w:tcPr>
            <w:tcW w:w="1177" w:type="dxa"/>
          </w:tcPr>
          <w:p w14:paraId="5E8E7855" w14:textId="6C964095" w:rsidR="000C06BF" w:rsidRPr="00C34A7B" w:rsidRDefault="000C06BF" w:rsidP="000C06BF">
            <w:pPr>
              <w:spacing w:line="240" w:lineRule="auto"/>
              <w:ind w:firstLine="0"/>
              <w:jc w:val="center"/>
              <w:rPr>
                <w:szCs w:val="24"/>
              </w:rPr>
            </w:pPr>
            <w:r w:rsidRPr="00C34A7B">
              <w:rPr>
                <w:szCs w:val="24"/>
              </w:rPr>
              <w:t>0,23</w:t>
            </w:r>
          </w:p>
        </w:tc>
        <w:tc>
          <w:tcPr>
            <w:tcW w:w="1030" w:type="dxa"/>
          </w:tcPr>
          <w:p w14:paraId="1AAB41E7" w14:textId="5B387CA7" w:rsidR="000C06BF" w:rsidRPr="00C34A7B" w:rsidRDefault="000C06BF" w:rsidP="000C06BF">
            <w:pPr>
              <w:spacing w:line="240" w:lineRule="auto"/>
              <w:ind w:firstLine="0"/>
              <w:jc w:val="center"/>
              <w:rPr>
                <w:szCs w:val="24"/>
              </w:rPr>
            </w:pPr>
            <w:r w:rsidRPr="00C34A7B">
              <w:rPr>
                <w:szCs w:val="24"/>
              </w:rPr>
              <w:t>0,20</w:t>
            </w:r>
          </w:p>
        </w:tc>
        <w:tc>
          <w:tcPr>
            <w:tcW w:w="1090" w:type="dxa"/>
          </w:tcPr>
          <w:p w14:paraId="370BF969" w14:textId="2112FB7F" w:rsidR="000C06BF" w:rsidRPr="00C34A7B" w:rsidRDefault="000C06BF" w:rsidP="000C06BF">
            <w:pPr>
              <w:spacing w:line="240" w:lineRule="auto"/>
              <w:ind w:firstLine="0"/>
              <w:jc w:val="center"/>
              <w:rPr>
                <w:szCs w:val="24"/>
              </w:rPr>
            </w:pPr>
            <w:r w:rsidRPr="00C34A7B">
              <w:rPr>
                <w:szCs w:val="24"/>
              </w:rPr>
              <w:t>0,17</w:t>
            </w:r>
          </w:p>
        </w:tc>
        <w:tc>
          <w:tcPr>
            <w:tcW w:w="1247" w:type="dxa"/>
          </w:tcPr>
          <w:p w14:paraId="616BF75A" w14:textId="7046EF08" w:rsidR="000C06BF" w:rsidRPr="00C34A7B" w:rsidRDefault="000C06BF" w:rsidP="000C06BF">
            <w:pPr>
              <w:spacing w:line="240" w:lineRule="auto"/>
              <w:ind w:firstLine="0"/>
              <w:jc w:val="center"/>
              <w:rPr>
                <w:szCs w:val="24"/>
              </w:rPr>
            </w:pPr>
            <w:r w:rsidRPr="00C34A7B">
              <w:rPr>
                <w:szCs w:val="24"/>
              </w:rPr>
              <w:t>0,15</w:t>
            </w:r>
          </w:p>
        </w:tc>
      </w:tr>
      <w:tr w:rsidR="000C06BF" w:rsidRPr="00C34A7B" w14:paraId="3EEF4C59" w14:textId="77777777" w:rsidTr="00C81285">
        <w:trPr>
          <w:trHeight w:val="382"/>
          <w:jc w:val="center"/>
        </w:trPr>
        <w:tc>
          <w:tcPr>
            <w:tcW w:w="5169" w:type="dxa"/>
          </w:tcPr>
          <w:p w14:paraId="3725DE3A" w14:textId="6C4CF313" w:rsidR="000C06BF" w:rsidRPr="00C34A7B" w:rsidRDefault="000C06BF" w:rsidP="003C1399">
            <w:pPr>
              <w:spacing w:line="240" w:lineRule="auto"/>
              <w:ind w:firstLine="55"/>
              <w:jc w:val="left"/>
              <w:rPr>
                <w:bCs/>
                <w:szCs w:val="24"/>
              </w:rPr>
            </w:pPr>
            <w:r w:rsidRPr="00C34A7B">
              <w:rPr>
                <w:bCs/>
                <w:szCs w:val="24"/>
              </w:rPr>
              <w:t>Территория зеленых насаждений с площадками для игр детей и отдыха взрослых, занятий физической культурой и спортом</w:t>
            </w:r>
          </w:p>
        </w:tc>
        <w:tc>
          <w:tcPr>
            <w:tcW w:w="1177" w:type="dxa"/>
          </w:tcPr>
          <w:p w14:paraId="42CB1DE1" w14:textId="465477A5"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030" w:type="dxa"/>
          </w:tcPr>
          <w:p w14:paraId="05460D2B" w14:textId="1D697E66"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090" w:type="dxa"/>
          </w:tcPr>
          <w:p w14:paraId="6B73E896" w14:textId="716E7531"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c>
          <w:tcPr>
            <w:tcW w:w="1247" w:type="dxa"/>
          </w:tcPr>
          <w:p w14:paraId="58AEA4A6" w14:textId="256EEEE3"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41</w:t>
            </w:r>
          </w:p>
        </w:tc>
      </w:tr>
      <w:tr w:rsidR="000C06BF" w:rsidRPr="00C34A7B" w14:paraId="25B3252D" w14:textId="77777777" w:rsidTr="00C81285">
        <w:trPr>
          <w:trHeight w:val="382"/>
          <w:jc w:val="center"/>
        </w:trPr>
        <w:tc>
          <w:tcPr>
            <w:tcW w:w="5169" w:type="dxa"/>
          </w:tcPr>
          <w:p w14:paraId="4F43066E" w14:textId="28A5F244" w:rsidR="000C06BF" w:rsidRPr="00C34A7B" w:rsidRDefault="000C06BF" w:rsidP="003C1399">
            <w:pPr>
              <w:spacing w:line="240" w:lineRule="auto"/>
              <w:ind w:firstLine="55"/>
              <w:jc w:val="left"/>
              <w:rPr>
                <w:bCs/>
                <w:szCs w:val="24"/>
              </w:rPr>
            </w:pPr>
            <w:r w:rsidRPr="00C34A7B">
              <w:rPr>
                <w:bCs/>
                <w:szCs w:val="24"/>
              </w:rPr>
              <w:t>Хозяйственные (контейнерные) площадки для сбора мусора</w:t>
            </w:r>
          </w:p>
        </w:tc>
        <w:tc>
          <w:tcPr>
            <w:tcW w:w="1177" w:type="dxa"/>
          </w:tcPr>
          <w:p w14:paraId="595A8286" w14:textId="014BD407" w:rsidR="000C06BF" w:rsidRPr="00C34A7B" w:rsidRDefault="000C06BF" w:rsidP="000C06BF">
            <w:pPr>
              <w:spacing w:line="240" w:lineRule="auto"/>
              <w:ind w:firstLine="0"/>
              <w:jc w:val="center"/>
              <w:rPr>
                <w:szCs w:val="24"/>
              </w:rPr>
            </w:pPr>
            <w:r w:rsidRPr="00C34A7B">
              <w:rPr>
                <w:szCs w:val="24"/>
              </w:rPr>
              <w:t>0,005</w:t>
            </w:r>
          </w:p>
        </w:tc>
        <w:tc>
          <w:tcPr>
            <w:tcW w:w="1030" w:type="dxa"/>
          </w:tcPr>
          <w:p w14:paraId="004E4359" w14:textId="5511C24B" w:rsidR="000C06BF" w:rsidRPr="00C34A7B" w:rsidRDefault="000C06BF" w:rsidP="000C06BF">
            <w:pPr>
              <w:spacing w:line="240" w:lineRule="auto"/>
              <w:ind w:firstLine="0"/>
              <w:jc w:val="center"/>
              <w:rPr>
                <w:szCs w:val="24"/>
              </w:rPr>
            </w:pPr>
            <w:r w:rsidRPr="00C34A7B">
              <w:rPr>
                <w:szCs w:val="24"/>
              </w:rPr>
              <w:t>0,005</w:t>
            </w:r>
          </w:p>
        </w:tc>
        <w:tc>
          <w:tcPr>
            <w:tcW w:w="1090" w:type="dxa"/>
          </w:tcPr>
          <w:p w14:paraId="557A59B0" w14:textId="2557A877" w:rsidR="000C06BF" w:rsidRPr="00C34A7B" w:rsidRDefault="000C06BF" w:rsidP="000C06BF">
            <w:pPr>
              <w:spacing w:line="240" w:lineRule="auto"/>
              <w:ind w:firstLine="0"/>
              <w:jc w:val="center"/>
              <w:rPr>
                <w:szCs w:val="24"/>
              </w:rPr>
            </w:pPr>
            <w:r w:rsidRPr="00C34A7B">
              <w:rPr>
                <w:szCs w:val="24"/>
              </w:rPr>
              <w:t>0,005</w:t>
            </w:r>
          </w:p>
        </w:tc>
        <w:tc>
          <w:tcPr>
            <w:tcW w:w="1247" w:type="dxa"/>
          </w:tcPr>
          <w:p w14:paraId="51CFA328" w14:textId="2EE6ADC8" w:rsidR="000C06BF" w:rsidRPr="00C34A7B" w:rsidRDefault="000C06BF" w:rsidP="000C06BF">
            <w:pPr>
              <w:spacing w:line="240" w:lineRule="auto"/>
              <w:ind w:firstLine="0"/>
              <w:jc w:val="center"/>
              <w:rPr>
                <w:szCs w:val="24"/>
              </w:rPr>
            </w:pPr>
            <w:r w:rsidRPr="00C34A7B">
              <w:rPr>
                <w:szCs w:val="24"/>
              </w:rPr>
              <w:t>0,005</w:t>
            </w:r>
          </w:p>
        </w:tc>
      </w:tr>
      <w:tr w:rsidR="000C06BF" w:rsidRPr="00C34A7B" w14:paraId="5C210534" w14:textId="77777777" w:rsidTr="00C81285">
        <w:trPr>
          <w:trHeight w:val="382"/>
          <w:jc w:val="center"/>
        </w:trPr>
        <w:tc>
          <w:tcPr>
            <w:tcW w:w="5169" w:type="dxa"/>
          </w:tcPr>
          <w:p w14:paraId="6FBE258B" w14:textId="62A58F3F" w:rsidR="000C06BF" w:rsidRPr="00C34A7B" w:rsidRDefault="000C06BF" w:rsidP="003C1399">
            <w:pPr>
              <w:spacing w:line="240" w:lineRule="auto"/>
              <w:ind w:firstLine="55"/>
              <w:jc w:val="left"/>
              <w:rPr>
                <w:bCs/>
                <w:szCs w:val="24"/>
              </w:rPr>
            </w:pPr>
            <w:r w:rsidRPr="00C34A7B">
              <w:rPr>
                <w:bCs/>
                <w:szCs w:val="24"/>
              </w:rPr>
              <w:t>Придомовая территория в целом</w:t>
            </w:r>
          </w:p>
        </w:tc>
        <w:tc>
          <w:tcPr>
            <w:tcW w:w="1177" w:type="dxa"/>
          </w:tcPr>
          <w:p w14:paraId="6CB331B1" w14:textId="30DA7FE9" w:rsidR="000C06BF" w:rsidRPr="00C34A7B" w:rsidRDefault="000C06BF" w:rsidP="000C06BF">
            <w:pPr>
              <w:spacing w:line="240" w:lineRule="auto"/>
              <w:ind w:firstLine="0"/>
              <w:jc w:val="center"/>
              <w:rPr>
                <w:szCs w:val="24"/>
              </w:rPr>
            </w:pPr>
            <w:r w:rsidRPr="00C34A7B">
              <w:rPr>
                <w:szCs w:val="24"/>
              </w:rPr>
              <w:t>1,3</w:t>
            </w:r>
            <w:r w:rsidR="003260B7" w:rsidRPr="00C34A7B">
              <w:rPr>
                <w:szCs w:val="24"/>
              </w:rPr>
              <w:t>9</w:t>
            </w:r>
          </w:p>
        </w:tc>
        <w:tc>
          <w:tcPr>
            <w:tcW w:w="1030" w:type="dxa"/>
          </w:tcPr>
          <w:p w14:paraId="3186383B" w14:textId="2D0A7767" w:rsidR="000C06BF" w:rsidRPr="00C34A7B" w:rsidRDefault="000C06BF" w:rsidP="000C06BF">
            <w:pPr>
              <w:spacing w:line="240" w:lineRule="auto"/>
              <w:ind w:firstLine="0"/>
              <w:jc w:val="center"/>
              <w:rPr>
                <w:szCs w:val="24"/>
              </w:rPr>
            </w:pPr>
            <w:r w:rsidRPr="00C34A7B">
              <w:rPr>
                <w:szCs w:val="24"/>
              </w:rPr>
              <w:t>1,0</w:t>
            </w:r>
            <w:r w:rsidR="0061797D" w:rsidRPr="00C34A7B">
              <w:rPr>
                <w:szCs w:val="24"/>
              </w:rPr>
              <w:t>9</w:t>
            </w:r>
          </w:p>
        </w:tc>
        <w:tc>
          <w:tcPr>
            <w:tcW w:w="1090" w:type="dxa"/>
          </w:tcPr>
          <w:p w14:paraId="0527FCB0" w14:textId="7D66E2C9" w:rsidR="000C06BF" w:rsidRPr="00C34A7B" w:rsidRDefault="000C06BF" w:rsidP="000C06BF">
            <w:pPr>
              <w:spacing w:line="240" w:lineRule="auto"/>
              <w:ind w:firstLine="0"/>
              <w:jc w:val="center"/>
              <w:rPr>
                <w:szCs w:val="24"/>
              </w:rPr>
            </w:pPr>
            <w:r w:rsidRPr="00C34A7B">
              <w:rPr>
                <w:szCs w:val="24"/>
              </w:rPr>
              <w:t>0,8</w:t>
            </w:r>
            <w:r w:rsidR="003260B7" w:rsidRPr="00C34A7B">
              <w:rPr>
                <w:szCs w:val="24"/>
              </w:rPr>
              <w:t>8</w:t>
            </w:r>
          </w:p>
        </w:tc>
        <w:tc>
          <w:tcPr>
            <w:tcW w:w="1247" w:type="dxa"/>
          </w:tcPr>
          <w:p w14:paraId="6A15A9D3" w14:textId="69F24654" w:rsidR="000C06BF" w:rsidRPr="00C34A7B" w:rsidRDefault="000C06BF" w:rsidP="000C06BF">
            <w:pPr>
              <w:spacing w:line="240" w:lineRule="auto"/>
              <w:ind w:firstLine="0"/>
              <w:jc w:val="center"/>
              <w:rPr>
                <w:szCs w:val="24"/>
              </w:rPr>
            </w:pPr>
            <w:r w:rsidRPr="00C34A7B">
              <w:rPr>
                <w:szCs w:val="24"/>
              </w:rPr>
              <w:t>0,7</w:t>
            </w:r>
            <w:r w:rsidR="003260B7" w:rsidRPr="00C34A7B">
              <w:rPr>
                <w:szCs w:val="24"/>
              </w:rPr>
              <w:t>5</w:t>
            </w:r>
          </w:p>
        </w:tc>
      </w:tr>
      <w:tr w:rsidR="000C06BF" w:rsidRPr="00C34A7B" w14:paraId="0E92BD70" w14:textId="77777777" w:rsidTr="00C81285">
        <w:trPr>
          <w:trHeight w:val="382"/>
          <w:jc w:val="center"/>
        </w:trPr>
        <w:tc>
          <w:tcPr>
            <w:tcW w:w="9713" w:type="dxa"/>
            <w:gridSpan w:val="5"/>
            <w:vAlign w:val="center"/>
          </w:tcPr>
          <w:p w14:paraId="5B9F6FD9" w14:textId="26E58728" w:rsidR="000C06BF" w:rsidRPr="00C34A7B" w:rsidRDefault="003C1399" w:rsidP="002142E8">
            <w:pPr>
              <w:spacing w:line="240" w:lineRule="auto"/>
              <w:ind w:firstLine="0"/>
              <w:jc w:val="center"/>
              <w:rPr>
                <w:szCs w:val="24"/>
              </w:rPr>
            </w:pPr>
            <w:r w:rsidRPr="00C34A7B">
              <w:rPr>
                <w:bCs/>
                <w:szCs w:val="24"/>
              </w:rPr>
              <w:t>Город</w:t>
            </w:r>
            <w:r w:rsidRPr="00C34A7B">
              <w:rPr>
                <w:szCs w:val="24"/>
              </w:rPr>
              <w:t xml:space="preserve"> </w:t>
            </w:r>
            <w:r w:rsidR="00E34398" w:rsidRPr="00C34A7B">
              <w:rPr>
                <w:szCs w:val="24"/>
              </w:rPr>
              <w:t>Хотьково</w:t>
            </w:r>
          </w:p>
        </w:tc>
      </w:tr>
      <w:tr w:rsidR="000C06BF" w:rsidRPr="00C34A7B" w14:paraId="2D868018" w14:textId="77777777" w:rsidTr="000C06BF">
        <w:trPr>
          <w:trHeight w:val="381"/>
          <w:jc w:val="center"/>
        </w:trPr>
        <w:tc>
          <w:tcPr>
            <w:tcW w:w="5169" w:type="dxa"/>
          </w:tcPr>
          <w:p w14:paraId="3F80EC2A" w14:textId="77777777" w:rsidR="000C06BF" w:rsidRPr="00C34A7B" w:rsidRDefault="000C06BF" w:rsidP="000C06BF">
            <w:pPr>
              <w:spacing w:line="240" w:lineRule="auto"/>
              <w:ind w:firstLine="55"/>
              <w:jc w:val="left"/>
              <w:rPr>
                <w:szCs w:val="24"/>
              </w:rPr>
            </w:pPr>
            <w:r w:rsidRPr="00C34A7B">
              <w:rPr>
                <w:bCs/>
                <w:szCs w:val="24"/>
              </w:rPr>
              <w:t>Стоянки для хранения индивидуального автомобильного транспорта</w:t>
            </w:r>
          </w:p>
        </w:tc>
        <w:tc>
          <w:tcPr>
            <w:tcW w:w="1177" w:type="dxa"/>
          </w:tcPr>
          <w:p w14:paraId="4FF0D7F4" w14:textId="7DAF6AE8" w:rsidR="000C06BF" w:rsidRPr="00C34A7B" w:rsidRDefault="000C06BF" w:rsidP="000C06BF">
            <w:pPr>
              <w:spacing w:line="240" w:lineRule="auto"/>
              <w:ind w:firstLine="0"/>
              <w:jc w:val="center"/>
              <w:rPr>
                <w:szCs w:val="24"/>
              </w:rPr>
            </w:pPr>
            <w:r w:rsidRPr="00C34A7B">
              <w:rPr>
                <w:szCs w:val="24"/>
              </w:rPr>
              <w:t>0,2</w:t>
            </w:r>
            <w:r w:rsidR="00786CB6" w:rsidRPr="00C34A7B">
              <w:rPr>
                <w:szCs w:val="24"/>
              </w:rPr>
              <w:t>5</w:t>
            </w:r>
          </w:p>
        </w:tc>
        <w:tc>
          <w:tcPr>
            <w:tcW w:w="1030" w:type="dxa"/>
          </w:tcPr>
          <w:p w14:paraId="65999D88" w14:textId="55187CA0" w:rsidR="000C06BF" w:rsidRPr="00C34A7B" w:rsidRDefault="000C06BF" w:rsidP="000C06BF">
            <w:pPr>
              <w:spacing w:line="240" w:lineRule="auto"/>
              <w:ind w:firstLine="0"/>
              <w:jc w:val="center"/>
              <w:rPr>
                <w:szCs w:val="24"/>
              </w:rPr>
            </w:pPr>
            <w:r w:rsidRPr="00C34A7B">
              <w:rPr>
                <w:szCs w:val="24"/>
              </w:rPr>
              <w:t>0,2</w:t>
            </w:r>
            <w:r w:rsidR="00786CB6" w:rsidRPr="00C34A7B">
              <w:rPr>
                <w:szCs w:val="24"/>
              </w:rPr>
              <w:t>2</w:t>
            </w:r>
          </w:p>
        </w:tc>
        <w:tc>
          <w:tcPr>
            <w:tcW w:w="1090" w:type="dxa"/>
          </w:tcPr>
          <w:p w14:paraId="513D47D7" w14:textId="58226776" w:rsidR="000C06BF" w:rsidRPr="00C34A7B" w:rsidRDefault="000C06BF" w:rsidP="000C06BF">
            <w:pPr>
              <w:spacing w:line="240" w:lineRule="auto"/>
              <w:ind w:firstLine="0"/>
              <w:jc w:val="center"/>
              <w:rPr>
                <w:szCs w:val="24"/>
              </w:rPr>
            </w:pPr>
            <w:r w:rsidRPr="00C34A7B">
              <w:rPr>
                <w:szCs w:val="24"/>
              </w:rPr>
              <w:t>0,1</w:t>
            </w:r>
            <w:r w:rsidR="00786CB6" w:rsidRPr="00C34A7B">
              <w:rPr>
                <w:szCs w:val="24"/>
              </w:rPr>
              <w:t>8</w:t>
            </w:r>
          </w:p>
        </w:tc>
        <w:tc>
          <w:tcPr>
            <w:tcW w:w="1247" w:type="dxa"/>
          </w:tcPr>
          <w:p w14:paraId="36F9F05A" w14:textId="04C37B1C" w:rsidR="000C06BF" w:rsidRPr="00C34A7B" w:rsidRDefault="003C1399" w:rsidP="000C06BF">
            <w:pPr>
              <w:spacing w:line="240" w:lineRule="auto"/>
              <w:ind w:firstLine="0"/>
              <w:jc w:val="center"/>
              <w:rPr>
                <w:szCs w:val="24"/>
              </w:rPr>
            </w:pPr>
            <w:r w:rsidRPr="00C34A7B">
              <w:rPr>
                <w:szCs w:val="24"/>
              </w:rPr>
              <w:t>-</w:t>
            </w:r>
          </w:p>
        </w:tc>
      </w:tr>
      <w:tr w:rsidR="000C06BF" w:rsidRPr="00C34A7B" w14:paraId="2379EE58" w14:textId="77777777" w:rsidTr="000C06BF">
        <w:trPr>
          <w:trHeight w:val="20"/>
          <w:jc w:val="center"/>
        </w:trPr>
        <w:tc>
          <w:tcPr>
            <w:tcW w:w="5169" w:type="dxa"/>
          </w:tcPr>
          <w:p w14:paraId="1BECD291" w14:textId="77777777" w:rsidR="000C06BF" w:rsidRPr="00C34A7B" w:rsidRDefault="000C06BF" w:rsidP="000C06BF">
            <w:pPr>
              <w:spacing w:line="240" w:lineRule="auto"/>
              <w:ind w:firstLine="55"/>
              <w:jc w:val="left"/>
              <w:rPr>
                <w:spacing w:val="-2"/>
                <w:szCs w:val="24"/>
              </w:rPr>
            </w:pPr>
            <w:r w:rsidRPr="00C34A7B">
              <w:rPr>
                <w:spacing w:val="-2"/>
                <w:szCs w:val="24"/>
              </w:rPr>
              <w:t xml:space="preserve">Территория зеленых насаждений с площадками для игр детей и отдыха взрослых, </w:t>
            </w:r>
            <w:r w:rsidRPr="00C34A7B">
              <w:rPr>
                <w:szCs w:val="24"/>
              </w:rPr>
              <w:t>занятий физической культурой и спортом</w:t>
            </w:r>
          </w:p>
        </w:tc>
        <w:tc>
          <w:tcPr>
            <w:tcW w:w="1177" w:type="dxa"/>
          </w:tcPr>
          <w:p w14:paraId="6756C0D7" w14:textId="1BCB4885"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030" w:type="dxa"/>
          </w:tcPr>
          <w:p w14:paraId="0630F2D8" w14:textId="5D4F153F"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090" w:type="dxa"/>
          </w:tcPr>
          <w:p w14:paraId="1EE0E9D0" w14:textId="653FF3CD" w:rsidR="000C06BF" w:rsidRPr="00C34A7B" w:rsidRDefault="000C06BF" w:rsidP="000C06BF">
            <w:pPr>
              <w:spacing w:line="240" w:lineRule="auto"/>
              <w:ind w:firstLine="0"/>
              <w:jc w:val="center"/>
              <w:rPr>
                <w:szCs w:val="24"/>
              </w:rPr>
            </w:pPr>
            <w:r w:rsidRPr="00C34A7B">
              <w:rPr>
                <w:szCs w:val="24"/>
              </w:rPr>
              <w:t>0,</w:t>
            </w:r>
            <w:r w:rsidR="009C4A0B" w:rsidRPr="00C34A7B">
              <w:rPr>
                <w:szCs w:val="24"/>
              </w:rPr>
              <w:t>45</w:t>
            </w:r>
          </w:p>
        </w:tc>
        <w:tc>
          <w:tcPr>
            <w:tcW w:w="1247" w:type="dxa"/>
          </w:tcPr>
          <w:p w14:paraId="3576A3E2" w14:textId="5A569BB1" w:rsidR="000C06BF" w:rsidRPr="00C34A7B" w:rsidRDefault="003C1399" w:rsidP="000C06BF">
            <w:pPr>
              <w:spacing w:line="240" w:lineRule="auto"/>
              <w:ind w:firstLine="0"/>
              <w:jc w:val="center"/>
              <w:rPr>
                <w:szCs w:val="24"/>
              </w:rPr>
            </w:pPr>
            <w:r w:rsidRPr="00C34A7B">
              <w:rPr>
                <w:szCs w:val="24"/>
              </w:rPr>
              <w:t>-</w:t>
            </w:r>
          </w:p>
        </w:tc>
      </w:tr>
      <w:tr w:rsidR="000C06BF" w:rsidRPr="00C34A7B" w14:paraId="0B710C6B" w14:textId="77777777" w:rsidTr="000C06BF">
        <w:trPr>
          <w:trHeight w:val="698"/>
          <w:jc w:val="center"/>
        </w:trPr>
        <w:tc>
          <w:tcPr>
            <w:tcW w:w="5169" w:type="dxa"/>
          </w:tcPr>
          <w:p w14:paraId="17B96643" w14:textId="77777777" w:rsidR="000C06BF" w:rsidRPr="00C34A7B" w:rsidRDefault="000C06BF" w:rsidP="000C06BF">
            <w:pPr>
              <w:spacing w:line="240" w:lineRule="auto"/>
              <w:ind w:firstLine="55"/>
              <w:jc w:val="left"/>
              <w:rPr>
                <w:spacing w:val="-2"/>
                <w:szCs w:val="24"/>
              </w:rPr>
            </w:pPr>
            <w:r w:rsidRPr="00C34A7B">
              <w:rPr>
                <w:spacing w:val="-2"/>
                <w:szCs w:val="24"/>
              </w:rPr>
              <w:t>Хозяйственные (контейнерные) площадки для сбора мусора</w:t>
            </w:r>
          </w:p>
        </w:tc>
        <w:tc>
          <w:tcPr>
            <w:tcW w:w="1177" w:type="dxa"/>
          </w:tcPr>
          <w:p w14:paraId="3E94C5F9" w14:textId="77777777" w:rsidR="000C06BF" w:rsidRPr="00C34A7B" w:rsidRDefault="000C06BF" w:rsidP="000C06BF">
            <w:pPr>
              <w:spacing w:line="240" w:lineRule="auto"/>
              <w:ind w:firstLine="0"/>
              <w:jc w:val="center"/>
              <w:rPr>
                <w:szCs w:val="24"/>
              </w:rPr>
            </w:pPr>
            <w:r w:rsidRPr="00C34A7B">
              <w:rPr>
                <w:szCs w:val="24"/>
              </w:rPr>
              <w:t>0,005</w:t>
            </w:r>
          </w:p>
        </w:tc>
        <w:tc>
          <w:tcPr>
            <w:tcW w:w="1030" w:type="dxa"/>
          </w:tcPr>
          <w:p w14:paraId="6C7BACAF" w14:textId="77777777" w:rsidR="000C06BF" w:rsidRPr="00C34A7B" w:rsidRDefault="000C06BF" w:rsidP="000C06BF">
            <w:pPr>
              <w:spacing w:line="240" w:lineRule="auto"/>
              <w:ind w:firstLine="0"/>
              <w:jc w:val="center"/>
              <w:rPr>
                <w:szCs w:val="24"/>
              </w:rPr>
            </w:pPr>
            <w:r w:rsidRPr="00C34A7B">
              <w:rPr>
                <w:szCs w:val="24"/>
              </w:rPr>
              <w:t>0,005</w:t>
            </w:r>
          </w:p>
        </w:tc>
        <w:tc>
          <w:tcPr>
            <w:tcW w:w="1090" w:type="dxa"/>
          </w:tcPr>
          <w:p w14:paraId="5F9C9D80" w14:textId="19823129" w:rsidR="000C06BF" w:rsidRPr="00C34A7B" w:rsidRDefault="000C06BF" w:rsidP="000C06BF">
            <w:pPr>
              <w:spacing w:line="240" w:lineRule="auto"/>
              <w:ind w:firstLine="0"/>
              <w:jc w:val="center"/>
              <w:rPr>
                <w:szCs w:val="24"/>
              </w:rPr>
            </w:pPr>
            <w:r w:rsidRPr="00C34A7B">
              <w:rPr>
                <w:szCs w:val="24"/>
              </w:rPr>
              <w:t>0,005</w:t>
            </w:r>
          </w:p>
        </w:tc>
        <w:tc>
          <w:tcPr>
            <w:tcW w:w="1247" w:type="dxa"/>
          </w:tcPr>
          <w:p w14:paraId="16530EF2" w14:textId="479FB77A" w:rsidR="000C06BF" w:rsidRPr="00C34A7B" w:rsidRDefault="003C1399" w:rsidP="000C06BF">
            <w:pPr>
              <w:spacing w:line="240" w:lineRule="auto"/>
              <w:ind w:firstLine="0"/>
              <w:jc w:val="center"/>
              <w:rPr>
                <w:szCs w:val="24"/>
              </w:rPr>
            </w:pPr>
            <w:r w:rsidRPr="00C34A7B">
              <w:rPr>
                <w:szCs w:val="24"/>
              </w:rPr>
              <w:t>-</w:t>
            </w:r>
          </w:p>
        </w:tc>
      </w:tr>
      <w:tr w:rsidR="000C06BF" w:rsidRPr="00C34A7B" w14:paraId="09AA94C0" w14:textId="77777777" w:rsidTr="000C06BF">
        <w:trPr>
          <w:trHeight w:val="424"/>
          <w:jc w:val="center"/>
        </w:trPr>
        <w:tc>
          <w:tcPr>
            <w:tcW w:w="5169" w:type="dxa"/>
          </w:tcPr>
          <w:p w14:paraId="0AF628AF" w14:textId="77777777" w:rsidR="000C06BF" w:rsidRPr="00C34A7B" w:rsidRDefault="000C06BF" w:rsidP="000C06BF">
            <w:pPr>
              <w:spacing w:line="240" w:lineRule="auto"/>
              <w:ind w:firstLine="55"/>
              <w:jc w:val="left"/>
              <w:rPr>
                <w:spacing w:val="-2"/>
                <w:szCs w:val="24"/>
              </w:rPr>
            </w:pPr>
            <w:r w:rsidRPr="00C34A7B">
              <w:rPr>
                <w:spacing w:val="-2"/>
                <w:szCs w:val="24"/>
              </w:rPr>
              <w:t>Придомовая территория в целом</w:t>
            </w:r>
          </w:p>
        </w:tc>
        <w:tc>
          <w:tcPr>
            <w:tcW w:w="1177" w:type="dxa"/>
          </w:tcPr>
          <w:p w14:paraId="208383D0" w14:textId="063D1CEB" w:rsidR="000C06BF" w:rsidRPr="00C34A7B" w:rsidRDefault="000C06BF" w:rsidP="000C06BF">
            <w:pPr>
              <w:spacing w:line="240" w:lineRule="auto"/>
              <w:ind w:firstLine="0"/>
              <w:jc w:val="center"/>
              <w:rPr>
                <w:szCs w:val="24"/>
              </w:rPr>
            </w:pPr>
            <w:r w:rsidRPr="00C34A7B">
              <w:rPr>
                <w:szCs w:val="24"/>
              </w:rPr>
              <w:t>1,4</w:t>
            </w:r>
            <w:r w:rsidR="003260B7" w:rsidRPr="00C34A7B">
              <w:rPr>
                <w:szCs w:val="24"/>
              </w:rPr>
              <w:t>5</w:t>
            </w:r>
          </w:p>
        </w:tc>
        <w:tc>
          <w:tcPr>
            <w:tcW w:w="1030" w:type="dxa"/>
          </w:tcPr>
          <w:p w14:paraId="70648BEA" w14:textId="7DE76C4C" w:rsidR="000C06BF" w:rsidRPr="00C34A7B" w:rsidRDefault="000C06BF" w:rsidP="000C06BF">
            <w:pPr>
              <w:spacing w:line="240" w:lineRule="auto"/>
              <w:ind w:firstLine="0"/>
              <w:jc w:val="center"/>
              <w:rPr>
                <w:szCs w:val="24"/>
              </w:rPr>
            </w:pPr>
            <w:r w:rsidRPr="00C34A7B">
              <w:rPr>
                <w:szCs w:val="24"/>
              </w:rPr>
              <w:t>1,1</w:t>
            </w:r>
            <w:r w:rsidR="003260B7" w:rsidRPr="00C34A7B">
              <w:rPr>
                <w:szCs w:val="24"/>
              </w:rPr>
              <w:t>6</w:t>
            </w:r>
          </w:p>
        </w:tc>
        <w:tc>
          <w:tcPr>
            <w:tcW w:w="1090" w:type="dxa"/>
          </w:tcPr>
          <w:p w14:paraId="5C58898A" w14:textId="59C55058" w:rsidR="000C06BF" w:rsidRPr="00C34A7B" w:rsidRDefault="000C06BF" w:rsidP="000C06BF">
            <w:pPr>
              <w:spacing w:line="240" w:lineRule="auto"/>
              <w:ind w:firstLine="0"/>
              <w:jc w:val="center"/>
              <w:rPr>
                <w:szCs w:val="24"/>
              </w:rPr>
            </w:pPr>
            <w:r w:rsidRPr="00C34A7B">
              <w:rPr>
                <w:szCs w:val="24"/>
              </w:rPr>
              <w:t>0,9</w:t>
            </w:r>
            <w:r w:rsidR="003260B7" w:rsidRPr="00C34A7B">
              <w:rPr>
                <w:szCs w:val="24"/>
              </w:rPr>
              <w:t>5</w:t>
            </w:r>
          </w:p>
        </w:tc>
        <w:tc>
          <w:tcPr>
            <w:tcW w:w="1247" w:type="dxa"/>
          </w:tcPr>
          <w:p w14:paraId="4BA164F3" w14:textId="554E9358" w:rsidR="000C06BF" w:rsidRPr="00C34A7B" w:rsidRDefault="003C1399" w:rsidP="000C06BF">
            <w:pPr>
              <w:spacing w:line="240" w:lineRule="auto"/>
              <w:ind w:firstLine="0"/>
              <w:jc w:val="center"/>
              <w:rPr>
                <w:szCs w:val="24"/>
              </w:rPr>
            </w:pPr>
            <w:r w:rsidRPr="00C34A7B">
              <w:rPr>
                <w:szCs w:val="24"/>
              </w:rPr>
              <w:t>-</w:t>
            </w:r>
          </w:p>
        </w:tc>
      </w:tr>
      <w:tr w:rsidR="00E95A6E" w:rsidRPr="00C34A7B" w14:paraId="7D473322" w14:textId="77777777" w:rsidTr="008C6470">
        <w:trPr>
          <w:trHeight w:val="382"/>
          <w:jc w:val="center"/>
        </w:trPr>
        <w:tc>
          <w:tcPr>
            <w:tcW w:w="9713" w:type="dxa"/>
            <w:gridSpan w:val="5"/>
            <w:vAlign w:val="center"/>
          </w:tcPr>
          <w:p w14:paraId="59506BDF" w14:textId="3F0D2DD2" w:rsidR="00E95A6E" w:rsidRPr="00C34A7B" w:rsidRDefault="00E95A6E" w:rsidP="008C6470">
            <w:pPr>
              <w:spacing w:line="240" w:lineRule="auto"/>
              <w:ind w:firstLine="0"/>
              <w:jc w:val="center"/>
              <w:rPr>
                <w:szCs w:val="24"/>
              </w:rPr>
            </w:pPr>
            <w:r w:rsidRPr="00C34A7B">
              <w:rPr>
                <w:bCs/>
                <w:szCs w:val="24"/>
              </w:rPr>
              <w:t xml:space="preserve">Города </w:t>
            </w:r>
            <w:r w:rsidRPr="00C34A7B">
              <w:rPr>
                <w:szCs w:val="24"/>
              </w:rPr>
              <w:t>Краснозаводск и Пересвет</w:t>
            </w:r>
            <w:r w:rsidR="00FF11A6" w:rsidRPr="00C34A7B">
              <w:rPr>
                <w:szCs w:val="24"/>
              </w:rPr>
              <w:t xml:space="preserve"> и рабочие поселки</w:t>
            </w:r>
            <w:r w:rsidR="00FF11A6" w:rsidRPr="00C34A7B">
              <w:rPr>
                <w:rFonts w:ascii="Arial" w:hAnsi="Arial" w:cs="Arial"/>
                <w:color w:val="212121"/>
                <w:sz w:val="23"/>
                <w:szCs w:val="23"/>
              </w:rPr>
              <w:t xml:space="preserve"> </w:t>
            </w:r>
            <w:r w:rsidR="00FF11A6" w:rsidRPr="00C34A7B">
              <w:rPr>
                <w:color w:val="212121"/>
                <w:szCs w:val="24"/>
              </w:rPr>
              <w:t xml:space="preserve">Богородское и </w:t>
            </w:r>
            <w:proofErr w:type="spellStart"/>
            <w:r w:rsidR="00FF11A6" w:rsidRPr="00C34A7B">
              <w:rPr>
                <w:color w:val="212121"/>
                <w:szCs w:val="24"/>
              </w:rPr>
              <w:t>Скоропусковский</w:t>
            </w:r>
            <w:proofErr w:type="spellEnd"/>
          </w:p>
        </w:tc>
      </w:tr>
      <w:tr w:rsidR="00E95A6E" w:rsidRPr="00C34A7B" w14:paraId="2EF376C9" w14:textId="77777777" w:rsidTr="008C6470">
        <w:trPr>
          <w:trHeight w:val="381"/>
          <w:jc w:val="center"/>
        </w:trPr>
        <w:tc>
          <w:tcPr>
            <w:tcW w:w="5169" w:type="dxa"/>
          </w:tcPr>
          <w:p w14:paraId="2F81997C" w14:textId="77777777" w:rsidR="00E95A6E" w:rsidRPr="00C34A7B" w:rsidRDefault="00E95A6E" w:rsidP="008C6470">
            <w:pPr>
              <w:spacing w:line="240" w:lineRule="auto"/>
              <w:ind w:firstLine="55"/>
              <w:jc w:val="left"/>
              <w:rPr>
                <w:szCs w:val="24"/>
              </w:rPr>
            </w:pPr>
            <w:r w:rsidRPr="00C34A7B">
              <w:rPr>
                <w:bCs/>
                <w:szCs w:val="24"/>
              </w:rPr>
              <w:t>Стоянки для хранения индивидуального автомобильного транспорта</w:t>
            </w:r>
          </w:p>
        </w:tc>
        <w:tc>
          <w:tcPr>
            <w:tcW w:w="1177" w:type="dxa"/>
          </w:tcPr>
          <w:p w14:paraId="19EA06E3" w14:textId="6F019DFC" w:rsidR="00E95A6E" w:rsidRPr="00C34A7B" w:rsidRDefault="00E95A6E" w:rsidP="008C6470">
            <w:pPr>
              <w:spacing w:line="240" w:lineRule="auto"/>
              <w:ind w:firstLine="0"/>
              <w:jc w:val="center"/>
              <w:rPr>
                <w:szCs w:val="24"/>
              </w:rPr>
            </w:pPr>
            <w:r w:rsidRPr="00C34A7B">
              <w:rPr>
                <w:szCs w:val="24"/>
              </w:rPr>
              <w:t>0,2</w:t>
            </w:r>
            <w:r w:rsidR="00786CB6" w:rsidRPr="00C34A7B">
              <w:rPr>
                <w:szCs w:val="24"/>
              </w:rPr>
              <w:t>6</w:t>
            </w:r>
          </w:p>
        </w:tc>
        <w:tc>
          <w:tcPr>
            <w:tcW w:w="1030" w:type="dxa"/>
          </w:tcPr>
          <w:p w14:paraId="4216E7F7" w14:textId="7F77ED90" w:rsidR="00E95A6E" w:rsidRPr="00C34A7B" w:rsidRDefault="00E95A6E" w:rsidP="008C6470">
            <w:pPr>
              <w:spacing w:line="240" w:lineRule="auto"/>
              <w:ind w:firstLine="0"/>
              <w:jc w:val="center"/>
              <w:rPr>
                <w:szCs w:val="24"/>
              </w:rPr>
            </w:pPr>
            <w:r w:rsidRPr="00C34A7B">
              <w:rPr>
                <w:szCs w:val="24"/>
              </w:rPr>
              <w:t>0,2</w:t>
            </w:r>
            <w:r w:rsidR="00786CB6" w:rsidRPr="00C34A7B">
              <w:rPr>
                <w:szCs w:val="24"/>
              </w:rPr>
              <w:t>3</w:t>
            </w:r>
          </w:p>
        </w:tc>
        <w:tc>
          <w:tcPr>
            <w:tcW w:w="1090" w:type="dxa"/>
          </w:tcPr>
          <w:p w14:paraId="03CDBCBC" w14:textId="54434E2B" w:rsidR="00E95A6E" w:rsidRPr="00C34A7B" w:rsidRDefault="00786CB6" w:rsidP="008C6470">
            <w:pPr>
              <w:spacing w:line="240" w:lineRule="auto"/>
              <w:ind w:firstLine="0"/>
              <w:jc w:val="center"/>
              <w:rPr>
                <w:szCs w:val="24"/>
              </w:rPr>
            </w:pPr>
            <w:r w:rsidRPr="00C34A7B">
              <w:rPr>
                <w:szCs w:val="24"/>
              </w:rPr>
              <w:t>-</w:t>
            </w:r>
          </w:p>
        </w:tc>
        <w:tc>
          <w:tcPr>
            <w:tcW w:w="1247" w:type="dxa"/>
          </w:tcPr>
          <w:p w14:paraId="06CE2F26" w14:textId="77777777" w:rsidR="00E95A6E" w:rsidRPr="00C34A7B" w:rsidRDefault="00E95A6E" w:rsidP="008C6470">
            <w:pPr>
              <w:spacing w:line="240" w:lineRule="auto"/>
              <w:ind w:firstLine="0"/>
              <w:jc w:val="center"/>
              <w:rPr>
                <w:szCs w:val="24"/>
              </w:rPr>
            </w:pPr>
            <w:r w:rsidRPr="00C34A7B">
              <w:rPr>
                <w:szCs w:val="24"/>
              </w:rPr>
              <w:t>-</w:t>
            </w:r>
          </w:p>
        </w:tc>
      </w:tr>
      <w:tr w:rsidR="00E95A6E" w:rsidRPr="00C34A7B" w14:paraId="531D4430" w14:textId="77777777" w:rsidTr="008C6470">
        <w:trPr>
          <w:trHeight w:val="20"/>
          <w:jc w:val="center"/>
        </w:trPr>
        <w:tc>
          <w:tcPr>
            <w:tcW w:w="5169" w:type="dxa"/>
          </w:tcPr>
          <w:p w14:paraId="4D20B66A" w14:textId="77777777" w:rsidR="00E95A6E" w:rsidRPr="00C34A7B" w:rsidRDefault="00E95A6E" w:rsidP="008C6470">
            <w:pPr>
              <w:spacing w:line="240" w:lineRule="auto"/>
              <w:ind w:firstLine="55"/>
              <w:jc w:val="left"/>
              <w:rPr>
                <w:spacing w:val="-2"/>
                <w:szCs w:val="24"/>
              </w:rPr>
            </w:pPr>
            <w:r w:rsidRPr="00C34A7B">
              <w:rPr>
                <w:spacing w:val="-2"/>
                <w:szCs w:val="24"/>
              </w:rPr>
              <w:t xml:space="preserve">Территория зеленых насаждений с площадками для игр детей и отдыха взрослых, </w:t>
            </w:r>
            <w:r w:rsidRPr="00C34A7B">
              <w:rPr>
                <w:szCs w:val="24"/>
              </w:rPr>
              <w:t xml:space="preserve">занятий </w:t>
            </w:r>
            <w:r w:rsidRPr="00C34A7B">
              <w:rPr>
                <w:szCs w:val="24"/>
              </w:rPr>
              <w:lastRenderedPageBreak/>
              <w:t>физической культурой и спортом</w:t>
            </w:r>
          </w:p>
        </w:tc>
        <w:tc>
          <w:tcPr>
            <w:tcW w:w="1177" w:type="dxa"/>
          </w:tcPr>
          <w:p w14:paraId="7B02DF97" w14:textId="0AD7C70A" w:rsidR="00E95A6E" w:rsidRPr="00C34A7B" w:rsidRDefault="00E95A6E" w:rsidP="008C6470">
            <w:pPr>
              <w:spacing w:line="240" w:lineRule="auto"/>
              <w:ind w:firstLine="0"/>
              <w:jc w:val="center"/>
              <w:rPr>
                <w:szCs w:val="24"/>
              </w:rPr>
            </w:pPr>
            <w:r w:rsidRPr="00C34A7B">
              <w:rPr>
                <w:szCs w:val="24"/>
              </w:rPr>
              <w:lastRenderedPageBreak/>
              <w:t>0,</w:t>
            </w:r>
            <w:r w:rsidR="009C4A0B" w:rsidRPr="00C34A7B">
              <w:rPr>
                <w:szCs w:val="24"/>
              </w:rPr>
              <w:t>47</w:t>
            </w:r>
          </w:p>
        </w:tc>
        <w:tc>
          <w:tcPr>
            <w:tcW w:w="1030" w:type="dxa"/>
          </w:tcPr>
          <w:p w14:paraId="384890F4" w14:textId="2E13BF3A" w:rsidR="00E95A6E" w:rsidRPr="00C34A7B" w:rsidRDefault="00E95A6E" w:rsidP="008C6470">
            <w:pPr>
              <w:spacing w:line="240" w:lineRule="auto"/>
              <w:ind w:firstLine="0"/>
              <w:jc w:val="center"/>
              <w:rPr>
                <w:szCs w:val="24"/>
              </w:rPr>
            </w:pPr>
            <w:r w:rsidRPr="00C34A7B">
              <w:rPr>
                <w:szCs w:val="24"/>
              </w:rPr>
              <w:t>0,</w:t>
            </w:r>
            <w:r w:rsidR="009C4A0B" w:rsidRPr="00C34A7B">
              <w:rPr>
                <w:szCs w:val="24"/>
              </w:rPr>
              <w:t>47</w:t>
            </w:r>
          </w:p>
        </w:tc>
        <w:tc>
          <w:tcPr>
            <w:tcW w:w="1090" w:type="dxa"/>
          </w:tcPr>
          <w:p w14:paraId="52EDA619" w14:textId="59DEFB78" w:rsidR="00E95A6E" w:rsidRPr="00C34A7B" w:rsidRDefault="00786CB6" w:rsidP="008C6470">
            <w:pPr>
              <w:spacing w:line="240" w:lineRule="auto"/>
              <w:ind w:firstLine="0"/>
              <w:jc w:val="center"/>
              <w:rPr>
                <w:szCs w:val="24"/>
              </w:rPr>
            </w:pPr>
            <w:r w:rsidRPr="00C34A7B">
              <w:rPr>
                <w:szCs w:val="24"/>
              </w:rPr>
              <w:t>-</w:t>
            </w:r>
          </w:p>
        </w:tc>
        <w:tc>
          <w:tcPr>
            <w:tcW w:w="1247" w:type="dxa"/>
          </w:tcPr>
          <w:p w14:paraId="0209F589" w14:textId="77777777" w:rsidR="00E95A6E" w:rsidRPr="00C34A7B" w:rsidRDefault="00E95A6E" w:rsidP="008C6470">
            <w:pPr>
              <w:spacing w:line="240" w:lineRule="auto"/>
              <w:ind w:firstLine="0"/>
              <w:jc w:val="center"/>
              <w:rPr>
                <w:szCs w:val="24"/>
              </w:rPr>
            </w:pPr>
            <w:r w:rsidRPr="00C34A7B">
              <w:rPr>
                <w:szCs w:val="24"/>
              </w:rPr>
              <w:t>-</w:t>
            </w:r>
          </w:p>
        </w:tc>
      </w:tr>
      <w:tr w:rsidR="00E95A6E" w:rsidRPr="00C34A7B" w14:paraId="74D5F10D" w14:textId="77777777" w:rsidTr="008C6470">
        <w:trPr>
          <w:trHeight w:val="698"/>
          <w:jc w:val="center"/>
        </w:trPr>
        <w:tc>
          <w:tcPr>
            <w:tcW w:w="5169" w:type="dxa"/>
          </w:tcPr>
          <w:p w14:paraId="24CDC0DB" w14:textId="77777777" w:rsidR="00E95A6E" w:rsidRPr="00C34A7B" w:rsidRDefault="00E95A6E" w:rsidP="008C6470">
            <w:pPr>
              <w:spacing w:line="240" w:lineRule="auto"/>
              <w:ind w:firstLine="55"/>
              <w:jc w:val="left"/>
              <w:rPr>
                <w:spacing w:val="-2"/>
                <w:szCs w:val="24"/>
              </w:rPr>
            </w:pPr>
            <w:r w:rsidRPr="00C34A7B">
              <w:rPr>
                <w:spacing w:val="-2"/>
                <w:szCs w:val="24"/>
              </w:rPr>
              <w:t>Хозяйственные (контейнерные) площадки для сбора мусора</w:t>
            </w:r>
          </w:p>
        </w:tc>
        <w:tc>
          <w:tcPr>
            <w:tcW w:w="1177" w:type="dxa"/>
          </w:tcPr>
          <w:p w14:paraId="046C4CC2" w14:textId="77777777" w:rsidR="00E95A6E" w:rsidRPr="00C34A7B" w:rsidRDefault="00E95A6E" w:rsidP="008C6470">
            <w:pPr>
              <w:spacing w:line="240" w:lineRule="auto"/>
              <w:ind w:firstLine="0"/>
              <w:jc w:val="center"/>
              <w:rPr>
                <w:szCs w:val="24"/>
              </w:rPr>
            </w:pPr>
            <w:r w:rsidRPr="00C34A7B">
              <w:rPr>
                <w:szCs w:val="24"/>
              </w:rPr>
              <w:t>0,005</w:t>
            </w:r>
          </w:p>
        </w:tc>
        <w:tc>
          <w:tcPr>
            <w:tcW w:w="1030" w:type="dxa"/>
          </w:tcPr>
          <w:p w14:paraId="49C94E9F" w14:textId="77777777" w:rsidR="00E95A6E" w:rsidRPr="00C34A7B" w:rsidRDefault="00E95A6E" w:rsidP="008C6470">
            <w:pPr>
              <w:spacing w:line="240" w:lineRule="auto"/>
              <w:ind w:firstLine="0"/>
              <w:jc w:val="center"/>
              <w:rPr>
                <w:szCs w:val="24"/>
              </w:rPr>
            </w:pPr>
            <w:r w:rsidRPr="00C34A7B">
              <w:rPr>
                <w:szCs w:val="24"/>
              </w:rPr>
              <w:t>0,005</w:t>
            </w:r>
          </w:p>
        </w:tc>
        <w:tc>
          <w:tcPr>
            <w:tcW w:w="1090" w:type="dxa"/>
          </w:tcPr>
          <w:p w14:paraId="4ADA00AE" w14:textId="7EDD9625" w:rsidR="00E95A6E" w:rsidRPr="00C34A7B" w:rsidRDefault="00786CB6" w:rsidP="008C6470">
            <w:pPr>
              <w:spacing w:line="240" w:lineRule="auto"/>
              <w:ind w:firstLine="0"/>
              <w:jc w:val="center"/>
              <w:rPr>
                <w:szCs w:val="24"/>
              </w:rPr>
            </w:pPr>
            <w:r w:rsidRPr="00C34A7B">
              <w:rPr>
                <w:szCs w:val="24"/>
              </w:rPr>
              <w:t>-</w:t>
            </w:r>
          </w:p>
        </w:tc>
        <w:tc>
          <w:tcPr>
            <w:tcW w:w="1247" w:type="dxa"/>
          </w:tcPr>
          <w:p w14:paraId="2858E1AA" w14:textId="77777777" w:rsidR="00E95A6E" w:rsidRPr="00C34A7B" w:rsidRDefault="00E95A6E" w:rsidP="008C6470">
            <w:pPr>
              <w:spacing w:line="240" w:lineRule="auto"/>
              <w:ind w:firstLine="0"/>
              <w:jc w:val="center"/>
              <w:rPr>
                <w:szCs w:val="24"/>
              </w:rPr>
            </w:pPr>
            <w:r w:rsidRPr="00C34A7B">
              <w:rPr>
                <w:szCs w:val="24"/>
              </w:rPr>
              <w:t>-</w:t>
            </w:r>
          </w:p>
        </w:tc>
      </w:tr>
      <w:tr w:rsidR="00E95A6E" w:rsidRPr="00C34A7B" w14:paraId="2B34CD88" w14:textId="77777777" w:rsidTr="008C6470">
        <w:trPr>
          <w:trHeight w:val="424"/>
          <w:jc w:val="center"/>
        </w:trPr>
        <w:tc>
          <w:tcPr>
            <w:tcW w:w="5169" w:type="dxa"/>
          </w:tcPr>
          <w:p w14:paraId="4E8D65B3" w14:textId="77777777" w:rsidR="00E95A6E" w:rsidRPr="00C34A7B" w:rsidRDefault="00E95A6E" w:rsidP="008C6470">
            <w:pPr>
              <w:spacing w:line="240" w:lineRule="auto"/>
              <w:ind w:firstLine="55"/>
              <w:jc w:val="left"/>
              <w:rPr>
                <w:spacing w:val="-2"/>
                <w:szCs w:val="24"/>
              </w:rPr>
            </w:pPr>
            <w:r w:rsidRPr="00C34A7B">
              <w:rPr>
                <w:spacing w:val="-2"/>
                <w:szCs w:val="24"/>
              </w:rPr>
              <w:t>Придомовая территория в целом</w:t>
            </w:r>
          </w:p>
        </w:tc>
        <w:tc>
          <w:tcPr>
            <w:tcW w:w="1177" w:type="dxa"/>
          </w:tcPr>
          <w:p w14:paraId="2183661C" w14:textId="2BC46B69" w:rsidR="00E95A6E" w:rsidRPr="00C34A7B" w:rsidRDefault="00E95A6E" w:rsidP="008C6470">
            <w:pPr>
              <w:spacing w:line="240" w:lineRule="auto"/>
              <w:ind w:firstLine="0"/>
              <w:jc w:val="center"/>
              <w:rPr>
                <w:szCs w:val="24"/>
              </w:rPr>
            </w:pPr>
            <w:r w:rsidRPr="00C34A7B">
              <w:rPr>
                <w:szCs w:val="24"/>
              </w:rPr>
              <w:t>1,4</w:t>
            </w:r>
            <w:r w:rsidR="003260B7" w:rsidRPr="00C34A7B">
              <w:rPr>
                <w:szCs w:val="24"/>
              </w:rPr>
              <w:t>8</w:t>
            </w:r>
          </w:p>
        </w:tc>
        <w:tc>
          <w:tcPr>
            <w:tcW w:w="1030" w:type="dxa"/>
          </w:tcPr>
          <w:p w14:paraId="48F11118" w14:textId="680F2309" w:rsidR="00E95A6E" w:rsidRPr="00C34A7B" w:rsidRDefault="00E95A6E" w:rsidP="008C6470">
            <w:pPr>
              <w:spacing w:line="240" w:lineRule="auto"/>
              <w:ind w:firstLine="0"/>
              <w:jc w:val="center"/>
              <w:rPr>
                <w:szCs w:val="24"/>
              </w:rPr>
            </w:pPr>
            <w:r w:rsidRPr="00C34A7B">
              <w:rPr>
                <w:szCs w:val="24"/>
              </w:rPr>
              <w:t>1,1</w:t>
            </w:r>
            <w:r w:rsidR="003260B7" w:rsidRPr="00C34A7B">
              <w:rPr>
                <w:szCs w:val="24"/>
              </w:rPr>
              <w:t>8</w:t>
            </w:r>
          </w:p>
        </w:tc>
        <w:tc>
          <w:tcPr>
            <w:tcW w:w="1090" w:type="dxa"/>
          </w:tcPr>
          <w:p w14:paraId="6329A626" w14:textId="1A398F1D" w:rsidR="00E95A6E" w:rsidRPr="00C34A7B" w:rsidRDefault="00786CB6" w:rsidP="008C6470">
            <w:pPr>
              <w:spacing w:line="240" w:lineRule="auto"/>
              <w:ind w:firstLine="0"/>
              <w:jc w:val="center"/>
              <w:rPr>
                <w:szCs w:val="24"/>
              </w:rPr>
            </w:pPr>
            <w:r w:rsidRPr="00C34A7B">
              <w:rPr>
                <w:szCs w:val="24"/>
              </w:rPr>
              <w:t>-</w:t>
            </w:r>
          </w:p>
        </w:tc>
        <w:tc>
          <w:tcPr>
            <w:tcW w:w="1247" w:type="dxa"/>
          </w:tcPr>
          <w:p w14:paraId="4FD7F73D" w14:textId="77777777" w:rsidR="00E95A6E" w:rsidRPr="00C34A7B" w:rsidRDefault="00E95A6E" w:rsidP="008C6470">
            <w:pPr>
              <w:spacing w:line="240" w:lineRule="auto"/>
              <w:ind w:firstLine="0"/>
              <w:jc w:val="center"/>
              <w:rPr>
                <w:szCs w:val="24"/>
              </w:rPr>
            </w:pPr>
            <w:r w:rsidRPr="00C34A7B">
              <w:rPr>
                <w:szCs w:val="24"/>
              </w:rPr>
              <w:t>-</w:t>
            </w:r>
          </w:p>
        </w:tc>
      </w:tr>
    </w:tbl>
    <w:p w14:paraId="70192E63" w14:textId="3F6681E1" w:rsidR="007C47FA" w:rsidRPr="00C34A7B" w:rsidRDefault="007C47FA" w:rsidP="000A66D0">
      <w:pPr>
        <w:pStyle w:val="af8"/>
        <w:spacing w:after="0"/>
        <w:ind w:left="0" w:firstLine="567"/>
        <w:jc w:val="both"/>
        <w:rPr>
          <w:sz w:val="22"/>
          <w:szCs w:val="22"/>
        </w:rPr>
      </w:pPr>
      <w:r w:rsidRPr="00C34A7B">
        <w:rPr>
          <w:sz w:val="22"/>
          <w:szCs w:val="22"/>
        </w:rPr>
        <w:t>Примечани</w:t>
      </w:r>
      <w:r w:rsidR="003E5FFD" w:rsidRPr="00C34A7B">
        <w:rPr>
          <w:sz w:val="22"/>
          <w:szCs w:val="22"/>
        </w:rPr>
        <w:t>я</w:t>
      </w:r>
      <w:r w:rsidRPr="00C34A7B">
        <w:rPr>
          <w:sz w:val="22"/>
          <w:szCs w:val="22"/>
        </w:rPr>
        <w:t>:</w:t>
      </w:r>
      <w:r w:rsidR="00E95A6E" w:rsidRPr="00C34A7B">
        <w:rPr>
          <w:sz w:val="22"/>
          <w:szCs w:val="22"/>
        </w:rPr>
        <w:t xml:space="preserve"> </w:t>
      </w:r>
    </w:p>
    <w:p w14:paraId="1115855A" w14:textId="77777777" w:rsidR="007C47FA" w:rsidRPr="00C34A7B" w:rsidRDefault="007C47FA" w:rsidP="007139DF">
      <w:pPr>
        <w:pStyle w:val="af8"/>
        <w:spacing w:after="0"/>
        <w:ind w:left="0" w:firstLine="567"/>
        <w:jc w:val="both"/>
        <w:rPr>
          <w:sz w:val="22"/>
          <w:szCs w:val="22"/>
        </w:rPr>
      </w:pPr>
      <w:r w:rsidRPr="00C34A7B">
        <w:rPr>
          <w:sz w:val="22"/>
          <w:szCs w:val="22"/>
        </w:rPr>
        <w:t>1) </w:t>
      </w:r>
      <w:r w:rsidRPr="00C34A7B">
        <w:rPr>
          <w:bCs/>
          <w:sz w:val="22"/>
          <w:szCs w:val="22"/>
        </w:rPr>
        <w:t xml:space="preserve">для промежуточных значений средней этажности </w:t>
      </w:r>
      <w:r w:rsidRPr="00C34A7B">
        <w:rPr>
          <w:sz w:val="22"/>
          <w:szCs w:val="22"/>
        </w:rPr>
        <w:t>жилых домов</w:t>
      </w:r>
      <w:r w:rsidRPr="00C34A7B">
        <w:rPr>
          <w:bCs/>
          <w:sz w:val="22"/>
          <w:szCs w:val="22"/>
        </w:rPr>
        <w:t xml:space="preserve"> </w:t>
      </w:r>
      <w:r w:rsidRPr="00C34A7B">
        <w:rPr>
          <w:sz w:val="22"/>
          <w:szCs w:val="22"/>
        </w:rPr>
        <w:t xml:space="preserve">минимальная удельная площадь придомовой территории и ее элементов </w:t>
      </w:r>
      <w:r w:rsidRPr="00C34A7B">
        <w:rPr>
          <w:bCs/>
          <w:sz w:val="22"/>
          <w:szCs w:val="22"/>
        </w:rPr>
        <w:t>рассчитывается методом линейной интерполяции;</w:t>
      </w:r>
    </w:p>
    <w:p w14:paraId="01A98B11" w14:textId="77777777" w:rsidR="007C47FA" w:rsidRPr="00C34A7B" w:rsidRDefault="007C47FA" w:rsidP="007139DF">
      <w:pPr>
        <w:pStyle w:val="af8"/>
        <w:spacing w:after="0"/>
        <w:ind w:left="0" w:firstLine="567"/>
        <w:jc w:val="both"/>
        <w:rPr>
          <w:sz w:val="22"/>
          <w:szCs w:val="22"/>
        </w:rPr>
      </w:pPr>
      <w:r w:rsidRPr="00C34A7B">
        <w:rPr>
          <w:sz w:val="22"/>
          <w:szCs w:val="22"/>
        </w:rPr>
        <w:t>2) </w:t>
      </w:r>
      <w:r w:rsidR="00E76697" w:rsidRPr="00C34A7B">
        <w:rPr>
          <w:sz w:val="22"/>
          <w:szCs w:val="22"/>
        </w:rPr>
        <w:t xml:space="preserve">применительно к встроенным и пристроенным нежилым помещениям допускается перераспределять части удельной площади территории зеленых насаждений с площадками для игр детей и отдыха взрослых, занятий физической культурой и спортом с целью увеличения удельной площади </w:t>
      </w:r>
      <w:proofErr w:type="spellStart"/>
      <w:r w:rsidR="00E76697" w:rsidRPr="00C34A7B">
        <w:rPr>
          <w:sz w:val="22"/>
          <w:szCs w:val="22"/>
        </w:rPr>
        <w:t>приобъектных</w:t>
      </w:r>
      <w:proofErr w:type="spellEnd"/>
      <w:r w:rsidR="00E76697" w:rsidRPr="00C34A7B">
        <w:rPr>
          <w:sz w:val="22"/>
          <w:szCs w:val="22"/>
        </w:rPr>
        <w:t xml:space="preserve"> стоянок, обслуживающих нежилые помещения, до уровня не менее 0,375 (1 место на 60 м</w:t>
      </w:r>
      <w:r w:rsidR="00E76697" w:rsidRPr="00C34A7B">
        <w:rPr>
          <w:sz w:val="22"/>
          <w:szCs w:val="22"/>
          <w:vertAlign w:val="superscript"/>
        </w:rPr>
        <w:t>2</w:t>
      </w:r>
      <w:r w:rsidR="00E76697" w:rsidRPr="00C34A7B">
        <w:rPr>
          <w:sz w:val="22"/>
          <w:szCs w:val="22"/>
        </w:rPr>
        <w:t xml:space="preserve"> нежилых помещений);</w:t>
      </w:r>
    </w:p>
    <w:p w14:paraId="6048B595" w14:textId="77777777" w:rsidR="007C47FA" w:rsidRPr="00C34A7B" w:rsidRDefault="007C47FA" w:rsidP="007139DF">
      <w:pPr>
        <w:pStyle w:val="af8"/>
        <w:spacing w:after="0"/>
        <w:ind w:left="0" w:firstLine="567"/>
        <w:jc w:val="both"/>
        <w:rPr>
          <w:sz w:val="22"/>
          <w:szCs w:val="22"/>
        </w:rPr>
      </w:pPr>
      <w:r w:rsidRPr="00C34A7B">
        <w:rPr>
          <w:sz w:val="22"/>
          <w:szCs w:val="22"/>
        </w:rPr>
        <w:t>3) допускается устройство общей контейнерной площадки для сбора мусора, обслуживающей несколько домов на смежных земельных участках;</w:t>
      </w:r>
    </w:p>
    <w:p w14:paraId="606B0DFD" w14:textId="77777777" w:rsidR="007C47FA" w:rsidRPr="00C34A7B" w:rsidRDefault="007C47FA" w:rsidP="007139DF">
      <w:pPr>
        <w:pStyle w:val="af8"/>
        <w:spacing w:after="0"/>
        <w:ind w:left="0" w:firstLine="567"/>
        <w:jc w:val="both"/>
        <w:rPr>
          <w:sz w:val="22"/>
          <w:szCs w:val="22"/>
        </w:rPr>
      </w:pPr>
      <w:r w:rsidRPr="00C34A7B">
        <w:rPr>
          <w:sz w:val="22"/>
          <w:szCs w:val="22"/>
        </w:rPr>
        <w:t>4) при подготовке проектов межевания территории квартала допускается за счет пропорционального перераспределения части придомовых территорий жилых домов формирование отдельных земельных участков:</w:t>
      </w:r>
    </w:p>
    <w:p w14:paraId="060487B1" w14:textId="77777777" w:rsidR="007C47FA" w:rsidRPr="00C34A7B" w:rsidRDefault="00EF2B6A" w:rsidP="007139DF">
      <w:pPr>
        <w:pStyle w:val="af8"/>
        <w:spacing w:after="0"/>
        <w:ind w:left="0" w:firstLine="567"/>
        <w:jc w:val="both"/>
        <w:rPr>
          <w:sz w:val="22"/>
          <w:szCs w:val="22"/>
        </w:rPr>
      </w:pPr>
      <w:r w:rsidRPr="00C34A7B">
        <w:rPr>
          <w:sz w:val="22"/>
          <w:szCs w:val="22"/>
        </w:rPr>
        <w:t xml:space="preserve">– </w:t>
      </w:r>
      <w:r w:rsidR="007C47FA" w:rsidRPr="00C34A7B">
        <w:rPr>
          <w:sz w:val="22"/>
          <w:szCs w:val="22"/>
        </w:rPr>
        <w:t xml:space="preserve">для общих внутриквартальных детских и спортивных площадок; </w:t>
      </w:r>
    </w:p>
    <w:p w14:paraId="76D6508A" w14:textId="77777777" w:rsidR="007C47FA" w:rsidRPr="00C34A7B" w:rsidRDefault="00EF2B6A" w:rsidP="007139DF">
      <w:pPr>
        <w:pStyle w:val="af8"/>
        <w:spacing w:after="0"/>
        <w:ind w:left="0" w:firstLine="567"/>
        <w:jc w:val="both"/>
        <w:rPr>
          <w:sz w:val="22"/>
          <w:szCs w:val="22"/>
        </w:rPr>
      </w:pPr>
      <w:r w:rsidRPr="00C34A7B">
        <w:rPr>
          <w:sz w:val="22"/>
          <w:szCs w:val="22"/>
        </w:rPr>
        <w:t xml:space="preserve">– </w:t>
      </w:r>
      <w:r w:rsidR="007C47FA" w:rsidRPr="00C34A7B">
        <w:rPr>
          <w:sz w:val="22"/>
          <w:szCs w:val="22"/>
        </w:rPr>
        <w:t xml:space="preserve">для внутриквартального озеленения; </w:t>
      </w:r>
    </w:p>
    <w:p w14:paraId="16DCA3AA" w14:textId="77777777" w:rsidR="007C47FA" w:rsidRPr="00C34A7B" w:rsidRDefault="00EF2B6A" w:rsidP="007139DF">
      <w:pPr>
        <w:pStyle w:val="af8"/>
        <w:spacing w:after="0"/>
        <w:ind w:left="0" w:firstLine="567"/>
        <w:jc w:val="both"/>
        <w:rPr>
          <w:sz w:val="22"/>
          <w:szCs w:val="22"/>
        </w:rPr>
      </w:pPr>
      <w:r w:rsidRPr="00C34A7B">
        <w:rPr>
          <w:sz w:val="22"/>
          <w:szCs w:val="22"/>
        </w:rPr>
        <w:t xml:space="preserve">– </w:t>
      </w:r>
      <w:r w:rsidR="007C47FA" w:rsidRPr="00C34A7B">
        <w:rPr>
          <w:sz w:val="22"/>
          <w:szCs w:val="22"/>
        </w:rPr>
        <w:t>для стоянок (в том числе многоэтажных и подземных) индивидуального автомобильного транспорта жителей многоквартирных домов квартала</w:t>
      </w:r>
      <w:r w:rsidR="003E4E44" w:rsidRPr="00C34A7B">
        <w:rPr>
          <w:sz w:val="22"/>
          <w:szCs w:val="22"/>
        </w:rPr>
        <w:t>;</w:t>
      </w:r>
    </w:p>
    <w:p w14:paraId="297F6908" w14:textId="0C823C82" w:rsidR="003E4E44" w:rsidRPr="00C34A7B" w:rsidRDefault="003E4E44" w:rsidP="003E4E44">
      <w:pPr>
        <w:pStyle w:val="af8"/>
        <w:spacing w:after="0"/>
        <w:ind w:left="0" w:firstLine="567"/>
        <w:jc w:val="both"/>
        <w:rPr>
          <w:sz w:val="22"/>
          <w:szCs w:val="22"/>
        </w:rPr>
      </w:pPr>
      <w:r w:rsidRPr="00C34A7B">
        <w:rPr>
          <w:sz w:val="22"/>
          <w:szCs w:val="22"/>
        </w:rPr>
        <w:t>5) размеры, требовани</w:t>
      </w:r>
      <w:r w:rsidR="0071229A" w:rsidRPr="00C34A7B">
        <w:rPr>
          <w:sz w:val="22"/>
          <w:szCs w:val="22"/>
        </w:rPr>
        <w:t>я</w:t>
      </w:r>
      <w:r w:rsidRPr="00C34A7B">
        <w:rPr>
          <w:sz w:val="22"/>
          <w:szCs w:val="22"/>
        </w:rPr>
        <w:t xml:space="preserve"> к размещению, покрытию и иные характеристики детских, спортивных, контейнерных площадок и площадок для отдыха установлены статьями 12-14 Закона Московской области 30.12.2014 № 191/2014-ОЗ «О благоустройстве в Московской области» и регламентированы Правилами благоустройства территории </w:t>
      </w:r>
      <w:r w:rsidR="007C7305" w:rsidRPr="00C34A7B">
        <w:rPr>
          <w:bCs/>
          <w:sz w:val="22"/>
          <w:szCs w:val="22"/>
        </w:rPr>
        <w:t>Сергиево-Посадск</w:t>
      </w:r>
      <w:r w:rsidR="006211CA" w:rsidRPr="00C34A7B">
        <w:rPr>
          <w:bCs/>
          <w:sz w:val="22"/>
          <w:szCs w:val="22"/>
        </w:rPr>
        <w:t>ого городского округа</w:t>
      </w:r>
      <w:r w:rsidRPr="00C34A7B">
        <w:rPr>
          <w:sz w:val="22"/>
          <w:szCs w:val="22"/>
        </w:rPr>
        <w:t xml:space="preserve"> Московской области. </w:t>
      </w:r>
    </w:p>
    <w:p w14:paraId="17ED1B32" w14:textId="77777777" w:rsidR="007C47FA" w:rsidRPr="00C34A7B" w:rsidRDefault="007C47FA" w:rsidP="007139DF">
      <w:pPr>
        <w:pStyle w:val="af8"/>
        <w:spacing w:after="0"/>
        <w:ind w:left="0" w:firstLine="567"/>
        <w:jc w:val="both"/>
      </w:pPr>
    </w:p>
    <w:p w14:paraId="7E3904FB" w14:textId="1ABCE069"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.3. Придомовые площадки размещаются от окон жилых и общественных зданий на расстоянии:</w:t>
      </w:r>
    </w:p>
    <w:p w14:paraId="6C811DBF"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для игр детей дошкольного и младшего школьного возраста – не менее 12 м,</w:t>
      </w:r>
    </w:p>
    <w:p w14:paraId="305F1F4D"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отдыха взрослого населения </w:t>
      </w:r>
      <w:r w:rsidRPr="00C34A7B">
        <w:rPr>
          <w:szCs w:val="24"/>
        </w:rPr>
        <w:t xml:space="preserve">– </w:t>
      </w:r>
      <w:r w:rsidR="007C47FA" w:rsidRPr="00C34A7B">
        <w:rPr>
          <w:szCs w:val="24"/>
        </w:rPr>
        <w:t>не менее 10 м,</w:t>
      </w:r>
    </w:p>
    <w:p w14:paraId="4C408AA3"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занятий физической культурой </w:t>
      </w:r>
      <w:r w:rsidR="007C47FA" w:rsidRPr="00C34A7B">
        <w:rPr>
          <w:szCs w:val="24"/>
        </w:rPr>
        <w:tab/>
      </w:r>
      <w:r w:rsidRPr="00C34A7B">
        <w:rPr>
          <w:szCs w:val="24"/>
        </w:rPr>
        <w:t xml:space="preserve">– </w:t>
      </w:r>
      <w:r w:rsidR="007C47FA" w:rsidRPr="00C34A7B">
        <w:rPr>
          <w:szCs w:val="24"/>
        </w:rPr>
        <w:t xml:space="preserve">не менее 10 м (спортивные площадки для футбола, хоккея и других командных игровых видов спорта </w:t>
      </w:r>
      <w:r w:rsidRPr="00C34A7B">
        <w:rPr>
          <w:szCs w:val="24"/>
        </w:rPr>
        <w:t xml:space="preserve">– </w:t>
      </w:r>
      <w:r w:rsidR="007C47FA" w:rsidRPr="00C34A7B">
        <w:rPr>
          <w:szCs w:val="24"/>
        </w:rPr>
        <w:t>не менее 40</w:t>
      </w:r>
      <w:r w:rsidR="003E4E44" w:rsidRPr="00C34A7B">
        <w:rPr>
          <w:szCs w:val="24"/>
        </w:rPr>
        <w:t xml:space="preserve"> </w:t>
      </w:r>
      <w:r w:rsidR="007C47FA" w:rsidRPr="00C34A7B">
        <w:rPr>
          <w:szCs w:val="24"/>
        </w:rPr>
        <w:t>м),</w:t>
      </w:r>
    </w:p>
    <w:p w14:paraId="63137BDC" w14:textId="77777777" w:rsidR="007C47FA" w:rsidRPr="00C34A7B" w:rsidRDefault="00EF2B6A" w:rsidP="007139DF">
      <w:pPr>
        <w:tabs>
          <w:tab w:val="center" w:pos="9000"/>
          <w:tab w:val="center" w:pos="9375"/>
        </w:tabs>
        <w:spacing w:line="240" w:lineRule="auto"/>
        <w:ind w:right="24" w:firstLine="525"/>
        <w:rPr>
          <w:szCs w:val="24"/>
        </w:rPr>
      </w:pPr>
      <w:r w:rsidRPr="00C34A7B">
        <w:rPr>
          <w:szCs w:val="24"/>
        </w:rPr>
        <w:t xml:space="preserve">– </w:t>
      </w:r>
      <w:r w:rsidR="007C47FA" w:rsidRPr="00C34A7B">
        <w:rPr>
          <w:szCs w:val="24"/>
        </w:rPr>
        <w:t xml:space="preserve">для мусоросборников </w:t>
      </w:r>
      <w:r w:rsidRPr="00C34A7B">
        <w:rPr>
          <w:szCs w:val="24"/>
        </w:rPr>
        <w:t xml:space="preserve">– </w:t>
      </w:r>
      <w:r w:rsidR="007C47FA" w:rsidRPr="00C34A7B">
        <w:rPr>
          <w:szCs w:val="24"/>
        </w:rPr>
        <w:t>не менее 20 м.</w:t>
      </w:r>
    </w:p>
    <w:p w14:paraId="7D838F4B" w14:textId="72CA1C1D"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.4. Расстояния от контейнерных площадок до площадок </w:t>
      </w:r>
      <w:r w:rsidRPr="00C34A7B">
        <w:rPr>
          <w:spacing w:val="-2"/>
          <w:szCs w:val="24"/>
        </w:rPr>
        <w:t>для отдыха, игр и занятий физической культурой,</w:t>
      </w:r>
      <w:r w:rsidRPr="00C34A7B">
        <w:rPr>
          <w:szCs w:val="24"/>
        </w:rPr>
        <w:t xml:space="preserve"> а также до границ детских дошкольных организаций и лечебных учреждений следует принимать не менее 20 м. </w:t>
      </w:r>
    </w:p>
    <w:p w14:paraId="3B1D316C" w14:textId="3DCFB9C4" w:rsidR="007C47FA" w:rsidRPr="00C34A7B" w:rsidRDefault="007C47FA" w:rsidP="007139DF">
      <w:pPr>
        <w:tabs>
          <w:tab w:val="left" w:pos="1617"/>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.5. На территории жилой застройки с многоквартирными домами, не оборудованными </w:t>
      </w:r>
      <w:proofErr w:type="spellStart"/>
      <w:r w:rsidRPr="00C34A7B">
        <w:rPr>
          <w:szCs w:val="24"/>
        </w:rPr>
        <w:t>мусоросборными</w:t>
      </w:r>
      <w:proofErr w:type="spellEnd"/>
      <w:r w:rsidRPr="00C34A7B">
        <w:rPr>
          <w:szCs w:val="24"/>
        </w:rPr>
        <w:t xml:space="preserve"> камерами, расстояние подходов к контейнерным площадкам для сбора твердых бытовых отходов следует принимать не более 100 м. В случаях, когда вывоз крупногабаритного мусора, организован по специальному графику либо по вызовам специальных автомобилей, допускается не планировать устройство площадок для складирования крупногабаритного мусора. Размеры территории для размещения контейнерных площадок определяются в зависимости от показателя расчета накопления твердых бытовых отходов на жителя в год, количества жителей, а также типа, вместимости и количества контейнеров, с соблюдением норматива удельного размера хозяйственной площадки, приведенного в таблице </w:t>
      </w:r>
      <w:r w:rsidR="00771D7E" w:rsidRPr="00C34A7B">
        <w:rPr>
          <w:szCs w:val="24"/>
        </w:rPr>
        <w:t>2</w:t>
      </w:r>
      <w:r w:rsidR="00335807" w:rsidRPr="00C34A7B">
        <w:rPr>
          <w:szCs w:val="24"/>
        </w:rPr>
        <w:t>3</w:t>
      </w:r>
      <w:r w:rsidRPr="00C34A7B">
        <w:rPr>
          <w:szCs w:val="24"/>
        </w:rPr>
        <w:t xml:space="preserve">. К контейнерным площадкам должны быть обеспечены подъезды, позволяющие маневрировать обслуживающему </w:t>
      </w:r>
      <w:proofErr w:type="spellStart"/>
      <w:r w:rsidRPr="00C34A7B">
        <w:rPr>
          <w:szCs w:val="24"/>
        </w:rPr>
        <w:t>мусоровозному</w:t>
      </w:r>
      <w:proofErr w:type="spellEnd"/>
      <w:r w:rsidRPr="00C34A7B">
        <w:rPr>
          <w:szCs w:val="24"/>
        </w:rPr>
        <w:t xml:space="preserve"> транспорту. </w:t>
      </w:r>
    </w:p>
    <w:p w14:paraId="69FDDBC4" w14:textId="4623EF9B"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.6. Хозяйственные площадки на территориях, застроенных индивидуальными жилыми домами, предусматриваются в пределах земельных участков, на которых размещаются эти дома (кроме площадок для мусоросборников, размещаемых из расчета 1 контейнер на 10-15 домов, но не </w:t>
      </w:r>
      <w:proofErr w:type="gramStart"/>
      <w:r w:rsidRPr="00C34A7B">
        <w:rPr>
          <w:szCs w:val="24"/>
        </w:rPr>
        <w:t>далее</w:t>
      </w:r>
      <w:proofErr w:type="gramEnd"/>
      <w:r w:rsidRPr="00C34A7B">
        <w:rPr>
          <w:szCs w:val="24"/>
        </w:rPr>
        <w:t xml:space="preserve"> чем в 100 м от входа в дом).</w:t>
      </w:r>
    </w:p>
    <w:p w14:paraId="4AE4DEBF" w14:textId="2E6B4C33"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.7. К каждому земельному участку индивидуальной жилой застройки предусматривается проезд с твердым покрытием шириной не менее 3,5 м с устройством необходимых разъездных карманов.</w:t>
      </w:r>
    </w:p>
    <w:p w14:paraId="4942187B" w14:textId="147D9792" w:rsidR="007C47FA" w:rsidRPr="00C34A7B" w:rsidRDefault="007C47FA" w:rsidP="007139DF">
      <w:pPr>
        <w:tabs>
          <w:tab w:val="center" w:pos="9000"/>
          <w:tab w:val="center" w:pos="9375"/>
        </w:tabs>
        <w:spacing w:line="240" w:lineRule="auto"/>
        <w:ind w:right="24" w:firstLine="525"/>
        <w:rPr>
          <w:szCs w:val="24"/>
        </w:rPr>
      </w:pPr>
      <w:r w:rsidRPr="00C34A7B">
        <w:rPr>
          <w:szCs w:val="24"/>
        </w:rPr>
        <w:lastRenderedPageBreak/>
        <w:t>2.</w:t>
      </w:r>
      <w:r w:rsidR="00236B81" w:rsidRPr="00C34A7B">
        <w:rPr>
          <w:szCs w:val="24"/>
        </w:rPr>
        <w:t>10</w:t>
      </w:r>
      <w:r w:rsidRPr="00C34A7B">
        <w:rPr>
          <w:szCs w:val="24"/>
        </w:rPr>
        <w:t>.</w:t>
      </w:r>
      <w:r w:rsidR="0066478A" w:rsidRPr="00C34A7B">
        <w:rPr>
          <w:szCs w:val="24"/>
        </w:rPr>
        <w:t>8</w:t>
      </w:r>
      <w:r w:rsidRPr="00C34A7B">
        <w:rPr>
          <w:szCs w:val="24"/>
        </w:rPr>
        <w:t>. Тупиковые проезды заканчиваются разворотными площадками размерами 15х15 м.</w:t>
      </w:r>
    </w:p>
    <w:p w14:paraId="07B21163" w14:textId="1F15EEED"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.9. Минимальные расстояния от индивидуальных жилых домов и хозяйственных построек на одном земельном участке до индивидуальных жилых домов и хозяйственных построек на соседних земельных участках принимаются в соответствии с требованиями технических регламентов.</w:t>
      </w:r>
    </w:p>
    <w:p w14:paraId="5551A941" w14:textId="35E31C47"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 xml:space="preserve">.10. На земельном участке расстояние от его границы до стены индивидуального жилого дома принимается не менее 3 м, до хозяйственных построек </w:t>
      </w:r>
      <w:r w:rsidR="00EF2B6A" w:rsidRPr="00C34A7B">
        <w:rPr>
          <w:szCs w:val="24"/>
        </w:rPr>
        <w:t xml:space="preserve">– </w:t>
      </w:r>
      <w:r w:rsidRPr="00C34A7B">
        <w:rPr>
          <w:szCs w:val="24"/>
        </w:rPr>
        <w:t>не менее 1 м.</w:t>
      </w:r>
    </w:p>
    <w:p w14:paraId="38D6F57C" w14:textId="1935F9F4" w:rsidR="00E63F7B" w:rsidRPr="00C34A7B" w:rsidRDefault="00E63F7B" w:rsidP="00E63F7B">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.11. При отсутствии централизованной канализации расстояние от туалета до стен соседнего дома принимается не менее 12 м, до источника водоснабжения (колодца) –</w:t>
      </w:r>
      <w:r w:rsidR="00155540" w:rsidRPr="00C34A7B">
        <w:rPr>
          <w:szCs w:val="24"/>
        </w:rPr>
        <w:t xml:space="preserve"> </w:t>
      </w:r>
      <w:r w:rsidRPr="00C34A7B">
        <w:rPr>
          <w:szCs w:val="24"/>
        </w:rPr>
        <w:t>не менее 25 м.</w:t>
      </w:r>
    </w:p>
    <w:p w14:paraId="29946BD7" w14:textId="7E5754C0" w:rsidR="007C47FA" w:rsidRPr="00C34A7B" w:rsidRDefault="007C47FA" w:rsidP="007139DF">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w:t>
      </w:r>
      <w:r w:rsidR="0066478A" w:rsidRPr="00C34A7B">
        <w:rPr>
          <w:szCs w:val="24"/>
        </w:rPr>
        <w:t>12</w:t>
      </w:r>
      <w:r w:rsidRPr="00C34A7B">
        <w:rPr>
          <w:szCs w:val="24"/>
        </w:rPr>
        <w:t>. Общественные туалеты размещаются на расстоянии не менее 50</w:t>
      </w:r>
      <w:r w:rsidR="003E14E2" w:rsidRPr="00C34A7B">
        <w:rPr>
          <w:szCs w:val="24"/>
        </w:rPr>
        <w:t> </w:t>
      </w:r>
      <w:r w:rsidRPr="00C34A7B">
        <w:rPr>
          <w:szCs w:val="24"/>
        </w:rPr>
        <w:t xml:space="preserve">м от жилых и общественных зданий из расчета 1 прибор на </w:t>
      </w:r>
      <w:r w:rsidR="0006705F" w:rsidRPr="00C34A7B">
        <w:rPr>
          <w:szCs w:val="24"/>
        </w:rPr>
        <w:t>500</w:t>
      </w:r>
      <w:r w:rsidRPr="00C34A7B">
        <w:rPr>
          <w:szCs w:val="24"/>
        </w:rPr>
        <w:t>. человек.</w:t>
      </w:r>
    </w:p>
    <w:p w14:paraId="3DF9F01F" w14:textId="5D36BAFE" w:rsidR="007C47FA" w:rsidRPr="00C34A7B" w:rsidRDefault="007C47FA" w:rsidP="007139DF">
      <w:pPr>
        <w:tabs>
          <w:tab w:val="center" w:pos="9000"/>
          <w:tab w:val="center" w:pos="9375"/>
        </w:tabs>
        <w:spacing w:line="240" w:lineRule="auto"/>
        <w:ind w:right="24" w:firstLine="525"/>
        <w:rPr>
          <w:szCs w:val="24"/>
        </w:rPr>
      </w:pPr>
      <w:r w:rsidRPr="00C34A7B">
        <w:rPr>
          <w:szCs w:val="24"/>
        </w:rPr>
        <w:t>2.</w:t>
      </w:r>
      <w:r w:rsidR="00236B81" w:rsidRPr="00C34A7B">
        <w:rPr>
          <w:szCs w:val="24"/>
        </w:rPr>
        <w:t>10</w:t>
      </w:r>
      <w:r w:rsidRPr="00C34A7B">
        <w:rPr>
          <w:szCs w:val="24"/>
        </w:rPr>
        <w:t>.</w:t>
      </w:r>
      <w:r w:rsidR="0066478A" w:rsidRPr="00C34A7B">
        <w:rPr>
          <w:szCs w:val="24"/>
        </w:rPr>
        <w:t>13</w:t>
      </w:r>
      <w:r w:rsidRPr="00C34A7B">
        <w:rPr>
          <w:szCs w:val="24"/>
        </w:rPr>
        <w:t xml:space="preserve">. Отдельно стоящие инженерные сооружения (трансформаторные подстанции, насосные, котельные и т.п.), как правило, должны иметь самостоятельные земельные участки. При сохранении и размещении инженерных сооружений в границах земельных участков другого назначения следует предусматривать беспрепятственный подход и подъезд к этим сооружениям, а также другие условия их нормального функционирования. </w:t>
      </w:r>
    </w:p>
    <w:p w14:paraId="387DA702" w14:textId="719077C9" w:rsidR="00581036" w:rsidRPr="00C34A7B" w:rsidRDefault="00581036"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11</w:t>
      </w:r>
      <w:r w:rsidRPr="00C34A7B">
        <w:rPr>
          <w:szCs w:val="24"/>
        </w:rPr>
        <w:t>. Расчетные показатели мест захоронения.</w:t>
      </w:r>
    </w:p>
    <w:p w14:paraId="477CD816" w14:textId="0B88DD43"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A66C2" w:rsidRPr="00C34A7B">
        <w:rPr>
          <w:szCs w:val="24"/>
        </w:rPr>
        <w:t>11</w:t>
      </w:r>
      <w:r w:rsidRPr="00C34A7B">
        <w:rPr>
          <w:szCs w:val="24"/>
        </w:rPr>
        <w:t xml:space="preserve">.1. Площадь земельного участка </w:t>
      </w:r>
      <w:bookmarkStart w:id="45" w:name="_Hlk137643016"/>
      <w:r w:rsidRPr="00C34A7B">
        <w:rPr>
          <w:szCs w:val="24"/>
        </w:rPr>
        <w:t xml:space="preserve">для кладбища </w:t>
      </w:r>
      <w:r w:rsidR="00B02558" w:rsidRPr="00C34A7B">
        <w:t>традиционного захоронения</w:t>
      </w:r>
      <w:bookmarkEnd w:id="45"/>
      <w:r w:rsidR="00B02558" w:rsidRPr="00C34A7B">
        <w:rPr>
          <w:szCs w:val="24"/>
        </w:rPr>
        <w:t xml:space="preserve"> </w:t>
      </w:r>
      <w:r w:rsidRPr="00C34A7B">
        <w:rPr>
          <w:szCs w:val="24"/>
        </w:rPr>
        <w:t xml:space="preserve">принимается из расчета 0,24 га на 1 тыс. жителей, </w:t>
      </w:r>
      <w:proofErr w:type="spellStart"/>
      <w:r w:rsidR="00F96FE2" w:rsidRPr="00C34A7B">
        <w:rPr>
          <w:szCs w:val="24"/>
        </w:rPr>
        <w:t>урновых</w:t>
      </w:r>
      <w:proofErr w:type="spellEnd"/>
      <w:r w:rsidR="00F96FE2" w:rsidRPr="00C34A7B">
        <w:rPr>
          <w:szCs w:val="24"/>
        </w:rPr>
        <w:t xml:space="preserve"> захоронений </w:t>
      </w:r>
      <w:r w:rsidR="00EF2B6A" w:rsidRPr="00C34A7B">
        <w:rPr>
          <w:szCs w:val="24"/>
        </w:rPr>
        <w:t xml:space="preserve">– </w:t>
      </w:r>
      <w:r w:rsidR="00F96FE2" w:rsidRPr="00C34A7B">
        <w:rPr>
          <w:szCs w:val="24"/>
        </w:rPr>
        <w:t xml:space="preserve">0,02 га на 1 тыс. жителей, </w:t>
      </w:r>
      <w:r w:rsidRPr="00C34A7B">
        <w:rPr>
          <w:szCs w:val="24"/>
        </w:rPr>
        <w:t xml:space="preserve">но не менее 0,5 га и не более 40 га. </w:t>
      </w:r>
    </w:p>
    <w:p w14:paraId="1B7A8E19" w14:textId="51EBD7BE"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11</w:t>
      </w:r>
      <w:r w:rsidRPr="00C34A7B">
        <w:rPr>
          <w:szCs w:val="24"/>
        </w:rPr>
        <w:t>.2. На вновь создаваемых кладбищах (независимо от типа кладбищ) площадь мест захоронения должна быть не более 70% общей площади кладбища. Площадь озеленения кладбища деревьями и кустарниками – не менее 20% от занимаемой территории.</w:t>
      </w:r>
    </w:p>
    <w:p w14:paraId="47AA2136" w14:textId="6282C86C" w:rsidR="00F96FE2" w:rsidRPr="00C34A7B" w:rsidRDefault="00F96FE2" w:rsidP="00F96FE2">
      <w:pPr>
        <w:ind w:firstLine="567"/>
        <w:textAlignment w:val="baseline"/>
        <w:rPr>
          <w:szCs w:val="24"/>
        </w:rPr>
      </w:pPr>
      <w:r w:rsidRPr="00C34A7B">
        <w:rPr>
          <w:szCs w:val="24"/>
        </w:rPr>
        <w:t>2.</w:t>
      </w:r>
      <w:r w:rsidR="00236B81" w:rsidRPr="00C34A7B">
        <w:rPr>
          <w:szCs w:val="24"/>
        </w:rPr>
        <w:t>11</w:t>
      </w:r>
      <w:r w:rsidRPr="00C34A7B">
        <w:rPr>
          <w:szCs w:val="24"/>
        </w:rPr>
        <w:t>.3. На территории кладбищ, либо на прилегающей территории должна быть предусмотрена бесплатная стоянка для транспортных средств, в том числе автокатафалков.</w:t>
      </w:r>
    </w:p>
    <w:p w14:paraId="64C8DD12" w14:textId="186E0F98"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11</w:t>
      </w:r>
      <w:r w:rsidRPr="00C34A7B">
        <w:rPr>
          <w:szCs w:val="24"/>
        </w:rPr>
        <w:t>.</w:t>
      </w:r>
      <w:r w:rsidR="008F28AC" w:rsidRPr="00C34A7B">
        <w:rPr>
          <w:szCs w:val="24"/>
        </w:rPr>
        <w:t>4</w:t>
      </w:r>
      <w:r w:rsidRPr="00C34A7B">
        <w:rPr>
          <w:szCs w:val="24"/>
        </w:rPr>
        <w:t xml:space="preserve">. Устройство автостоянок осуществляется из расчета 10 </w:t>
      </w:r>
      <w:r w:rsidR="009F34FA" w:rsidRPr="00C34A7B">
        <w:rPr>
          <w:szCs w:val="24"/>
        </w:rPr>
        <w:t xml:space="preserve">парковочных </w:t>
      </w:r>
      <w:r w:rsidRPr="00C34A7B">
        <w:rPr>
          <w:szCs w:val="24"/>
        </w:rPr>
        <w:t xml:space="preserve">мест на 1 га территории общественного кладбища. </w:t>
      </w:r>
      <w:proofErr w:type="gramStart"/>
      <w:r w:rsidRPr="00C34A7B">
        <w:rPr>
          <w:szCs w:val="24"/>
        </w:rPr>
        <w:t>Н</w:t>
      </w:r>
      <w:proofErr w:type="gramEnd"/>
      <w:r w:rsidRPr="00C34A7B">
        <w:rPr>
          <w:szCs w:val="24"/>
        </w:rPr>
        <w:tab/>
        <w:t>а каждой автостоянке должно выделяться не менее 10 процентов (но не менее одного места) для парковки специальных автотранспортных средств инвалидов.</w:t>
      </w:r>
    </w:p>
    <w:p w14:paraId="08D5EE2F" w14:textId="4CDAE2AB" w:rsidR="00581036" w:rsidRPr="00C34A7B" w:rsidRDefault="00581036" w:rsidP="00A65879">
      <w:pPr>
        <w:tabs>
          <w:tab w:val="center" w:pos="7950"/>
          <w:tab w:val="center" w:pos="9300"/>
        </w:tabs>
        <w:spacing w:before="120" w:after="120" w:line="240" w:lineRule="auto"/>
        <w:ind w:right="96" w:firstLine="539"/>
        <w:outlineLvl w:val="1"/>
        <w:rPr>
          <w:szCs w:val="24"/>
        </w:rPr>
      </w:pPr>
      <w:r w:rsidRPr="00C34A7B">
        <w:rPr>
          <w:szCs w:val="24"/>
        </w:rPr>
        <w:t>2.</w:t>
      </w:r>
      <w:r w:rsidR="00236B81" w:rsidRPr="00C34A7B">
        <w:rPr>
          <w:szCs w:val="24"/>
        </w:rPr>
        <w:t>12</w:t>
      </w:r>
      <w:r w:rsidRPr="00C34A7B">
        <w:rPr>
          <w:szCs w:val="24"/>
        </w:rPr>
        <w:t>. Расчетные показатели в областях территориальной обороны, гражданской обороны, защиты населения и территории от чрезвычайных ситуаций природного и техногенного характера.</w:t>
      </w:r>
    </w:p>
    <w:p w14:paraId="121F311B" w14:textId="75417C44"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.1. Объекты местного значения, необходимые для осуществления мероприятий по территориальной обороне и гражданской обороне на территории </w:t>
      </w:r>
      <w:r w:rsidR="00504EF0" w:rsidRPr="00C34A7B">
        <w:rPr>
          <w:szCs w:val="24"/>
        </w:rPr>
        <w:t>городского округа</w:t>
      </w:r>
      <w:r w:rsidRPr="00C34A7B">
        <w:rPr>
          <w:szCs w:val="24"/>
        </w:rPr>
        <w:t xml:space="preserve"> проектируются в соответствии с требованиями Федерального закона от 12.02.1998 № 28-ФЗ «О гражданской обороне» с учетом требований </w:t>
      </w:r>
      <w:bookmarkStart w:id="46" w:name="_Hlk73911983"/>
      <w:r w:rsidR="005868FC" w:rsidRPr="00C34A7B">
        <w:rPr>
          <w:szCs w:val="24"/>
        </w:rPr>
        <w:fldChar w:fldCharType="begin"/>
      </w:r>
      <w:r w:rsidR="005868FC" w:rsidRPr="00C34A7B">
        <w:rPr>
          <w:szCs w:val="24"/>
        </w:rPr>
        <w:instrText xml:space="preserve"> HYPERLINK "https://docs.cntd.ru/document/1200118578" \l "7D20K3" </w:instrText>
      </w:r>
      <w:r w:rsidR="005868FC" w:rsidRPr="00C34A7B">
        <w:rPr>
          <w:szCs w:val="24"/>
        </w:rPr>
        <w:fldChar w:fldCharType="separate"/>
      </w:r>
      <w:r w:rsidR="005868FC" w:rsidRPr="00C34A7B">
        <w:rPr>
          <w:szCs w:val="24"/>
        </w:rPr>
        <w:t>СП 165.1325800.2014</w:t>
      </w:r>
      <w:r w:rsidR="005868FC" w:rsidRPr="00C34A7B">
        <w:rPr>
          <w:szCs w:val="24"/>
        </w:rPr>
        <w:fldChar w:fldCharType="end"/>
      </w:r>
      <w:r w:rsidR="005868FC" w:rsidRPr="00C34A7B">
        <w:rPr>
          <w:szCs w:val="24"/>
        </w:rPr>
        <w:t xml:space="preserve"> «Инженерно-технические мероприятия по гражданской обороне»</w:t>
      </w:r>
      <w:r w:rsidRPr="00C34A7B">
        <w:rPr>
          <w:szCs w:val="24"/>
        </w:rPr>
        <w:t>.</w:t>
      </w:r>
      <w:bookmarkEnd w:id="46"/>
    </w:p>
    <w:p w14:paraId="51AB9CD8" w14:textId="4C930C50"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.2. 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муниципального района проектируются в соответствии с требованиями Федерального закона от 21.12.1994 № 68-ФЗ «О защите населения и территорий от чрезвычайных ситуаций природного и техногенного характера» с учетом требований </w:t>
      </w:r>
      <w:bookmarkStart w:id="47" w:name="_Hlk137128750"/>
      <w:bookmarkStart w:id="48" w:name="_Hlk137645726"/>
      <w:r w:rsidRPr="00C34A7B">
        <w:rPr>
          <w:szCs w:val="24"/>
        </w:rPr>
        <w:t>ГОСТ Р 22.0.07-</w:t>
      </w:r>
      <w:bookmarkEnd w:id="47"/>
      <w:r w:rsidR="00E82FB7" w:rsidRPr="00C34A7B">
        <w:rPr>
          <w:szCs w:val="24"/>
        </w:rPr>
        <w:t>2022</w:t>
      </w:r>
      <w:bookmarkEnd w:id="48"/>
      <w:r w:rsidRPr="00C34A7B">
        <w:rPr>
          <w:szCs w:val="24"/>
        </w:rPr>
        <w:t>.</w:t>
      </w:r>
    </w:p>
    <w:p w14:paraId="3FACE19C" w14:textId="4D9C9C0B" w:rsidR="00581036" w:rsidRPr="00C34A7B" w:rsidRDefault="00581036" w:rsidP="00581036">
      <w:pPr>
        <w:tabs>
          <w:tab w:val="center" w:pos="9000"/>
          <w:tab w:val="center" w:pos="9375"/>
        </w:tabs>
        <w:spacing w:line="240" w:lineRule="auto"/>
        <w:ind w:right="24" w:firstLine="525"/>
        <w:rPr>
          <w:szCs w:val="24"/>
        </w:rPr>
      </w:pPr>
      <w:r w:rsidRPr="00C34A7B">
        <w:rPr>
          <w:szCs w:val="24"/>
        </w:rPr>
        <w:t>2.</w:t>
      </w:r>
      <w:r w:rsidR="00236B81" w:rsidRPr="00C34A7B">
        <w:rPr>
          <w:szCs w:val="24"/>
        </w:rPr>
        <w:t>12</w:t>
      </w:r>
      <w:r w:rsidRPr="00C34A7B">
        <w:rPr>
          <w:szCs w:val="24"/>
        </w:rPr>
        <w:t xml:space="preserve">.3. Объекты местного значения, для пожарной охраны проектируются в соответствии с требованиями Федерального закона от 22.07.2008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w:t>
      </w:r>
      <w:bookmarkStart w:id="49" w:name="_Hlk73908707"/>
      <w:r w:rsidR="00952DB4" w:rsidRPr="00C34A7B">
        <w:rPr>
          <w:szCs w:val="24"/>
        </w:rPr>
        <w:t>СП 11.13130.2009 «Места дислокации подразделений пожарной охраны».</w:t>
      </w:r>
      <w:bookmarkEnd w:id="49"/>
    </w:p>
    <w:p w14:paraId="66580106" w14:textId="35AF98D5" w:rsidR="00F96FE2" w:rsidRPr="00C34A7B" w:rsidRDefault="00F96FE2" w:rsidP="00F96FE2">
      <w:pPr>
        <w:ind w:firstLine="567"/>
        <w:textAlignment w:val="baseline"/>
        <w:rPr>
          <w:szCs w:val="24"/>
        </w:rPr>
      </w:pPr>
      <w:r w:rsidRPr="00C34A7B">
        <w:rPr>
          <w:szCs w:val="24"/>
        </w:rPr>
        <w:t>2.</w:t>
      </w:r>
      <w:r w:rsidR="00236B81" w:rsidRPr="00C34A7B">
        <w:rPr>
          <w:szCs w:val="24"/>
        </w:rPr>
        <w:t>12</w:t>
      </w:r>
      <w:r w:rsidRPr="00C34A7B">
        <w:rPr>
          <w:szCs w:val="24"/>
        </w:rPr>
        <w:t xml:space="preserve">.4. В составе проектной документации для строительства многоквартирных жилых домов предусматривать подключение к индивидуальным приборам учета, подключенным к автоматизированным системам учета потребления коммунальных ресурсов с возможностью </w:t>
      </w:r>
      <w:r w:rsidRPr="00C34A7B">
        <w:rPr>
          <w:szCs w:val="24"/>
        </w:rPr>
        <w:lastRenderedPageBreak/>
        <w:t>дистанционной передачи данных в режиме онлайн, сети связи общего пользования, установку систем подъездного и придомового видеонаблюдения и их подключение к системе технологического обеспечения региональной общественной безопасности на территории Московской области. Прокладку линий электропередачи для элементов наружного освещения производить скрытым способом.</w:t>
      </w:r>
    </w:p>
    <w:p w14:paraId="592C3DD6" w14:textId="60368F7A" w:rsidR="00F96FE2" w:rsidRPr="00C34A7B" w:rsidRDefault="00F96FE2" w:rsidP="00F96FE2">
      <w:pPr>
        <w:ind w:firstLine="567"/>
        <w:textAlignment w:val="baseline"/>
        <w:rPr>
          <w:szCs w:val="24"/>
        </w:rPr>
      </w:pPr>
      <w:r w:rsidRPr="00C34A7B">
        <w:rPr>
          <w:szCs w:val="24"/>
        </w:rPr>
        <w:t>2.</w:t>
      </w:r>
      <w:r w:rsidR="00236B81" w:rsidRPr="00C34A7B">
        <w:rPr>
          <w:szCs w:val="24"/>
        </w:rPr>
        <w:t>12</w:t>
      </w:r>
      <w:r w:rsidRPr="00C34A7B">
        <w:rPr>
          <w:szCs w:val="24"/>
        </w:rPr>
        <w:t>.5. В составе проектной документации для строительства объектов физической культуры и спорта, торговли и общественного питания, коммунального и бытового обслуживания, здравоохранения, образования, культуры и социального обслуживания населения, религиозного назначения предусматривать установку систем видеонаблюдения и их подключение к системе технологического обеспечения региональной общественной безопасности на территории Московской области.</w:t>
      </w:r>
    </w:p>
    <w:p w14:paraId="3B847A55" w14:textId="7C67784C" w:rsidR="008B2F45" w:rsidRPr="00B94F78" w:rsidRDefault="00C45226" w:rsidP="008B2F45">
      <w:pPr>
        <w:pStyle w:val="ConsPlusNormal"/>
        <w:spacing w:before="200"/>
        <w:ind w:firstLine="540"/>
        <w:jc w:val="both"/>
        <w:rPr>
          <w:rFonts w:ascii="Times New Roman" w:hAnsi="Times New Roman" w:cs="Times New Roman"/>
          <w:sz w:val="24"/>
          <w:szCs w:val="24"/>
        </w:rPr>
      </w:pPr>
      <w:bookmarkStart w:id="50" w:name="_Hlk137645943"/>
      <w:r w:rsidRPr="00B94F78">
        <w:rPr>
          <w:rFonts w:ascii="Times New Roman" w:hAnsi="Times New Roman" w:cs="Times New Roman"/>
          <w:sz w:val="24"/>
          <w:szCs w:val="24"/>
        </w:rPr>
        <w:t>2.</w:t>
      </w:r>
      <w:r w:rsidR="00236B81" w:rsidRPr="00B94F78">
        <w:rPr>
          <w:rFonts w:ascii="Times New Roman" w:hAnsi="Times New Roman" w:cs="Times New Roman"/>
          <w:sz w:val="24"/>
          <w:szCs w:val="24"/>
        </w:rPr>
        <w:t>12</w:t>
      </w:r>
      <w:r w:rsidRPr="00B94F78">
        <w:rPr>
          <w:rFonts w:ascii="Times New Roman" w:hAnsi="Times New Roman" w:cs="Times New Roman"/>
          <w:sz w:val="24"/>
          <w:szCs w:val="24"/>
        </w:rPr>
        <w:t xml:space="preserve">.6. Расчетные показатели обеспечения жителей услугами связи (телевизионное вещание, широкополосный доступ в сеть Интернет, телефония, почтовая связь, система экстренного оповещения населения об угрозе возникновения или возникновении чрезвычайных ситуаций и обеспечения придомового и </w:t>
      </w:r>
      <w:proofErr w:type="spellStart"/>
      <w:r w:rsidRPr="00B94F78">
        <w:rPr>
          <w:rFonts w:ascii="Times New Roman" w:hAnsi="Times New Roman" w:cs="Times New Roman"/>
          <w:sz w:val="24"/>
          <w:szCs w:val="24"/>
        </w:rPr>
        <w:t>внутриподъездного</w:t>
      </w:r>
      <w:proofErr w:type="spellEnd"/>
      <w:r w:rsidRPr="00B94F78">
        <w:rPr>
          <w:rFonts w:ascii="Times New Roman" w:hAnsi="Times New Roman" w:cs="Times New Roman"/>
          <w:sz w:val="24"/>
          <w:szCs w:val="24"/>
        </w:rPr>
        <w:t xml:space="preserve"> видеонаблюдения, система диспетчеризации и мониторинга показателей работы систем жилищно-коммунального хозяйства, автоматизированного удаленного сбора данных о расходовании и потреблении ресурсов) регламентируются </w:t>
      </w:r>
      <w:hyperlink r:id="rId22" w:history="1">
        <w:r w:rsidRPr="00B94F78">
          <w:rPr>
            <w:rFonts w:ascii="Times New Roman" w:hAnsi="Times New Roman" w:cs="Times New Roman"/>
            <w:sz w:val="24"/>
            <w:szCs w:val="24"/>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B94F78">
        <w:rPr>
          <w:rFonts w:ascii="Times New Roman" w:hAnsi="Times New Roman" w:cs="Times New Roman"/>
          <w:sz w:val="24"/>
          <w:szCs w:val="24"/>
        </w:rPr>
        <w:t xml:space="preserve">, нормативными правовыми актами Правительства Московской области, сводом правил СП 54.13330.2022 «Свод правил. Здания жилые многоквартирные», </w:t>
      </w:r>
      <w:bookmarkStart w:id="51" w:name="_Hlk177025601"/>
      <w:r w:rsidR="008B2F45" w:rsidRPr="00C12CB5">
        <w:rPr>
          <w:rFonts w:ascii="Times New Roman" w:hAnsi="Times New Roman" w:cs="Times New Roman"/>
          <w:sz w:val="24"/>
          <w:szCs w:val="24"/>
        </w:rPr>
        <w:t xml:space="preserve">Типовыми техническими </w:t>
      </w:r>
      <w:bookmarkEnd w:id="51"/>
      <w:r w:rsidR="008B2F45" w:rsidRPr="00C12CB5">
        <w:rPr>
          <w:rFonts w:ascii="Times New Roman" w:hAnsi="Times New Roman" w:cs="Times New Roman"/>
          <w:sz w:val="24"/>
          <w:szCs w:val="24"/>
        </w:rPr>
        <w:t>требованиями к инженерной инфраструктуре многоквартирных домов и социально значимых объектов, используемой при подключении к системе технологического обеспечения региональной общественной безопасности и оперативного управления «Безопасный регион».</w:t>
      </w:r>
    </w:p>
    <w:bookmarkEnd w:id="50"/>
    <w:p w14:paraId="114D21D9" w14:textId="306DB76A" w:rsidR="00F96FE2" w:rsidRPr="00C34A7B" w:rsidRDefault="00F96FE2" w:rsidP="00A65879">
      <w:pPr>
        <w:tabs>
          <w:tab w:val="center" w:pos="7950"/>
          <w:tab w:val="center" w:pos="9300"/>
        </w:tabs>
        <w:spacing w:before="120" w:after="120" w:line="240" w:lineRule="auto"/>
        <w:ind w:right="96" w:firstLine="539"/>
        <w:outlineLvl w:val="1"/>
        <w:rPr>
          <w:szCs w:val="24"/>
        </w:rPr>
      </w:pPr>
      <w:r w:rsidRPr="00C34A7B">
        <w:rPr>
          <w:szCs w:val="24"/>
        </w:rPr>
        <w:t>2.1</w:t>
      </w:r>
      <w:r w:rsidR="00236B81" w:rsidRPr="00C34A7B">
        <w:rPr>
          <w:szCs w:val="24"/>
        </w:rPr>
        <w:t>3</w:t>
      </w:r>
      <w:r w:rsidRPr="00C34A7B">
        <w:rPr>
          <w:szCs w:val="24"/>
        </w:rPr>
        <w:t>. Расчетные показатели мест приложения труда.</w:t>
      </w:r>
    </w:p>
    <w:p w14:paraId="287B1FEB" w14:textId="576D4586" w:rsidR="0021522B" w:rsidRPr="00C34A7B" w:rsidRDefault="00F96FE2" w:rsidP="00313467">
      <w:pPr>
        <w:ind w:firstLine="567"/>
        <w:textAlignment w:val="baseline"/>
        <w:rPr>
          <w:szCs w:val="24"/>
        </w:rPr>
      </w:pPr>
      <w:r w:rsidRPr="00C34A7B">
        <w:rPr>
          <w:szCs w:val="24"/>
        </w:rPr>
        <w:t>2.1</w:t>
      </w:r>
      <w:r w:rsidR="00236B81" w:rsidRPr="00C34A7B">
        <w:rPr>
          <w:szCs w:val="24"/>
        </w:rPr>
        <w:t>3</w:t>
      </w:r>
      <w:r w:rsidRPr="00C34A7B">
        <w:rPr>
          <w:szCs w:val="24"/>
        </w:rPr>
        <w:t>.1. </w:t>
      </w:r>
      <w:bookmarkStart w:id="52" w:name="_Hlk137646058"/>
      <w:r w:rsidR="0021522B" w:rsidRPr="00C34A7B">
        <w:rPr>
          <w:szCs w:val="24"/>
        </w:rPr>
        <w:t>При новом строительстве объектов жилого назначения необходимо предусматривать обеспеченность местами приложения труда от расчетного населения:</w:t>
      </w:r>
    </w:p>
    <w:p w14:paraId="16843C9C" w14:textId="77777777" w:rsidR="0021522B" w:rsidRPr="00C34A7B" w:rsidRDefault="0021522B" w:rsidP="0021522B">
      <w:pPr>
        <w:spacing w:line="240" w:lineRule="auto"/>
        <w:ind w:firstLine="567"/>
        <w:textAlignment w:val="baseline"/>
        <w:rPr>
          <w:szCs w:val="24"/>
        </w:rPr>
      </w:pPr>
      <w:r w:rsidRPr="00C34A7B">
        <w:rPr>
          <w:bCs/>
          <w:szCs w:val="24"/>
        </w:rPr>
        <w:t>–</w:t>
      </w:r>
      <w:r w:rsidRPr="00C34A7B">
        <w:rPr>
          <w:szCs w:val="24"/>
        </w:rPr>
        <w:t xml:space="preserve"> 50-процентную – для многоэтажной жилой застройки;</w:t>
      </w:r>
    </w:p>
    <w:p w14:paraId="6A15F606" w14:textId="77777777" w:rsidR="0021522B" w:rsidRPr="00C34A7B" w:rsidRDefault="0021522B" w:rsidP="0021522B">
      <w:pPr>
        <w:spacing w:line="240" w:lineRule="auto"/>
        <w:ind w:firstLine="567"/>
        <w:textAlignment w:val="baseline"/>
        <w:rPr>
          <w:szCs w:val="24"/>
        </w:rPr>
      </w:pPr>
      <w:r w:rsidRPr="00C34A7B">
        <w:rPr>
          <w:bCs/>
          <w:szCs w:val="24"/>
        </w:rPr>
        <w:t>–</w:t>
      </w:r>
      <w:r w:rsidRPr="00C34A7B">
        <w:rPr>
          <w:szCs w:val="24"/>
        </w:rPr>
        <w:t xml:space="preserve"> </w:t>
      </w:r>
      <w:bookmarkStart w:id="53" w:name="_Hlk115348578"/>
      <w:r w:rsidRPr="00C34A7B">
        <w:rPr>
          <w:szCs w:val="24"/>
        </w:rPr>
        <w:t>35-процентную</w:t>
      </w:r>
      <w:bookmarkEnd w:id="53"/>
      <w:r w:rsidRPr="00C34A7B">
        <w:rPr>
          <w:szCs w:val="24"/>
        </w:rPr>
        <w:t xml:space="preserve"> - для застройки малоэтажными и </w:t>
      </w:r>
      <w:proofErr w:type="spellStart"/>
      <w:r w:rsidRPr="00C34A7B">
        <w:rPr>
          <w:szCs w:val="24"/>
        </w:rPr>
        <w:t>среднеэтажными</w:t>
      </w:r>
      <w:proofErr w:type="spellEnd"/>
      <w:r w:rsidRPr="00C34A7B">
        <w:rPr>
          <w:szCs w:val="24"/>
        </w:rPr>
        <w:t xml:space="preserve"> многоквартирными жилыми домами, в том числе для малоэтажной застройки в составе кластеров МЖС;</w:t>
      </w:r>
    </w:p>
    <w:p w14:paraId="678C3DB6" w14:textId="77777777" w:rsidR="0021522B" w:rsidRPr="00C34A7B" w:rsidRDefault="0021522B" w:rsidP="00921EF0">
      <w:pPr>
        <w:ind w:firstLine="567"/>
        <w:textAlignment w:val="baseline"/>
        <w:rPr>
          <w:szCs w:val="24"/>
        </w:rPr>
      </w:pPr>
      <w:r w:rsidRPr="00C34A7B">
        <w:rPr>
          <w:bCs/>
          <w:szCs w:val="24"/>
        </w:rPr>
        <w:t>–</w:t>
      </w:r>
      <w:r w:rsidRPr="00C34A7B">
        <w:rPr>
          <w:szCs w:val="24"/>
        </w:rPr>
        <w:t xml:space="preserve"> 20-процентную - для застройки блокированными жилыми домами и индивидуальными жилыми домами, в том числе для застройки блокированными жилыми домами и индивидуальными жилыми домами в составе кластеров ИЖС и МЖС.</w:t>
      </w:r>
    </w:p>
    <w:bookmarkEnd w:id="52"/>
    <w:p w14:paraId="5665ED82" w14:textId="6778E8A5" w:rsidR="00F96FE2" w:rsidRPr="00C34A7B" w:rsidRDefault="00F96FE2" w:rsidP="00F96FE2">
      <w:pPr>
        <w:ind w:firstLine="567"/>
        <w:textAlignment w:val="baseline"/>
        <w:rPr>
          <w:szCs w:val="24"/>
        </w:rPr>
      </w:pPr>
      <w:r w:rsidRPr="00C12CB5">
        <w:rPr>
          <w:szCs w:val="24"/>
        </w:rPr>
        <w:t>2.1</w:t>
      </w:r>
      <w:r w:rsidR="00236B81" w:rsidRPr="00C12CB5">
        <w:rPr>
          <w:szCs w:val="24"/>
        </w:rPr>
        <w:t>3</w:t>
      </w:r>
      <w:r w:rsidRPr="00C12CB5">
        <w:rPr>
          <w:szCs w:val="24"/>
        </w:rPr>
        <w:t xml:space="preserve">.2. Определение количества рабочих мест производится в соответствии с показателями, приведенными в приложении </w:t>
      </w:r>
      <w:r w:rsidR="00CB4A50" w:rsidRPr="00C12CB5">
        <w:rPr>
          <w:szCs w:val="24"/>
        </w:rPr>
        <w:t xml:space="preserve">№ 8 </w:t>
      </w:r>
      <w:r w:rsidR="00CB4A50" w:rsidRPr="00C12CB5">
        <w:t xml:space="preserve">к </w:t>
      </w:r>
      <w:r w:rsidR="003D6756" w:rsidRPr="00C12CB5">
        <w:t>н</w:t>
      </w:r>
      <w:r w:rsidR="00CB4A50" w:rsidRPr="00C12CB5">
        <w:t>ормативам градостроительного</w:t>
      </w:r>
      <w:r w:rsidR="00CB4A50" w:rsidRPr="00C12CB5">
        <w:rPr>
          <w:szCs w:val="24"/>
        </w:rPr>
        <w:t xml:space="preserve"> </w:t>
      </w:r>
      <w:r w:rsidR="00CB4A50" w:rsidRPr="00C12CB5">
        <w:t>проектирования Московской области</w:t>
      </w:r>
      <w:r w:rsidRPr="00C12CB5">
        <w:rPr>
          <w:szCs w:val="24"/>
        </w:rPr>
        <w:t xml:space="preserve">. Требование не относится к проектированию в рамках комплексного развития территорий </w:t>
      </w:r>
      <w:bookmarkStart w:id="54" w:name="_Hlk176605563"/>
      <w:r w:rsidR="00E913C4" w:rsidRPr="00C12CB5">
        <w:rPr>
          <w:szCs w:val="24"/>
        </w:rPr>
        <w:t>на основании решения о комплексном развитии территории</w:t>
      </w:r>
      <w:bookmarkEnd w:id="54"/>
      <w:r w:rsidRPr="00C12CB5">
        <w:rPr>
          <w:szCs w:val="24"/>
        </w:rPr>
        <w:t>.</w:t>
      </w:r>
    </w:p>
    <w:p w14:paraId="1F557E67" w14:textId="202CF379" w:rsidR="00F96FE2" w:rsidRPr="00C34A7B" w:rsidRDefault="00F96FE2" w:rsidP="00921EF0">
      <w:pPr>
        <w:tabs>
          <w:tab w:val="center" w:pos="7950"/>
          <w:tab w:val="center" w:pos="9300"/>
        </w:tabs>
        <w:spacing w:before="120" w:after="120" w:line="240" w:lineRule="auto"/>
        <w:ind w:right="96" w:firstLine="539"/>
        <w:outlineLvl w:val="1"/>
        <w:rPr>
          <w:szCs w:val="24"/>
        </w:rPr>
      </w:pPr>
      <w:bookmarkStart w:id="55" w:name="_Hlk137646574"/>
      <w:r w:rsidRPr="00C34A7B">
        <w:rPr>
          <w:szCs w:val="24"/>
        </w:rPr>
        <w:t>2.1</w:t>
      </w:r>
      <w:r w:rsidR="00236B81" w:rsidRPr="00C34A7B">
        <w:rPr>
          <w:szCs w:val="24"/>
        </w:rPr>
        <w:t>4</w:t>
      </w:r>
      <w:r w:rsidRPr="00C34A7B">
        <w:rPr>
          <w:szCs w:val="24"/>
        </w:rPr>
        <w:t>. Особые расчетные показатели для комплексного развития территорий в целях расселения ветхого и аварийного жилья</w:t>
      </w:r>
      <w:r w:rsidR="00921EF0" w:rsidRPr="00C34A7B">
        <w:rPr>
          <w:szCs w:val="24"/>
        </w:rPr>
        <w:t xml:space="preserve">, </w:t>
      </w:r>
      <w:bookmarkStart w:id="56" w:name="_Hlk176606653"/>
      <w:r w:rsidR="00921EF0" w:rsidRPr="00C34A7B">
        <w:rPr>
          <w:szCs w:val="24"/>
        </w:rPr>
        <w:t>требования комфортной среды жизнедеятельности населения</w:t>
      </w:r>
      <w:r w:rsidR="00A36E77" w:rsidRPr="00C34A7B">
        <w:rPr>
          <w:szCs w:val="24"/>
        </w:rPr>
        <w:t xml:space="preserve"> и</w:t>
      </w:r>
      <w:r w:rsidR="00921EF0" w:rsidRPr="00C34A7B">
        <w:rPr>
          <w:szCs w:val="24"/>
        </w:rPr>
        <w:t xml:space="preserve"> стандарты объектов общественного и коммунального назначения</w:t>
      </w:r>
      <w:bookmarkEnd w:id="56"/>
      <w:r w:rsidR="00921EF0" w:rsidRPr="00C34A7B">
        <w:rPr>
          <w:szCs w:val="24"/>
        </w:rPr>
        <w:t>.</w:t>
      </w:r>
      <w:r w:rsidRPr="00C34A7B">
        <w:rPr>
          <w:szCs w:val="24"/>
        </w:rPr>
        <w:t xml:space="preserve"> </w:t>
      </w:r>
    </w:p>
    <w:p w14:paraId="7CFB528B" w14:textId="4D076D4D" w:rsidR="0021522B" w:rsidRPr="00C34A7B" w:rsidRDefault="00F96FE2" w:rsidP="00A36E77">
      <w:pPr>
        <w:spacing w:line="240" w:lineRule="auto"/>
        <w:ind w:firstLine="567"/>
        <w:textAlignment w:val="baseline"/>
        <w:rPr>
          <w:szCs w:val="24"/>
        </w:rPr>
      </w:pPr>
      <w:r w:rsidRPr="00C34A7B">
        <w:rPr>
          <w:szCs w:val="24"/>
        </w:rPr>
        <w:t>2.1</w:t>
      </w:r>
      <w:r w:rsidR="00236B81" w:rsidRPr="00C34A7B">
        <w:rPr>
          <w:szCs w:val="24"/>
        </w:rPr>
        <w:t>4</w:t>
      </w:r>
      <w:r w:rsidRPr="00C34A7B">
        <w:rPr>
          <w:szCs w:val="24"/>
        </w:rPr>
        <w:t xml:space="preserve">.1. </w:t>
      </w:r>
      <w:bookmarkStart w:id="57" w:name="_Hlk115203253"/>
      <w:r w:rsidR="0021522B" w:rsidRPr="00C34A7B">
        <w:rPr>
          <w:szCs w:val="24"/>
        </w:rPr>
        <w:t>Особенности проектирования территории, в отношении которой принято решение о комплексном развитии территории (за исключением комплексного развития территории кластеров ИЖС и МЖС</w:t>
      </w:r>
      <w:bookmarkEnd w:id="57"/>
      <w:r w:rsidR="0021522B" w:rsidRPr="00C34A7B">
        <w:rPr>
          <w:szCs w:val="24"/>
        </w:rPr>
        <w:t>) регулируются п</w:t>
      </w:r>
      <w:r w:rsidR="00A36E77" w:rsidRPr="00C34A7B">
        <w:rPr>
          <w:szCs w:val="24"/>
        </w:rPr>
        <w:t xml:space="preserve">унктом </w:t>
      </w:r>
      <w:r w:rsidR="0021522B" w:rsidRPr="00C34A7B">
        <w:rPr>
          <w:szCs w:val="24"/>
        </w:rPr>
        <w:t>10 раздела I нормативов градостроительного проектирования Московской области.</w:t>
      </w:r>
    </w:p>
    <w:p w14:paraId="525A81C5" w14:textId="5A5B10FE" w:rsidR="0021522B" w:rsidRPr="00C34A7B" w:rsidRDefault="00921EF0" w:rsidP="0021522B">
      <w:pPr>
        <w:spacing w:line="240" w:lineRule="auto"/>
        <w:ind w:firstLine="567"/>
        <w:textAlignment w:val="baseline"/>
        <w:rPr>
          <w:szCs w:val="24"/>
        </w:rPr>
      </w:pPr>
      <w:r w:rsidRPr="00C34A7B">
        <w:rPr>
          <w:szCs w:val="24"/>
        </w:rPr>
        <w:t>2.1</w:t>
      </w:r>
      <w:r w:rsidR="00236B81" w:rsidRPr="00C34A7B">
        <w:rPr>
          <w:szCs w:val="24"/>
        </w:rPr>
        <w:t>4</w:t>
      </w:r>
      <w:r w:rsidRPr="00C34A7B">
        <w:rPr>
          <w:szCs w:val="24"/>
        </w:rPr>
        <w:t xml:space="preserve">.2. </w:t>
      </w:r>
      <w:r w:rsidR="0021522B" w:rsidRPr="00C34A7B">
        <w:rPr>
          <w:szCs w:val="24"/>
        </w:rPr>
        <w:t xml:space="preserve">Особенности создания и комплексного развития кластеров ИЖС </w:t>
      </w:r>
      <w:bookmarkStart w:id="58" w:name="_Hlk115204537"/>
      <w:r w:rsidR="0021522B" w:rsidRPr="00C34A7B">
        <w:rPr>
          <w:szCs w:val="24"/>
        </w:rPr>
        <w:t>и МЖС</w:t>
      </w:r>
      <w:bookmarkEnd w:id="58"/>
      <w:r w:rsidR="0021522B" w:rsidRPr="00C34A7B">
        <w:rPr>
          <w:szCs w:val="24"/>
        </w:rPr>
        <w:t xml:space="preserve">, направленные на обеспечение благоприятных условий жизнедеятельности населения на территориях кластеров ИЖС, подлежащие применению при осуществлении градостроительной </w:t>
      </w:r>
      <w:r w:rsidR="0021522B" w:rsidRPr="00C34A7B">
        <w:rPr>
          <w:szCs w:val="24"/>
        </w:rPr>
        <w:lastRenderedPageBreak/>
        <w:t xml:space="preserve">деятельности, регулируются </w:t>
      </w:r>
      <w:r w:rsidR="00A36E77" w:rsidRPr="00C34A7B">
        <w:rPr>
          <w:szCs w:val="24"/>
        </w:rPr>
        <w:t>пунктом</w:t>
      </w:r>
      <w:r w:rsidR="0021522B" w:rsidRPr="00C34A7B">
        <w:rPr>
          <w:szCs w:val="24"/>
        </w:rPr>
        <w:t xml:space="preserve"> 1</w:t>
      </w:r>
      <w:r w:rsidR="00A36E77" w:rsidRPr="00C34A7B">
        <w:rPr>
          <w:szCs w:val="24"/>
        </w:rPr>
        <w:t>1</w:t>
      </w:r>
      <w:r w:rsidR="0021522B" w:rsidRPr="00C34A7B">
        <w:rPr>
          <w:szCs w:val="24"/>
        </w:rPr>
        <w:t xml:space="preserve"> раздела </w:t>
      </w:r>
      <w:r w:rsidR="0021522B" w:rsidRPr="00C34A7B">
        <w:rPr>
          <w:szCs w:val="24"/>
          <w:lang w:val="en-US"/>
        </w:rPr>
        <w:t>I</w:t>
      </w:r>
      <w:r w:rsidR="0021522B" w:rsidRPr="00C34A7B">
        <w:rPr>
          <w:szCs w:val="24"/>
        </w:rPr>
        <w:t xml:space="preserve"> нормативов градостроительного проектирования Московской области.</w:t>
      </w:r>
    </w:p>
    <w:p w14:paraId="30437E79" w14:textId="2A19DF80" w:rsidR="00921EF0" w:rsidRPr="00C34A7B" w:rsidRDefault="00921EF0" w:rsidP="00921EF0">
      <w:pPr>
        <w:spacing w:line="240" w:lineRule="auto"/>
        <w:ind w:firstLine="567"/>
        <w:textAlignment w:val="baseline"/>
        <w:rPr>
          <w:szCs w:val="24"/>
        </w:rPr>
      </w:pPr>
      <w:bookmarkStart w:id="59" w:name="_Hlk176606814"/>
      <w:r w:rsidRPr="00C34A7B">
        <w:rPr>
          <w:szCs w:val="24"/>
        </w:rPr>
        <w:t>2.1</w:t>
      </w:r>
      <w:r w:rsidR="00236B81" w:rsidRPr="00C34A7B">
        <w:rPr>
          <w:szCs w:val="24"/>
        </w:rPr>
        <w:t>4</w:t>
      </w:r>
      <w:r w:rsidRPr="00C34A7B">
        <w:rPr>
          <w:szCs w:val="24"/>
        </w:rPr>
        <w:t xml:space="preserve">.3. Требования комфортной среды жизнедеятельности населения регулируются </w:t>
      </w:r>
      <w:r w:rsidR="00A36E77" w:rsidRPr="00C34A7B">
        <w:rPr>
          <w:szCs w:val="24"/>
        </w:rPr>
        <w:t>пунктом</w:t>
      </w:r>
      <w:r w:rsidRPr="00C34A7B">
        <w:rPr>
          <w:szCs w:val="24"/>
        </w:rPr>
        <w:t xml:space="preserve"> 1</w:t>
      </w:r>
      <w:r w:rsidR="00A36E77" w:rsidRPr="00C34A7B">
        <w:rPr>
          <w:szCs w:val="24"/>
        </w:rPr>
        <w:t>2</w:t>
      </w:r>
      <w:r w:rsidRPr="00C34A7B">
        <w:rPr>
          <w:szCs w:val="24"/>
        </w:rPr>
        <w:t xml:space="preserve"> раздела </w:t>
      </w:r>
      <w:r w:rsidRPr="00C34A7B">
        <w:rPr>
          <w:szCs w:val="24"/>
          <w:lang w:val="en-US"/>
        </w:rPr>
        <w:t>I</w:t>
      </w:r>
      <w:r w:rsidRPr="00C34A7B">
        <w:rPr>
          <w:szCs w:val="24"/>
        </w:rPr>
        <w:t xml:space="preserve"> нормативов градостроительного проектирования Московской области.</w:t>
      </w:r>
    </w:p>
    <w:p w14:paraId="2857AF97" w14:textId="3B72ACC5" w:rsidR="00921EF0" w:rsidRDefault="00A36E77" w:rsidP="00921EF0">
      <w:pPr>
        <w:spacing w:line="240" w:lineRule="auto"/>
        <w:ind w:firstLine="567"/>
        <w:textAlignment w:val="baseline"/>
        <w:rPr>
          <w:szCs w:val="24"/>
        </w:rPr>
      </w:pPr>
      <w:r w:rsidRPr="00C34A7B">
        <w:rPr>
          <w:szCs w:val="24"/>
        </w:rPr>
        <w:t>2.1</w:t>
      </w:r>
      <w:r w:rsidR="00236B81" w:rsidRPr="00C34A7B">
        <w:rPr>
          <w:szCs w:val="24"/>
        </w:rPr>
        <w:t>4</w:t>
      </w:r>
      <w:r w:rsidRPr="00C34A7B">
        <w:rPr>
          <w:szCs w:val="24"/>
        </w:rPr>
        <w:t>.4. С</w:t>
      </w:r>
      <w:r w:rsidR="00921EF0" w:rsidRPr="00C34A7B">
        <w:rPr>
          <w:szCs w:val="24"/>
        </w:rPr>
        <w:t xml:space="preserve">тандарты объектов общественного и коммунального назначения регулируются </w:t>
      </w:r>
      <w:r w:rsidRPr="00C34A7B">
        <w:rPr>
          <w:szCs w:val="24"/>
        </w:rPr>
        <w:t>пунктом</w:t>
      </w:r>
      <w:r w:rsidR="00921EF0" w:rsidRPr="00C34A7B">
        <w:rPr>
          <w:szCs w:val="24"/>
        </w:rPr>
        <w:t xml:space="preserve"> 1</w:t>
      </w:r>
      <w:r w:rsidRPr="00C34A7B">
        <w:rPr>
          <w:szCs w:val="24"/>
        </w:rPr>
        <w:t>3</w:t>
      </w:r>
      <w:r w:rsidR="00921EF0" w:rsidRPr="00C34A7B">
        <w:rPr>
          <w:szCs w:val="24"/>
        </w:rPr>
        <w:t xml:space="preserve"> раздела </w:t>
      </w:r>
      <w:r w:rsidR="00921EF0" w:rsidRPr="00C34A7B">
        <w:rPr>
          <w:szCs w:val="24"/>
          <w:lang w:val="en-US"/>
        </w:rPr>
        <w:t>I</w:t>
      </w:r>
      <w:r w:rsidR="00921EF0" w:rsidRPr="00C34A7B">
        <w:rPr>
          <w:szCs w:val="24"/>
        </w:rPr>
        <w:t xml:space="preserve"> нормативов градостроительного проектирования Московской области.</w:t>
      </w:r>
    </w:p>
    <w:p w14:paraId="395AE7EB" w14:textId="1218CA8B" w:rsidR="00E7748F" w:rsidRPr="00C12CB5" w:rsidRDefault="00E7748F" w:rsidP="00E7748F">
      <w:pPr>
        <w:spacing w:line="240" w:lineRule="auto"/>
        <w:ind w:firstLine="567"/>
        <w:textAlignment w:val="baseline"/>
        <w:rPr>
          <w:szCs w:val="24"/>
        </w:rPr>
      </w:pPr>
      <w:r w:rsidRPr="00C12CB5">
        <w:rPr>
          <w:szCs w:val="24"/>
        </w:rPr>
        <w:t>2.14.5. Особенности создания и комплексного развития высокоэтажных градостроительных комплексов регулируются пунктом 14 раздела I нормативов градостроительного проектирования Московской области.</w:t>
      </w:r>
    </w:p>
    <w:p w14:paraId="1CDF927C" w14:textId="1338A506" w:rsidR="00933011" w:rsidRPr="00C34A7B" w:rsidRDefault="00933011" w:rsidP="00933011">
      <w:pPr>
        <w:spacing w:line="240" w:lineRule="auto"/>
        <w:ind w:firstLine="567"/>
        <w:textAlignment w:val="baseline"/>
        <w:rPr>
          <w:szCs w:val="24"/>
        </w:rPr>
      </w:pPr>
      <w:r w:rsidRPr="00C12CB5">
        <w:rPr>
          <w:szCs w:val="24"/>
        </w:rPr>
        <w:t>2.14.6. Нормы р</w:t>
      </w:r>
      <w:r w:rsidRPr="00C12CB5">
        <w:t>азмещения помещений для участкового пункта полиции</w:t>
      </w:r>
      <w:r w:rsidRPr="00C12CB5">
        <w:rPr>
          <w:szCs w:val="24"/>
        </w:rPr>
        <w:t xml:space="preserve"> принимаются сог</w:t>
      </w:r>
      <w:r w:rsidR="00206BCF" w:rsidRPr="00C12CB5">
        <w:rPr>
          <w:szCs w:val="24"/>
        </w:rPr>
        <w:t>л</w:t>
      </w:r>
      <w:r w:rsidRPr="00C12CB5">
        <w:rPr>
          <w:szCs w:val="24"/>
        </w:rPr>
        <w:t xml:space="preserve">асно пункта 5.24 раздела </w:t>
      </w:r>
      <w:r w:rsidRPr="00C12CB5">
        <w:rPr>
          <w:szCs w:val="24"/>
          <w:lang w:val="en-US"/>
        </w:rPr>
        <w:t>I</w:t>
      </w:r>
      <w:r w:rsidRPr="00C12CB5">
        <w:rPr>
          <w:szCs w:val="24"/>
        </w:rPr>
        <w:t xml:space="preserve"> нормативов градостроительного проектирования Московской области.</w:t>
      </w:r>
    </w:p>
    <w:bookmarkEnd w:id="59"/>
    <w:p w14:paraId="5C1EE600" w14:textId="77777777" w:rsidR="00933011" w:rsidRPr="00C34A7B" w:rsidRDefault="00933011" w:rsidP="00E7748F">
      <w:pPr>
        <w:spacing w:line="240" w:lineRule="auto"/>
        <w:ind w:firstLine="567"/>
        <w:textAlignment w:val="baseline"/>
        <w:rPr>
          <w:szCs w:val="24"/>
        </w:rPr>
      </w:pPr>
    </w:p>
    <w:bookmarkEnd w:id="55"/>
    <w:p w14:paraId="75DB6DBF" w14:textId="4095D922" w:rsidR="00F5570D" w:rsidRPr="00C34A7B" w:rsidRDefault="00F5570D" w:rsidP="00E7748F">
      <w:pPr>
        <w:spacing w:line="240" w:lineRule="auto"/>
        <w:ind w:firstLine="567"/>
        <w:textAlignment w:val="baseline"/>
        <w:rPr>
          <w:szCs w:val="24"/>
        </w:rPr>
      </w:pPr>
      <w:r w:rsidRPr="00C34A7B">
        <w:rPr>
          <w:szCs w:val="24"/>
        </w:rPr>
        <w:br w:type="page"/>
      </w:r>
    </w:p>
    <w:p w14:paraId="03D4F624" w14:textId="77777777"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3. Материалы по обоснованию расчетных показателей, содержащихся в основной части нормативов градостроительного проектирования</w:t>
      </w:r>
    </w:p>
    <w:p w14:paraId="1BF36805" w14:textId="77777777" w:rsidR="00D818CE" w:rsidRPr="00C34A7B" w:rsidRDefault="00D818CE" w:rsidP="007139DF">
      <w:pPr>
        <w:spacing w:line="240" w:lineRule="auto"/>
        <w:ind w:right="24" w:firstLine="0"/>
        <w:jc w:val="center"/>
        <w:rPr>
          <w:b/>
          <w:szCs w:val="24"/>
        </w:rPr>
      </w:pPr>
    </w:p>
    <w:p w14:paraId="63EA5058" w14:textId="77777777" w:rsidR="007C47FA" w:rsidRPr="00C34A7B" w:rsidRDefault="007C47FA" w:rsidP="007139DF">
      <w:pPr>
        <w:spacing w:line="240" w:lineRule="auto"/>
        <w:ind w:firstLine="567"/>
        <w:rPr>
          <w:szCs w:val="24"/>
        </w:rPr>
      </w:pPr>
      <w:r w:rsidRPr="00C34A7B">
        <w:rPr>
          <w:szCs w:val="24"/>
        </w:rPr>
        <w:t>3.1. Обо</w:t>
      </w:r>
      <w:r w:rsidR="00041313" w:rsidRPr="00C34A7B">
        <w:rPr>
          <w:szCs w:val="24"/>
        </w:rPr>
        <w:t>с</w:t>
      </w:r>
      <w:r w:rsidRPr="00C34A7B">
        <w:rPr>
          <w:szCs w:val="24"/>
        </w:rPr>
        <w:t xml:space="preserve">нование расчетных показателей основывается на: </w:t>
      </w:r>
    </w:p>
    <w:p w14:paraId="2F193994" w14:textId="77777777" w:rsidR="007C47FA" w:rsidRPr="00C34A7B" w:rsidRDefault="007C47FA" w:rsidP="007139DF">
      <w:pPr>
        <w:spacing w:line="240" w:lineRule="auto"/>
        <w:ind w:firstLine="567"/>
        <w:rPr>
          <w:szCs w:val="24"/>
        </w:rPr>
      </w:pPr>
      <w:r w:rsidRPr="00C34A7B">
        <w:rPr>
          <w:szCs w:val="24"/>
        </w:rPr>
        <w:t xml:space="preserve">1) применении и соблюдении требований и норм, связанных с градостроительной деятельностью, содержащихся: </w:t>
      </w:r>
    </w:p>
    <w:p w14:paraId="75C2B509"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 нормативных правовых актах Российской федерации;</w:t>
      </w:r>
    </w:p>
    <w:p w14:paraId="49A8050B"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нормативных правовых актах Московской области; </w:t>
      </w:r>
    </w:p>
    <w:p w14:paraId="4DD64AB1" w14:textId="774B334E"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муниципальных правовых актах </w:t>
      </w:r>
      <w:r w:rsidR="007C7305" w:rsidRPr="00C34A7B">
        <w:rPr>
          <w:szCs w:val="24"/>
        </w:rPr>
        <w:t>Сергиево-Посадск</w:t>
      </w:r>
      <w:r w:rsidR="006211CA" w:rsidRPr="00C34A7B">
        <w:rPr>
          <w:szCs w:val="24"/>
        </w:rPr>
        <w:t>ого городского округа</w:t>
      </w:r>
      <w:r w:rsidR="007C47FA" w:rsidRPr="00C34A7B">
        <w:rPr>
          <w:szCs w:val="24"/>
        </w:rPr>
        <w:t>;</w:t>
      </w:r>
    </w:p>
    <w:p w14:paraId="30FC3E05"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национальных стандартах и сводах правил; </w:t>
      </w:r>
    </w:p>
    <w:p w14:paraId="57E417DD" w14:textId="77777777" w:rsidR="007C47FA" w:rsidRPr="00C34A7B" w:rsidRDefault="007C47FA" w:rsidP="007139DF">
      <w:pPr>
        <w:spacing w:line="240" w:lineRule="auto"/>
        <w:ind w:firstLine="567"/>
        <w:rPr>
          <w:szCs w:val="24"/>
        </w:rPr>
      </w:pPr>
      <w:r w:rsidRPr="00C34A7B">
        <w:rPr>
          <w:szCs w:val="24"/>
        </w:rPr>
        <w:t>2) соблюдении: </w:t>
      </w:r>
    </w:p>
    <w:p w14:paraId="64744F27"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технических регламентов; </w:t>
      </w:r>
    </w:p>
    <w:p w14:paraId="5D0D6B26"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нормативов градостроительного проектирования Московской области;</w:t>
      </w:r>
    </w:p>
    <w:p w14:paraId="66D484CB" w14:textId="77777777" w:rsidR="007C47FA" w:rsidRPr="00C34A7B" w:rsidRDefault="007C47FA" w:rsidP="007139DF">
      <w:pPr>
        <w:spacing w:line="240" w:lineRule="auto"/>
        <w:ind w:firstLine="567"/>
        <w:rPr>
          <w:szCs w:val="24"/>
        </w:rPr>
      </w:pPr>
      <w:r w:rsidRPr="00C34A7B">
        <w:rPr>
          <w:szCs w:val="24"/>
        </w:rPr>
        <w:t xml:space="preserve">3) учете показателей и данных, содержащихся: </w:t>
      </w:r>
    </w:p>
    <w:p w14:paraId="01F7407C" w14:textId="55DD9E0E"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 </w:t>
      </w:r>
      <w:r w:rsidR="00F96FE2" w:rsidRPr="00C34A7B">
        <w:rPr>
          <w:szCs w:val="24"/>
        </w:rPr>
        <w:t>стратегии социально-экономического развития и других стратегических документах</w:t>
      </w:r>
      <w:r w:rsidR="007C47FA" w:rsidRPr="00C34A7B">
        <w:rPr>
          <w:szCs w:val="24"/>
        </w:rPr>
        <w:t xml:space="preserve"> </w:t>
      </w:r>
      <w:r w:rsidR="007C7305" w:rsidRPr="00C34A7B">
        <w:rPr>
          <w:szCs w:val="24"/>
        </w:rPr>
        <w:t>Сергиево-Посадск</w:t>
      </w:r>
      <w:r w:rsidR="006211CA" w:rsidRPr="00C34A7B">
        <w:rPr>
          <w:szCs w:val="24"/>
        </w:rPr>
        <w:t>ого городского округа</w:t>
      </w:r>
      <w:r w:rsidR="007C47FA" w:rsidRPr="00C34A7B">
        <w:rPr>
          <w:szCs w:val="24"/>
        </w:rPr>
        <w:t xml:space="preserve">, при реализации которых осуществляется создание объектов местного значения; </w:t>
      </w:r>
    </w:p>
    <w:p w14:paraId="05717545" w14:textId="146D5409"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 xml:space="preserve">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7C7305" w:rsidRPr="00C34A7B">
        <w:rPr>
          <w:szCs w:val="24"/>
        </w:rPr>
        <w:t>Сергиево-Посадск</w:t>
      </w:r>
      <w:r w:rsidR="006211CA" w:rsidRPr="00C34A7B">
        <w:rPr>
          <w:szCs w:val="24"/>
        </w:rPr>
        <w:t>ого городского округа</w:t>
      </w:r>
      <w:r w:rsidR="007C47FA" w:rsidRPr="00C34A7B">
        <w:rPr>
          <w:szCs w:val="24"/>
        </w:rPr>
        <w:t>;</w:t>
      </w:r>
    </w:p>
    <w:p w14:paraId="6CAC8F97"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утвержденных документах территориального планирования Российской Федерации и Московской области;</w:t>
      </w:r>
    </w:p>
    <w:p w14:paraId="330D752E" w14:textId="756A7894"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 xml:space="preserve">утвержденных документах территориального планирования </w:t>
      </w:r>
      <w:r w:rsidR="007C7305" w:rsidRPr="00C34A7B">
        <w:rPr>
          <w:szCs w:val="24"/>
        </w:rPr>
        <w:t>Сергиево-Посадск</w:t>
      </w:r>
      <w:r w:rsidR="006211CA" w:rsidRPr="00C34A7B">
        <w:rPr>
          <w:szCs w:val="24"/>
        </w:rPr>
        <w:t>ого городского округа</w:t>
      </w:r>
      <w:r w:rsidR="007C47FA" w:rsidRPr="00C34A7B">
        <w:rPr>
          <w:szCs w:val="24"/>
        </w:rPr>
        <w:t xml:space="preserve"> и материалах по их обоснованию;  </w:t>
      </w:r>
    </w:p>
    <w:p w14:paraId="26552E78"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утвержденных проектах планировки и материалах по их обоснованию;</w:t>
      </w:r>
    </w:p>
    <w:p w14:paraId="2CE47362" w14:textId="77777777" w:rsidR="007C47FA" w:rsidRPr="00C34A7B" w:rsidRDefault="00EF2B6A" w:rsidP="007139DF">
      <w:pPr>
        <w:spacing w:line="240" w:lineRule="auto"/>
        <w:ind w:firstLine="567"/>
        <w:rPr>
          <w:szCs w:val="24"/>
        </w:rPr>
      </w:pPr>
      <w:r w:rsidRPr="00C34A7B">
        <w:rPr>
          <w:szCs w:val="24"/>
        </w:rPr>
        <w:t xml:space="preserve">– </w:t>
      </w:r>
      <w:r w:rsidR="007C47FA" w:rsidRPr="00C34A7B">
        <w:rPr>
          <w:szCs w:val="24"/>
        </w:rPr>
        <w:t>в</w:t>
      </w:r>
      <w:r w:rsidR="00EC18D5" w:rsidRPr="00C34A7B">
        <w:rPr>
          <w:szCs w:val="24"/>
        </w:rPr>
        <w:t xml:space="preserve"> </w:t>
      </w:r>
      <w:r w:rsidR="007C47FA" w:rsidRPr="00C34A7B">
        <w:rPr>
          <w:szCs w:val="24"/>
        </w:rPr>
        <w:t>методических материалах в области градостроительной деятельности;</w:t>
      </w:r>
    </w:p>
    <w:p w14:paraId="532B3C82" w14:textId="77777777" w:rsidR="007C47FA" w:rsidRPr="00C34A7B" w:rsidRDefault="007C47FA" w:rsidP="007139DF">
      <w:pPr>
        <w:spacing w:line="240" w:lineRule="auto"/>
        <w:ind w:firstLine="567"/>
        <w:rPr>
          <w:szCs w:val="24"/>
        </w:rPr>
      </w:pPr>
      <w:r w:rsidRPr="00C34A7B">
        <w:rPr>
          <w:szCs w:val="24"/>
        </w:rPr>
        <w:t xml:space="preserve">4) корректном применении математических моделей и методов при проведении расчетов показателей местных нормативов. </w:t>
      </w:r>
    </w:p>
    <w:p w14:paraId="3CBD3320" w14:textId="77777777" w:rsidR="002C3C91" w:rsidRPr="00C34A7B" w:rsidRDefault="002C3C91" w:rsidP="002C3C91">
      <w:pPr>
        <w:spacing w:line="240" w:lineRule="auto"/>
        <w:ind w:right="24" w:firstLine="567"/>
        <w:rPr>
          <w:szCs w:val="24"/>
        </w:rPr>
      </w:pPr>
      <w:r w:rsidRPr="00C34A7B">
        <w:rPr>
          <w:szCs w:val="24"/>
        </w:rPr>
        <w:t>3.2.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415F1BAE"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количество единиц объектов;</w:t>
      </w:r>
    </w:p>
    <w:p w14:paraId="78B5BFDE"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 xml:space="preserve">площадь объекта, его помещений и (или) земельного участка для размещения объекта; </w:t>
      </w:r>
    </w:p>
    <w:p w14:paraId="6F8EA9CC" w14:textId="77777777" w:rsidR="002C3C91" w:rsidRPr="00C34A7B" w:rsidRDefault="00EF2B6A" w:rsidP="002C3C91">
      <w:pPr>
        <w:spacing w:line="240" w:lineRule="auto"/>
        <w:ind w:right="24" w:firstLine="567"/>
        <w:rPr>
          <w:szCs w:val="24"/>
        </w:rPr>
      </w:pPr>
      <w:r w:rsidRPr="00C34A7B">
        <w:rPr>
          <w:szCs w:val="24"/>
        </w:rPr>
        <w:t xml:space="preserve">– </w:t>
      </w:r>
      <w:r w:rsidR="002C3C91" w:rsidRPr="00C34A7B">
        <w:rPr>
          <w:szCs w:val="24"/>
        </w:rPr>
        <w:t>вместимость (производительность, мощность, количество мест</w:t>
      </w:r>
      <w:r w:rsidR="004D04A5" w:rsidRPr="00C34A7B">
        <w:rPr>
          <w:szCs w:val="24"/>
        </w:rPr>
        <w:t xml:space="preserve"> и т.п.</w:t>
      </w:r>
      <w:r w:rsidR="002C3C91" w:rsidRPr="00C34A7B">
        <w:rPr>
          <w:szCs w:val="24"/>
        </w:rPr>
        <w:t>) объекта и иные нормируемые показатели, характеризующие объект.</w:t>
      </w:r>
    </w:p>
    <w:p w14:paraId="4F14E494" w14:textId="77777777" w:rsidR="002C3C91" w:rsidRPr="00C34A7B" w:rsidRDefault="002C3C91" w:rsidP="002C3C91">
      <w:pPr>
        <w:spacing w:line="240" w:lineRule="auto"/>
        <w:ind w:right="24" w:firstLine="567"/>
        <w:rPr>
          <w:szCs w:val="24"/>
        </w:rPr>
      </w:pPr>
      <w:r w:rsidRPr="00C34A7B">
        <w:rPr>
          <w:szCs w:val="24"/>
        </w:rPr>
        <w:t xml:space="preserve">В последнем случае для оценки площади объекта и земельного участка используются дополнительные удельные показатели, связывающие единицу ресурсной вместимости с </w:t>
      </w:r>
      <w:proofErr w:type="spellStart"/>
      <w:r w:rsidRPr="00C34A7B">
        <w:rPr>
          <w:szCs w:val="24"/>
        </w:rPr>
        <w:t>неоходимой</w:t>
      </w:r>
      <w:proofErr w:type="spellEnd"/>
      <w:r w:rsidRPr="00C34A7B">
        <w:rPr>
          <w:szCs w:val="24"/>
        </w:rPr>
        <w:t xml:space="preserve"> для нее площадью объекта и земельного участка. Аналогичные показатели используются при описании предельных размеров земельных участков в градостроительных регламентах правил землепользования и застройки. </w:t>
      </w:r>
    </w:p>
    <w:p w14:paraId="6F91EA23" w14:textId="28FB29BD" w:rsidR="002C3C91" w:rsidRPr="00C34A7B" w:rsidRDefault="002C3C91" w:rsidP="002C3C91">
      <w:pPr>
        <w:spacing w:line="240" w:lineRule="auto"/>
        <w:ind w:right="24" w:firstLine="567"/>
        <w:rPr>
          <w:szCs w:val="24"/>
        </w:rPr>
      </w:pPr>
      <w:r w:rsidRPr="00C34A7B">
        <w:rPr>
          <w:szCs w:val="24"/>
        </w:rPr>
        <w:t xml:space="preserve">3.3. В соответствии с частью 2 статьи 29.2 Градостроительного кодекса </w:t>
      </w:r>
      <w:r w:rsidR="004D04A5" w:rsidRPr="00C34A7B">
        <w:rPr>
          <w:szCs w:val="24"/>
        </w:rPr>
        <w:t xml:space="preserve">РФ </w:t>
      </w:r>
      <w:r w:rsidRPr="00C34A7B">
        <w:rPr>
          <w:szCs w:val="24"/>
        </w:rPr>
        <w:t>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Московской области, утвержденные постановлением Правительства Московской области от 17.08.2015 №</w:t>
      </w:r>
      <w:r w:rsidRPr="00C34A7B">
        <w:rPr>
          <w:szCs w:val="24"/>
          <w:lang w:val="en-US"/>
        </w:rPr>
        <w:t> </w:t>
      </w:r>
      <w:r w:rsidRPr="00C34A7B">
        <w:rPr>
          <w:szCs w:val="24"/>
        </w:rPr>
        <w:t>713/30, в своем составе содержат расчетные показатели, применительно к объектам местного значения городских округов.</w:t>
      </w:r>
    </w:p>
    <w:p w14:paraId="4BD041E4" w14:textId="77777777" w:rsidR="002C3C91" w:rsidRPr="00C34A7B" w:rsidRDefault="002C3C91" w:rsidP="002C3C91">
      <w:pPr>
        <w:spacing w:line="240" w:lineRule="auto"/>
        <w:ind w:right="24" w:firstLine="567"/>
        <w:rPr>
          <w:szCs w:val="24"/>
        </w:rPr>
      </w:pPr>
      <w:r w:rsidRPr="00C34A7B">
        <w:rPr>
          <w:szCs w:val="24"/>
        </w:rPr>
        <w:t xml:space="preserve">3.4. Согласно статьи 29.4 Градостроительного кодекса </w:t>
      </w:r>
      <w:r w:rsidR="004D04A5" w:rsidRPr="00C34A7B">
        <w:rPr>
          <w:szCs w:val="24"/>
        </w:rPr>
        <w:t xml:space="preserve">РФ </w:t>
      </w:r>
      <w:r w:rsidRPr="00C34A7B">
        <w:rPr>
          <w:szCs w:val="24"/>
        </w:rPr>
        <w:t xml:space="preserve">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0F7CA75D" w14:textId="7F3156F1" w:rsidR="002C3C91" w:rsidRPr="00C34A7B" w:rsidRDefault="002C3C91" w:rsidP="004D04A5">
      <w:pPr>
        <w:spacing w:line="240" w:lineRule="auto"/>
        <w:ind w:right="23" w:firstLine="567"/>
        <w:rPr>
          <w:szCs w:val="24"/>
        </w:rPr>
      </w:pPr>
      <w:r w:rsidRPr="00C34A7B">
        <w:rPr>
          <w:szCs w:val="24"/>
        </w:rPr>
        <w:lastRenderedPageBreak/>
        <w:t xml:space="preserve">Таким образом, предельные значения показателей НГП МО задают рамочные ограничения для предельных показателей местных нормативов по отношению к объектам местного значения </w:t>
      </w:r>
      <w:r w:rsidR="007C7305" w:rsidRPr="00C34A7B">
        <w:rPr>
          <w:szCs w:val="24"/>
        </w:rPr>
        <w:t>Сергиево-Посадск</w:t>
      </w:r>
      <w:r w:rsidR="006211CA" w:rsidRPr="00C34A7B">
        <w:rPr>
          <w:szCs w:val="24"/>
        </w:rPr>
        <w:t>ого городского округа</w:t>
      </w:r>
      <w:r w:rsidRPr="00C34A7B">
        <w:rPr>
          <w:szCs w:val="24"/>
        </w:rPr>
        <w:t>. Следовательно, предельные значения показателей НГП МО могут быть приняты за основу при подготовке аналогичных показателей местных нормативов.</w:t>
      </w:r>
    </w:p>
    <w:p w14:paraId="3C2D64F7" w14:textId="11399FA9" w:rsidR="003C68FB" w:rsidRPr="00C34A7B" w:rsidRDefault="007C47FA" w:rsidP="003C68FB">
      <w:pPr>
        <w:spacing w:line="240" w:lineRule="auto"/>
        <w:ind w:right="24" w:firstLine="567"/>
        <w:rPr>
          <w:szCs w:val="24"/>
        </w:rPr>
      </w:pPr>
      <w:r w:rsidRPr="00C34A7B">
        <w:rPr>
          <w:szCs w:val="24"/>
        </w:rPr>
        <w:t>3.</w:t>
      </w:r>
      <w:r w:rsidR="002C3C91" w:rsidRPr="00C34A7B">
        <w:rPr>
          <w:szCs w:val="24"/>
        </w:rPr>
        <w:t>5</w:t>
      </w:r>
      <w:r w:rsidRPr="00C34A7B">
        <w:rPr>
          <w:szCs w:val="24"/>
        </w:rPr>
        <w:t>. Материалы по обоснованию расчетных показателей с привязкой их к пунктам основной части нормативов градостроительного проектирования приведены в таблице</w:t>
      </w:r>
      <w:r w:rsidR="00407EC1" w:rsidRPr="00C34A7B">
        <w:rPr>
          <w:szCs w:val="24"/>
        </w:rPr>
        <w:t xml:space="preserve"> </w:t>
      </w:r>
      <w:r w:rsidR="00771D7E" w:rsidRPr="00C34A7B">
        <w:rPr>
          <w:szCs w:val="24"/>
        </w:rPr>
        <w:t>2</w:t>
      </w:r>
      <w:r w:rsidR="007E0236" w:rsidRPr="007E0236">
        <w:rPr>
          <w:szCs w:val="24"/>
        </w:rPr>
        <w:t>4</w:t>
      </w:r>
      <w:r w:rsidRPr="00C34A7B">
        <w:rPr>
          <w:szCs w:val="24"/>
        </w:rPr>
        <w:t>. Материалы по обоснованию включают ссылки на использованные документы</w:t>
      </w:r>
      <w:r w:rsidR="002C3C91" w:rsidRPr="00C34A7B">
        <w:rPr>
          <w:szCs w:val="24"/>
        </w:rPr>
        <w:t xml:space="preserve"> [№ документа в таблице 2</w:t>
      </w:r>
      <w:r w:rsidR="007E0236" w:rsidRPr="007E0236">
        <w:rPr>
          <w:szCs w:val="24"/>
        </w:rPr>
        <w:t>4</w:t>
      </w:r>
      <w:r w:rsidR="002C3C91" w:rsidRPr="00C34A7B">
        <w:rPr>
          <w:szCs w:val="24"/>
        </w:rPr>
        <w:t>]</w:t>
      </w:r>
      <w:r w:rsidRPr="00C34A7B">
        <w:rPr>
          <w:szCs w:val="24"/>
        </w:rPr>
        <w:t>, извлечения из этих документов, краткие пояснения</w:t>
      </w:r>
      <w:r w:rsidR="002843B4" w:rsidRPr="00C34A7B">
        <w:rPr>
          <w:szCs w:val="24"/>
        </w:rPr>
        <w:t xml:space="preserve">, </w:t>
      </w:r>
      <w:r w:rsidR="0007428C" w:rsidRPr="00C34A7B">
        <w:rPr>
          <w:szCs w:val="24"/>
        </w:rPr>
        <w:t xml:space="preserve">принятые допущения, математические формулы и вычисления </w:t>
      </w:r>
      <w:r w:rsidRPr="00C34A7B">
        <w:rPr>
          <w:szCs w:val="24"/>
        </w:rPr>
        <w:t>при необходимости.</w:t>
      </w:r>
      <w:r w:rsidR="003C68FB" w:rsidRPr="00C34A7B">
        <w:rPr>
          <w:szCs w:val="24"/>
        </w:rPr>
        <w:t xml:space="preserve"> Перечень использованных документов, на которые содержатся ссылки в таблице </w:t>
      </w:r>
      <w:r w:rsidR="00771D7E" w:rsidRPr="00C34A7B">
        <w:rPr>
          <w:szCs w:val="24"/>
        </w:rPr>
        <w:t>2</w:t>
      </w:r>
      <w:r w:rsidR="007E0236" w:rsidRPr="007E0236">
        <w:rPr>
          <w:szCs w:val="24"/>
        </w:rPr>
        <w:t>4</w:t>
      </w:r>
      <w:r w:rsidR="003C68FB" w:rsidRPr="00C34A7B">
        <w:rPr>
          <w:szCs w:val="24"/>
        </w:rPr>
        <w:t>, приведен в таблице 2</w:t>
      </w:r>
      <w:r w:rsidR="007E0236" w:rsidRPr="007E0236">
        <w:rPr>
          <w:szCs w:val="24"/>
        </w:rPr>
        <w:t>5</w:t>
      </w:r>
      <w:r w:rsidR="003C68FB" w:rsidRPr="00C34A7B">
        <w:rPr>
          <w:szCs w:val="24"/>
        </w:rPr>
        <w:t>.</w:t>
      </w:r>
    </w:p>
    <w:p w14:paraId="34872AD4" w14:textId="4DEAE88A" w:rsidR="007C47FA" w:rsidRPr="007E0236" w:rsidRDefault="007C47FA" w:rsidP="001C248D">
      <w:pPr>
        <w:spacing w:line="240" w:lineRule="auto"/>
        <w:jc w:val="right"/>
        <w:outlineLvl w:val="4"/>
        <w:rPr>
          <w:szCs w:val="24"/>
          <w:lang w:val="en-US"/>
        </w:rPr>
      </w:pPr>
      <w:r w:rsidRPr="00C34A7B">
        <w:rPr>
          <w:szCs w:val="24"/>
        </w:rPr>
        <w:t>Таблица</w:t>
      </w:r>
      <w:r w:rsidR="006C771B" w:rsidRPr="00C34A7B">
        <w:rPr>
          <w:szCs w:val="24"/>
        </w:rPr>
        <w:t xml:space="preserve"> </w:t>
      </w:r>
      <w:r w:rsidR="00771D7E" w:rsidRPr="00C34A7B">
        <w:rPr>
          <w:szCs w:val="24"/>
        </w:rPr>
        <w:t>2</w:t>
      </w:r>
      <w:r w:rsidR="007E0236">
        <w:rPr>
          <w:szCs w:val="24"/>
          <w:lang w:val="en-US"/>
        </w:rPr>
        <w:t>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222"/>
      </w:tblGrid>
      <w:tr w:rsidR="00073832" w:rsidRPr="00C34A7B" w14:paraId="060D1135" w14:textId="77777777" w:rsidTr="001677D3">
        <w:tc>
          <w:tcPr>
            <w:tcW w:w="1696" w:type="dxa"/>
            <w:shd w:val="clear" w:color="auto" w:fill="auto"/>
          </w:tcPr>
          <w:p w14:paraId="4082CB5A" w14:textId="77777777" w:rsidR="00073832" w:rsidRPr="00C34A7B" w:rsidRDefault="00073832" w:rsidP="004B4BA0">
            <w:pPr>
              <w:spacing w:line="240" w:lineRule="auto"/>
              <w:ind w:left="-91" w:right="-108" w:firstLine="0"/>
              <w:jc w:val="center"/>
              <w:rPr>
                <w:szCs w:val="24"/>
              </w:rPr>
            </w:pPr>
            <w:r w:rsidRPr="00C34A7B">
              <w:rPr>
                <w:szCs w:val="24"/>
              </w:rPr>
              <w:t xml:space="preserve">Номера пунктов и таблиц с расчетными показателями </w:t>
            </w:r>
          </w:p>
        </w:tc>
        <w:tc>
          <w:tcPr>
            <w:tcW w:w="8222" w:type="dxa"/>
            <w:shd w:val="clear" w:color="auto" w:fill="auto"/>
            <w:vAlign w:val="center"/>
          </w:tcPr>
          <w:p w14:paraId="74C00858" w14:textId="77777777" w:rsidR="00073832" w:rsidRPr="00C34A7B" w:rsidRDefault="00073832" w:rsidP="004B4BA0">
            <w:pPr>
              <w:spacing w:line="240" w:lineRule="auto"/>
              <w:ind w:right="24" w:firstLine="0"/>
              <w:jc w:val="center"/>
              <w:rPr>
                <w:szCs w:val="24"/>
              </w:rPr>
            </w:pPr>
            <w:r w:rsidRPr="00C34A7B">
              <w:rPr>
                <w:szCs w:val="24"/>
              </w:rPr>
              <w:t>Материалы по обоснованию расчетных показателей</w:t>
            </w:r>
          </w:p>
        </w:tc>
      </w:tr>
      <w:tr w:rsidR="00073832" w:rsidRPr="00C34A7B" w14:paraId="5568C562" w14:textId="77777777" w:rsidTr="001677D3">
        <w:trPr>
          <w:trHeight w:val="1108"/>
        </w:trPr>
        <w:tc>
          <w:tcPr>
            <w:tcW w:w="1696" w:type="dxa"/>
            <w:shd w:val="clear" w:color="auto" w:fill="auto"/>
          </w:tcPr>
          <w:p w14:paraId="3E59CDD5" w14:textId="77777777" w:rsidR="00073832" w:rsidRPr="00C34A7B" w:rsidRDefault="00073832" w:rsidP="004B4BA0">
            <w:pPr>
              <w:spacing w:line="240" w:lineRule="auto"/>
              <w:ind w:left="-93" w:right="-108" w:firstLine="0"/>
              <w:jc w:val="center"/>
              <w:rPr>
                <w:szCs w:val="24"/>
              </w:rPr>
            </w:pPr>
            <w:r w:rsidRPr="00C34A7B">
              <w:rPr>
                <w:bCs/>
                <w:szCs w:val="24"/>
              </w:rPr>
              <w:t>2.1.1</w:t>
            </w:r>
          </w:p>
        </w:tc>
        <w:tc>
          <w:tcPr>
            <w:tcW w:w="8222" w:type="dxa"/>
            <w:shd w:val="clear" w:color="auto" w:fill="auto"/>
          </w:tcPr>
          <w:p w14:paraId="163A4B55" w14:textId="6E07C837" w:rsidR="00073832" w:rsidRPr="00C34A7B" w:rsidRDefault="00073832" w:rsidP="00D43C75">
            <w:pPr>
              <w:spacing w:line="240" w:lineRule="auto"/>
              <w:ind w:right="24" w:firstLine="33"/>
              <w:rPr>
                <w:szCs w:val="24"/>
              </w:rPr>
            </w:pPr>
            <w:r w:rsidRPr="00C34A7B">
              <w:rPr>
                <w:bCs/>
                <w:szCs w:val="24"/>
              </w:rPr>
              <w:t xml:space="preserve">Максимально допустимая этажность жилых и нежилых зданий установлена по </w:t>
            </w:r>
            <w:r w:rsidR="00A10D18" w:rsidRPr="00C34A7B">
              <w:rPr>
                <w:bCs/>
                <w:szCs w:val="24"/>
              </w:rPr>
              <w:t xml:space="preserve">НГП МО </w:t>
            </w:r>
            <w:r w:rsidRPr="00C34A7B">
              <w:rPr>
                <w:bCs/>
                <w:szCs w:val="24"/>
              </w:rPr>
              <w:t>[1] (см. раздел I, подраздел 1, п.1.10</w:t>
            </w:r>
            <w:r w:rsidR="00493902" w:rsidRPr="00C34A7B">
              <w:rPr>
                <w:bCs/>
                <w:szCs w:val="24"/>
              </w:rPr>
              <w:t xml:space="preserve"> и 1.11,</w:t>
            </w:r>
            <w:r w:rsidRPr="00C34A7B">
              <w:rPr>
                <w:bCs/>
                <w:szCs w:val="24"/>
              </w:rPr>
              <w:t xml:space="preserve"> таблиц</w:t>
            </w:r>
            <w:r w:rsidR="00493902" w:rsidRPr="00C34A7B">
              <w:rPr>
                <w:bCs/>
                <w:szCs w:val="24"/>
              </w:rPr>
              <w:t>ы</w:t>
            </w:r>
            <w:r w:rsidRPr="00C34A7B">
              <w:rPr>
                <w:bCs/>
                <w:szCs w:val="24"/>
              </w:rPr>
              <w:t xml:space="preserve"> № 1</w:t>
            </w:r>
            <w:r w:rsidR="00493902" w:rsidRPr="00C34A7B">
              <w:rPr>
                <w:bCs/>
                <w:szCs w:val="24"/>
              </w:rPr>
              <w:t xml:space="preserve"> и № 1а</w:t>
            </w:r>
            <w:r w:rsidRPr="00C34A7B">
              <w:rPr>
                <w:bCs/>
                <w:szCs w:val="24"/>
              </w:rPr>
              <w:t xml:space="preserve">). Для города </w:t>
            </w:r>
            <w:r w:rsidR="007C7305" w:rsidRPr="00C34A7B">
              <w:rPr>
                <w:bCs/>
                <w:szCs w:val="24"/>
              </w:rPr>
              <w:t>Сергиев Посад</w:t>
            </w:r>
            <w:r w:rsidRPr="00C34A7B">
              <w:rPr>
                <w:bCs/>
                <w:szCs w:val="24"/>
              </w:rPr>
              <w:t xml:space="preserve">, отнесенного к историческим поселениям </w:t>
            </w:r>
            <w:r w:rsidR="00D43C75" w:rsidRPr="00C34A7B">
              <w:rPr>
                <w:bCs/>
                <w:szCs w:val="24"/>
              </w:rPr>
              <w:t>региона</w:t>
            </w:r>
            <w:r w:rsidRPr="00C34A7B">
              <w:rPr>
                <w:bCs/>
                <w:szCs w:val="24"/>
              </w:rPr>
              <w:t xml:space="preserve">льного значения, максимальная этажность </w:t>
            </w:r>
            <w:r w:rsidR="00D43C75" w:rsidRPr="00C34A7B">
              <w:rPr>
                <w:bCs/>
                <w:szCs w:val="24"/>
              </w:rPr>
              <w:t>9</w:t>
            </w:r>
            <w:r w:rsidRPr="00C34A7B">
              <w:rPr>
                <w:bCs/>
                <w:szCs w:val="24"/>
              </w:rPr>
              <w:t xml:space="preserve"> этажей. Для</w:t>
            </w:r>
            <w:r w:rsidRPr="00C34A7B">
              <w:rPr>
                <w:szCs w:val="24"/>
              </w:rPr>
              <w:t xml:space="preserve"> расположенн</w:t>
            </w:r>
            <w:r w:rsidR="00480058" w:rsidRPr="00C34A7B">
              <w:rPr>
                <w:szCs w:val="24"/>
              </w:rPr>
              <w:t>ых</w:t>
            </w:r>
            <w:r w:rsidRPr="00C34A7B">
              <w:rPr>
                <w:szCs w:val="24"/>
              </w:rPr>
              <w:t xml:space="preserve"> в </w:t>
            </w:r>
            <w:r w:rsidR="007C7305" w:rsidRPr="00C34A7B">
              <w:rPr>
                <w:bCs/>
                <w:szCs w:val="24"/>
              </w:rPr>
              <w:t>рекреационно-аграрн</w:t>
            </w:r>
            <w:r w:rsidRPr="00C34A7B">
              <w:rPr>
                <w:bCs/>
                <w:szCs w:val="24"/>
              </w:rPr>
              <w:t>ой</w:t>
            </w:r>
            <w:r w:rsidRPr="00C34A7B">
              <w:rPr>
                <w:szCs w:val="24"/>
              </w:rPr>
              <w:t xml:space="preserve"> устойчивой системе расселения</w:t>
            </w:r>
            <w:r w:rsidRPr="00C34A7B">
              <w:rPr>
                <w:bCs/>
                <w:szCs w:val="24"/>
              </w:rPr>
              <w:t xml:space="preserve"> </w:t>
            </w:r>
            <w:r w:rsidR="008963EA" w:rsidRPr="00C34A7B">
              <w:rPr>
                <w:bCs/>
                <w:szCs w:val="24"/>
              </w:rPr>
              <w:t>город</w:t>
            </w:r>
            <w:r w:rsidR="00D43C75" w:rsidRPr="00C34A7B">
              <w:rPr>
                <w:bCs/>
                <w:szCs w:val="24"/>
              </w:rPr>
              <w:t>ов</w:t>
            </w:r>
            <w:r w:rsidR="008963EA" w:rsidRPr="00C34A7B">
              <w:rPr>
                <w:bCs/>
                <w:szCs w:val="24"/>
              </w:rPr>
              <w:t xml:space="preserve"> </w:t>
            </w:r>
            <w:r w:rsidR="00480058" w:rsidRPr="00C34A7B">
              <w:rPr>
                <w:bCs/>
                <w:szCs w:val="24"/>
              </w:rPr>
              <w:t xml:space="preserve">с </w:t>
            </w:r>
            <w:r w:rsidR="00480058" w:rsidRPr="00C34A7B">
              <w:rPr>
                <w:szCs w:val="24"/>
              </w:rPr>
              <w:t xml:space="preserve">численностью населения от </w:t>
            </w:r>
            <w:r w:rsidR="008963EA" w:rsidRPr="00C34A7B">
              <w:rPr>
                <w:szCs w:val="24"/>
              </w:rPr>
              <w:t>15</w:t>
            </w:r>
            <w:r w:rsidR="00480058" w:rsidRPr="00C34A7B">
              <w:rPr>
                <w:szCs w:val="24"/>
              </w:rPr>
              <w:t xml:space="preserve"> до </w:t>
            </w:r>
            <w:r w:rsidR="008963EA" w:rsidRPr="00C34A7B">
              <w:rPr>
                <w:szCs w:val="24"/>
              </w:rPr>
              <w:t>50</w:t>
            </w:r>
            <w:r w:rsidR="00480058" w:rsidRPr="00C34A7B">
              <w:rPr>
                <w:szCs w:val="24"/>
              </w:rPr>
              <w:t xml:space="preserve"> тыс. человек (</w:t>
            </w:r>
            <w:r w:rsidR="00D43C75" w:rsidRPr="00C34A7B">
              <w:rPr>
                <w:color w:val="000000"/>
                <w:szCs w:val="24"/>
              </w:rPr>
              <w:t>город</w:t>
            </w:r>
            <w:r w:rsidR="00D43C75" w:rsidRPr="00C34A7B">
              <w:rPr>
                <w:bCs/>
                <w:szCs w:val="24"/>
              </w:rPr>
              <w:t xml:space="preserve"> </w:t>
            </w:r>
            <w:r w:rsidR="00E34398" w:rsidRPr="00C34A7B">
              <w:rPr>
                <w:szCs w:val="24"/>
              </w:rPr>
              <w:t>Хотьково</w:t>
            </w:r>
            <w:r w:rsidR="00480058" w:rsidRPr="00C34A7B">
              <w:rPr>
                <w:szCs w:val="24"/>
              </w:rPr>
              <w:t>)</w:t>
            </w:r>
            <w:r w:rsidR="008963EA" w:rsidRPr="00C34A7B">
              <w:rPr>
                <w:szCs w:val="24"/>
              </w:rPr>
              <w:t xml:space="preserve"> </w:t>
            </w:r>
            <w:r w:rsidR="008963EA" w:rsidRPr="00C34A7B">
              <w:rPr>
                <w:bCs/>
                <w:szCs w:val="24"/>
              </w:rPr>
              <w:t xml:space="preserve">максимальная этажность </w:t>
            </w:r>
            <w:r w:rsidR="00C52D5B" w:rsidRPr="00C34A7B">
              <w:rPr>
                <w:bCs/>
                <w:szCs w:val="24"/>
              </w:rPr>
              <w:t>5</w:t>
            </w:r>
            <w:r w:rsidR="008963EA" w:rsidRPr="00C34A7B">
              <w:rPr>
                <w:bCs/>
                <w:szCs w:val="24"/>
              </w:rPr>
              <w:t xml:space="preserve"> этажей</w:t>
            </w:r>
            <w:r w:rsidR="001F5098" w:rsidRPr="00C34A7B">
              <w:rPr>
                <w:bCs/>
                <w:szCs w:val="24"/>
              </w:rPr>
              <w:t xml:space="preserve">, с </w:t>
            </w:r>
            <w:r w:rsidR="001F5098" w:rsidRPr="00C34A7B">
              <w:rPr>
                <w:szCs w:val="24"/>
              </w:rPr>
              <w:t>численностью населения от 3 до 15 тыс. человек (</w:t>
            </w:r>
            <w:r w:rsidR="001F5098" w:rsidRPr="00C34A7B">
              <w:rPr>
                <w:color w:val="000000"/>
                <w:szCs w:val="24"/>
              </w:rPr>
              <w:t>город</w:t>
            </w:r>
            <w:r w:rsidR="00160DF3" w:rsidRPr="00C34A7B">
              <w:rPr>
                <w:color w:val="000000"/>
                <w:szCs w:val="24"/>
              </w:rPr>
              <w:t>а</w:t>
            </w:r>
            <w:r w:rsidR="001F5098" w:rsidRPr="00C34A7B">
              <w:rPr>
                <w:bCs/>
                <w:szCs w:val="24"/>
              </w:rPr>
              <w:t xml:space="preserve"> </w:t>
            </w:r>
            <w:r w:rsidR="00160DF3" w:rsidRPr="00C34A7B">
              <w:rPr>
                <w:szCs w:val="24"/>
              </w:rPr>
              <w:t>Краснозаводск</w:t>
            </w:r>
            <w:r w:rsidR="00C52D5B" w:rsidRPr="00C34A7B">
              <w:rPr>
                <w:szCs w:val="24"/>
              </w:rPr>
              <w:t xml:space="preserve"> и</w:t>
            </w:r>
            <w:r w:rsidR="00160DF3" w:rsidRPr="00C34A7B">
              <w:rPr>
                <w:szCs w:val="24"/>
              </w:rPr>
              <w:t xml:space="preserve"> Пересвет</w:t>
            </w:r>
            <w:r w:rsidR="001F5098" w:rsidRPr="00C34A7B">
              <w:rPr>
                <w:szCs w:val="24"/>
              </w:rPr>
              <w:t xml:space="preserve">) </w:t>
            </w:r>
            <w:r w:rsidR="001F5098" w:rsidRPr="00C34A7B">
              <w:rPr>
                <w:bCs/>
                <w:szCs w:val="24"/>
              </w:rPr>
              <w:t>максимальная этажность 5 этажей</w:t>
            </w:r>
            <w:r w:rsidR="00C52D5B" w:rsidRPr="00C34A7B">
              <w:rPr>
                <w:bCs/>
                <w:szCs w:val="24"/>
              </w:rPr>
              <w:t>, (</w:t>
            </w:r>
            <w:r w:rsidR="00C52D5B" w:rsidRPr="00C34A7B">
              <w:rPr>
                <w:szCs w:val="24"/>
              </w:rPr>
              <w:t>рабочие поселки</w:t>
            </w:r>
            <w:r w:rsidR="00C52D5B" w:rsidRPr="00C34A7B">
              <w:rPr>
                <w:rFonts w:ascii="Arial" w:hAnsi="Arial" w:cs="Arial"/>
                <w:color w:val="212121"/>
                <w:sz w:val="23"/>
                <w:szCs w:val="23"/>
              </w:rPr>
              <w:t xml:space="preserve"> </w:t>
            </w:r>
            <w:r w:rsidR="00C52D5B" w:rsidRPr="00C34A7B">
              <w:rPr>
                <w:color w:val="212121"/>
                <w:szCs w:val="24"/>
              </w:rPr>
              <w:t xml:space="preserve">Богородское и </w:t>
            </w:r>
            <w:proofErr w:type="spellStart"/>
            <w:r w:rsidR="00C52D5B" w:rsidRPr="00C34A7B">
              <w:rPr>
                <w:color w:val="212121"/>
                <w:szCs w:val="24"/>
              </w:rPr>
              <w:t>Скоропусковский</w:t>
            </w:r>
            <w:proofErr w:type="spellEnd"/>
            <w:r w:rsidR="00C52D5B" w:rsidRPr="00C34A7B">
              <w:rPr>
                <w:color w:val="212121"/>
                <w:szCs w:val="24"/>
              </w:rPr>
              <w:t>)</w:t>
            </w:r>
            <w:r w:rsidR="00C52D5B" w:rsidRPr="00C34A7B">
              <w:rPr>
                <w:bCs/>
                <w:szCs w:val="24"/>
              </w:rPr>
              <w:t xml:space="preserve"> – 4 этажа.</w:t>
            </w:r>
            <w:r w:rsidR="001F5098" w:rsidRPr="00C34A7B">
              <w:rPr>
                <w:bCs/>
                <w:szCs w:val="24"/>
              </w:rPr>
              <w:t xml:space="preserve"> </w:t>
            </w:r>
            <w:r w:rsidRPr="00C34A7B">
              <w:rPr>
                <w:bCs/>
                <w:szCs w:val="24"/>
              </w:rPr>
              <w:t xml:space="preserve">В </w:t>
            </w:r>
            <w:r w:rsidRPr="00C34A7B">
              <w:rPr>
                <w:color w:val="000000"/>
                <w:szCs w:val="24"/>
              </w:rPr>
              <w:t xml:space="preserve">сельских населенных пунктах </w:t>
            </w:r>
            <w:r w:rsidRPr="00C34A7B">
              <w:rPr>
                <w:bCs/>
                <w:szCs w:val="24"/>
              </w:rPr>
              <w:t xml:space="preserve">вне зависимости от численности населения </w:t>
            </w:r>
            <w:r w:rsidRPr="00C34A7B">
              <w:rPr>
                <w:color w:val="000000"/>
                <w:szCs w:val="24"/>
              </w:rPr>
              <w:t>максимальная этажность 3 этажа.</w:t>
            </w:r>
          </w:p>
        </w:tc>
      </w:tr>
      <w:tr w:rsidR="00073832" w:rsidRPr="00C34A7B" w14:paraId="187E8ABF" w14:textId="77777777" w:rsidTr="001677D3">
        <w:trPr>
          <w:trHeight w:val="1273"/>
        </w:trPr>
        <w:tc>
          <w:tcPr>
            <w:tcW w:w="1696" w:type="dxa"/>
            <w:shd w:val="clear" w:color="auto" w:fill="auto"/>
          </w:tcPr>
          <w:p w14:paraId="2F6921B6" w14:textId="77777777" w:rsidR="00073832" w:rsidRPr="00C34A7B" w:rsidRDefault="00073832" w:rsidP="004B4BA0">
            <w:pPr>
              <w:spacing w:line="240" w:lineRule="auto"/>
              <w:ind w:left="-93" w:right="-108" w:firstLine="0"/>
              <w:jc w:val="center"/>
              <w:rPr>
                <w:bCs/>
                <w:szCs w:val="24"/>
              </w:rPr>
            </w:pPr>
            <w:r w:rsidRPr="00C34A7B">
              <w:rPr>
                <w:bCs/>
                <w:szCs w:val="24"/>
              </w:rPr>
              <w:t>2.1.4</w:t>
            </w:r>
          </w:p>
          <w:p w14:paraId="6F3F062D" w14:textId="77777777" w:rsidR="00073832" w:rsidRPr="00C34A7B" w:rsidRDefault="00073832" w:rsidP="004B4BA0">
            <w:pPr>
              <w:spacing w:line="240" w:lineRule="auto"/>
              <w:ind w:left="-93" w:right="-108" w:firstLine="0"/>
              <w:jc w:val="center"/>
              <w:rPr>
                <w:szCs w:val="24"/>
              </w:rPr>
            </w:pPr>
            <w:r w:rsidRPr="00C34A7B">
              <w:rPr>
                <w:szCs w:val="24"/>
              </w:rPr>
              <w:t>таблица 1</w:t>
            </w:r>
          </w:p>
          <w:p w14:paraId="5FDCDBFD" w14:textId="77777777" w:rsidR="00073832" w:rsidRPr="00C34A7B" w:rsidRDefault="00073832" w:rsidP="004B4BA0">
            <w:pPr>
              <w:spacing w:line="240" w:lineRule="auto"/>
              <w:ind w:left="-93" w:right="-108" w:firstLine="0"/>
              <w:jc w:val="center"/>
              <w:rPr>
                <w:bCs/>
                <w:szCs w:val="24"/>
              </w:rPr>
            </w:pPr>
            <w:r w:rsidRPr="00C34A7B">
              <w:rPr>
                <w:bCs/>
                <w:szCs w:val="24"/>
              </w:rPr>
              <w:t>2.1.5</w:t>
            </w:r>
          </w:p>
          <w:p w14:paraId="36F06BA0" w14:textId="77777777" w:rsidR="00073832" w:rsidRPr="00C34A7B" w:rsidRDefault="00073832" w:rsidP="004B4BA0">
            <w:pPr>
              <w:spacing w:line="240" w:lineRule="auto"/>
              <w:ind w:left="-93" w:right="-108" w:firstLine="0"/>
              <w:jc w:val="center"/>
              <w:rPr>
                <w:szCs w:val="24"/>
              </w:rPr>
            </w:pPr>
            <w:r w:rsidRPr="00C34A7B">
              <w:rPr>
                <w:szCs w:val="24"/>
              </w:rPr>
              <w:t>таблица 2</w:t>
            </w:r>
          </w:p>
        </w:tc>
        <w:tc>
          <w:tcPr>
            <w:tcW w:w="8222" w:type="dxa"/>
            <w:shd w:val="clear" w:color="auto" w:fill="auto"/>
          </w:tcPr>
          <w:p w14:paraId="405DB67C" w14:textId="173161C4" w:rsidR="00073832" w:rsidRPr="00C34A7B" w:rsidRDefault="00073832" w:rsidP="004B4BA0">
            <w:pPr>
              <w:spacing w:line="240" w:lineRule="auto"/>
              <w:ind w:right="24" w:firstLine="33"/>
              <w:rPr>
                <w:szCs w:val="24"/>
              </w:rPr>
            </w:pPr>
            <w:r w:rsidRPr="00C34A7B">
              <w:rPr>
                <w:szCs w:val="24"/>
              </w:rPr>
              <w:t xml:space="preserve">Максимальные коэффициент и плотность застройки жилого квартала многоквартирными и блокированными жилыми домами установлены по [1] (см. раздел I, подраздел 1, п.1.15 и таблица № 2) для населенных пунктов с численностью населения </w:t>
            </w:r>
            <w:proofErr w:type="spellStart"/>
            <w:r w:rsidR="00B72410" w:rsidRPr="00C34A7B">
              <w:rPr>
                <w:szCs w:val="24"/>
              </w:rPr>
              <w:t>сыше</w:t>
            </w:r>
            <w:proofErr w:type="spellEnd"/>
            <w:r w:rsidR="00B72410" w:rsidRPr="00C34A7B">
              <w:rPr>
                <w:szCs w:val="24"/>
              </w:rPr>
              <w:t xml:space="preserve"> 100 тыс. человек </w:t>
            </w:r>
            <w:r w:rsidR="00E32DC6" w:rsidRPr="00C34A7B">
              <w:rPr>
                <w:szCs w:val="24"/>
              </w:rPr>
              <w:t xml:space="preserve">(город </w:t>
            </w:r>
            <w:r w:rsidR="007C7305" w:rsidRPr="00C34A7B">
              <w:rPr>
                <w:szCs w:val="24"/>
              </w:rPr>
              <w:t>Сергиев Посад</w:t>
            </w:r>
            <w:r w:rsidR="00E32DC6" w:rsidRPr="00C34A7B">
              <w:rPr>
                <w:szCs w:val="24"/>
              </w:rPr>
              <w:t>),</w:t>
            </w:r>
            <w:r w:rsidR="00B72410" w:rsidRPr="00C34A7B">
              <w:rPr>
                <w:szCs w:val="24"/>
              </w:rPr>
              <w:t xml:space="preserve"> </w:t>
            </w:r>
            <w:r w:rsidR="00467313" w:rsidRPr="00C34A7B">
              <w:rPr>
                <w:szCs w:val="24"/>
              </w:rPr>
              <w:t xml:space="preserve">от 15 до 50 </w:t>
            </w:r>
            <w:r w:rsidRPr="00C34A7B">
              <w:rPr>
                <w:szCs w:val="24"/>
              </w:rPr>
              <w:t xml:space="preserve"> тыс. человек (</w:t>
            </w:r>
            <w:r w:rsidR="00B72410" w:rsidRPr="00C34A7B">
              <w:rPr>
                <w:color w:val="000000"/>
                <w:szCs w:val="24"/>
              </w:rPr>
              <w:t>город</w:t>
            </w:r>
            <w:r w:rsidR="00B72410" w:rsidRPr="00C34A7B">
              <w:rPr>
                <w:bCs/>
                <w:szCs w:val="24"/>
              </w:rPr>
              <w:t xml:space="preserve"> </w:t>
            </w:r>
            <w:r w:rsidR="00E34398" w:rsidRPr="00C34A7B">
              <w:rPr>
                <w:szCs w:val="24"/>
              </w:rPr>
              <w:t>Хотьково</w:t>
            </w:r>
            <w:r w:rsidRPr="00C34A7B">
              <w:rPr>
                <w:szCs w:val="24"/>
              </w:rPr>
              <w:t>), от 3 до 15 тыс. человек</w:t>
            </w:r>
            <w:r w:rsidR="00B0534E" w:rsidRPr="00C34A7B">
              <w:rPr>
                <w:szCs w:val="24"/>
              </w:rPr>
              <w:t xml:space="preserve"> (</w:t>
            </w:r>
            <w:r w:rsidR="00B0534E" w:rsidRPr="00C34A7B">
              <w:rPr>
                <w:color w:val="000000"/>
                <w:szCs w:val="24"/>
              </w:rPr>
              <w:t>город</w:t>
            </w:r>
            <w:r w:rsidR="00160DF3" w:rsidRPr="00C34A7B">
              <w:rPr>
                <w:color w:val="000000"/>
                <w:szCs w:val="24"/>
              </w:rPr>
              <w:t>а</w:t>
            </w:r>
            <w:r w:rsidR="00B0534E" w:rsidRPr="00C34A7B">
              <w:rPr>
                <w:bCs/>
                <w:szCs w:val="24"/>
              </w:rPr>
              <w:t xml:space="preserve"> </w:t>
            </w:r>
            <w:r w:rsidR="00160DF3" w:rsidRPr="00C34A7B">
              <w:rPr>
                <w:szCs w:val="24"/>
              </w:rPr>
              <w:t>Краснозаводск, Пересвет</w:t>
            </w:r>
            <w:r w:rsidR="00B0534E" w:rsidRPr="00C34A7B">
              <w:rPr>
                <w:szCs w:val="24"/>
              </w:rPr>
              <w:t>)</w:t>
            </w:r>
            <w:r w:rsidRPr="00C34A7B">
              <w:rPr>
                <w:szCs w:val="24"/>
              </w:rPr>
              <w:t xml:space="preserve">, </w:t>
            </w:r>
            <w:r w:rsidR="00B0534E" w:rsidRPr="00C34A7B">
              <w:rPr>
                <w:szCs w:val="24"/>
              </w:rPr>
              <w:t xml:space="preserve">от 3 до 15 тыс. человек, </w:t>
            </w:r>
            <w:r w:rsidRPr="00C34A7B">
              <w:rPr>
                <w:bCs/>
                <w:szCs w:val="24"/>
              </w:rPr>
              <w:t>от</w:t>
            </w:r>
            <w:r w:rsidRPr="00C34A7B">
              <w:rPr>
                <w:szCs w:val="24"/>
              </w:rPr>
              <w:t xml:space="preserve"> 1 до 3 тыс. человек и менее 1 тыс. человек (сельские населенные пункты), расположенных в </w:t>
            </w:r>
            <w:r w:rsidR="007C7305" w:rsidRPr="00C34A7B">
              <w:rPr>
                <w:bCs/>
                <w:szCs w:val="24"/>
              </w:rPr>
              <w:t>рекреационно-аграрн</w:t>
            </w:r>
            <w:r w:rsidRPr="00C34A7B">
              <w:rPr>
                <w:bCs/>
                <w:szCs w:val="24"/>
              </w:rPr>
              <w:t>ой</w:t>
            </w:r>
            <w:r w:rsidRPr="00C34A7B">
              <w:rPr>
                <w:szCs w:val="24"/>
              </w:rPr>
              <w:t xml:space="preserve"> устойчивой системе расселения.</w:t>
            </w:r>
          </w:p>
          <w:p w14:paraId="662E9952" w14:textId="77777777" w:rsidR="00073832" w:rsidRPr="00C34A7B" w:rsidRDefault="00073832" w:rsidP="004B4BA0">
            <w:pPr>
              <w:spacing w:line="240" w:lineRule="auto"/>
              <w:ind w:right="24" w:firstLine="33"/>
              <w:rPr>
                <w:szCs w:val="24"/>
              </w:rPr>
            </w:pPr>
            <w:r w:rsidRPr="00C34A7B">
              <w:rPr>
                <w:szCs w:val="24"/>
              </w:rPr>
              <w:t>Максимальные коэффициент и плотность застройки жилого квартала многоквартирными и блокированными жилыми домами рассчитаны для условий минимально необходимой в границах квартала площади территорий объектов:</w:t>
            </w:r>
          </w:p>
          <w:p w14:paraId="24BCDCAC" w14:textId="77777777" w:rsidR="00073832" w:rsidRPr="00C34A7B" w:rsidRDefault="00073832" w:rsidP="00073832">
            <w:pPr>
              <w:pStyle w:val="af4"/>
              <w:numPr>
                <w:ilvl w:val="0"/>
                <w:numId w:val="14"/>
              </w:numPr>
              <w:spacing w:after="0" w:line="240" w:lineRule="auto"/>
              <w:ind w:right="23"/>
              <w:rPr>
                <w:rFonts w:eastAsia="Times New Roman"/>
                <w:bCs w:val="0"/>
                <w:sz w:val="24"/>
                <w:szCs w:val="24"/>
                <w:lang w:eastAsia="ru-RU"/>
              </w:rPr>
            </w:pPr>
            <w:r w:rsidRPr="00C34A7B">
              <w:rPr>
                <w:rFonts w:eastAsia="Times New Roman"/>
                <w:bCs w:val="0"/>
                <w:sz w:val="24"/>
                <w:szCs w:val="24"/>
                <w:lang w:eastAsia="ru-RU"/>
              </w:rPr>
              <w:t>для хранения индивидуального автомобильного транспорта;</w:t>
            </w:r>
          </w:p>
          <w:p w14:paraId="7C6A6BF3"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инженерного обеспечения;</w:t>
            </w:r>
          </w:p>
          <w:p w14:paraId="19BC55B2"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физкультурно-спортивного назначения;</w:t>
            </w:r>
          </w:p>
          <w:p w14:paraId="6930506C" w14:textId="77777777" w:rsidR="00073832" w:rsidRPr="00C34A7B" w:rsidRDefault="00073832" w:rsidP="00073832">
            <w:pPr>
              <w:pStyle w:val="af4"/>
              <w:numPr>
                <w:ilvl w:val="0"/>
                <w:numId w:val="14"/>
              </w:numPr>
              <w:spacing w:after="0" w:line="240" w:lineRule="auto"/>
              <w:ind w:left="391" w:right="23" w:hanging="357"/>
              <w:rPr>
                <w:rFonts w:eastAsia="Times New Roman"/>
                <w:bCs w:val="0"/>
                <w:sz w:val="24"/>
                <w:szCs w:val="24"/>
                <w:lang w:eastAsia="ru-RU"/>
              </w:rPr>
            </w:pPr>
            <w:r w:rsidRPr="00C34A7B">
              <w:rPr>
                <w:rFonts w:eastAsia="Times New Roman"/>
                <w:bCs w:val="0"/>
                <w:sz w:val="24"/>
                <w:szCs w:val="24"/>
                <w:lang w:eastAsia="ru-RU"/>
              </w:rPr>
              <w:t>торговли и общественного питания;</w:t>
            </w:r>
          </w:p>
          <w:p w14:paraId="7D8A395D" w14:textId="77777777" w:rsidR="00073832" w:rsidRPr="00C34A7B" w:rsidRDefault="00073832" w:rsidP="00073832">
            <w:pPr>
              <w:pStyle w:val="af4"/>
              <w:numPr>
                <w:ilvl w:val="0"/>
                <w:numId w:val="14"/>
              </w:numPr>
              <w:spacing w:after="0" w:line="240" w:lineRule="auto"/>
              <w:ind w:left="391" w:right="23" w:hanging="357"/>
              <w:rPr>
                <w:sz w:val="24"/>
                <w:szCs w:val="24"/>
              </w:rPr>
            </w:pPr>
            <w:r w:rsidRPr="00C34A7B">
              <w:rPr>
                <w:rFonts w:eastAsia="Times New Roman"/>
                <w:bCs w:val="0"/>
                <w:sz w:val="24"/>
                <w:szCs w:val="24"/>
                <w:lang w:eastAsia="ru-RU"/>
              </w:rPr>
              <w:t>коммунального и бытового обслуживания.</w:t>
            </w:r>
          </w:p>
          <w:p w14:paraId="3AC7A7D6" w14:textId="05BDB715" w:rsidR="00073832" w:rsidRPr="00C34A7B" w:rsidRDefault="00073832" w:rsidP="004B4BA0">
            <w:pPr>
              <w:pStyle w:val="af4"/>
              <w:spacing w:after="0" w:line="240" w:lineRule="auto"/>
              <w:ind w:left="6" w:right="23"/>
              <w:rPr>
                <w:sz w:val="24"/>
                <w:szCs w:val="24"/>
              </w:rPr>
            </w:pPr>
            <w:r w:rsidRPr="00C34A7B">
              <w:rPr>
                <w:sz w:val="24"/>
                <w:szCs w:val="24"/>
              </w:rPr>
              <w:t>Эти условия определены в [1] (см. раздел I, подраздел 1, п.</w:t>
            </w:r>
            <w:r w:rsidRPr="00C34A7B">
              <w:rPr>
                <w:bCs w:val="0"/>
                <w:sz w:val="24"/>
                <w:szCs w:val="24"/>
              </w:rPr>
              <w:t xml:space="preserve"> 5.5 </w:t>
            </w:r>
            <w:r w:rsidRPr="00C34A7B">
              <w:rPr>
                <w:sz w:val="24"/>
                <w:szCs w:val="24"/>
              </w:rPr>
              <w:t xml:space="preserve">и строки 1-5 таблицы №№ </w:t>
            </w:r>
            <w:r w:rsidR="00076113" w:rsidRPr="00C34A7B">
              <w:rPr>
                <w:sz w:val="24"/>
                <w:szCs w:val="24"/>
              </w:rPr>
              <w:t>9, 15, 18, 24, 30, 31, 32</w:t>
            </w:r>
            <w:r w:rsidRPr="00C34A7B">
              <w:rPr>
                <w:sz w:val="24"/>
                <w:szCs w:val="24"/>
              </w:rPr>
              <w:t>).</w:t>
            </w:r>
          </w:p>
        </w:tc>
      </w:tr>
      <w:tr w:rsidR="00B0710D" w:rsidRPr="00C34A7B" w14:paraId="6F1ED0F0" w14:textId="77777777" w:rsidTr="00B0710D">
        <w:trPr>
          <w:trHeight w:val="742"/>
        </w:trPr>
        <w:tc>
          <w:tcPr>
            <w:tcW w:w="1696" w:type="dxa"/>
            <w:shd w:val="clear" w:color="auto" w:fill="auto"/>
          </w:tcPr>
          <w:p w14:paraId="52BF4008" w14:textId="0E83D8AE" w:rsidR="00B0710D" w:rsidRPr="00C34A7B" w:rsidRDefault="00B0710D" w:rsidP="004B4BA0">
            <w:pPr>
              <w:spacing w:line="240" w:lineRule="auto"/>
              <w:ind w:left="-93" w:right="-108" w:firstLine="0"/>
              <w:jc w:val="center"/>
              <w:rPr>
                <w:bCs/>
                <w:szCs w:val="24"/>
              </w:rPr>
            </w:pPr>
            <w:r w:rsidRPr="00C34A7B">
              <w:rPr>
                <w:bCs/>
                <w:szCs w:val="24"/>
              </w:rPr>
              <w:t>2.1.6</w:t>
            </w:r>
          </w:p>
        </w:tc>
        <w:tc>
          <w:tcPr>
            <w:tcW w:w="8222" w:type="dxa"/>
            <w:shd w:val="clear" w:color="auto" w:fill="auto"/>
          </w:tcPr>
          <w:p w14:paraId="0E084A80" w14:textId="094603E8" w:rsidR="00B0710D" w:rsidRPr="00C34A7B" w:rsidRDefault="00B0710D" w:rsidP="004B4BA0">
            <w:pPr>
              <w:spacing w:line="240" w:lineRule="auto"/>
              <w:ind w:right="24" w:firstLine="33"/>
              <w:rPr>
                <w:szCs w:val="24"/>
              </w:rPr>
            </w:pPr>
            <w:r w:rsidRPr="00C34A7B">
              <w:rPr>
                <w:bCs/>
                <w:szCs w:val="24"/>
              </w:rPr>
              <w:t xml:space="preserve">Предельно допустимые параметры застройки кластеров ИЖС и МЖС </w:t>
            </w:r>
            <w:proofErr w:type="spellStart"/>
            <w:r w:rsidRPr="00C34A7B">
              <w:rPr>
                <w:bCs/>
                <w:szCs w:val="24"/>
              </w:rPr>
              <w:t>установлеы</w:t>
            </w:r>
            <w:proofErr w:type="spellEnd"/>
            <w:r w:rsidRPr="00C34A7B">
              <w:rPr>
                <w:bCs/>
                <w:szCs w:val="24"/>
              </w:rPr>
              <w:t xml:space="preserve"> </w:t>
            </w:r>
            <w:r w:rsidRPr="00C34A7B">
              <w:rPr>
                <w:szCs w:val="24"/>
              </w:rPr>
              <w:t>по [1] (см. раздел I, подраздел 1, п.1.15 и таблица № 2.1)</w:t>
            </w:r>
          </w:p>
        </w:tc>
      </w:tr>
      <w:tr w:rsidR="00073832" w:rsidRPr="00C34A7B" w14:paraId="0C1E450B" w14:textId="77777777" w:rsidTr="001677D3">
        <w:trPr>
          <w:trHeight w:val="5715"/>
        </w:trPr>
        <w:tc>
          <w:tcPr>
            <w:tcW w:w="1696" w:type="dxa"/>
            <w:shd w:val="clear" w:color="auto" w:fill="auto"/>
          </w:tcPr>
          <w:p w14:paraId="499D783C" w14:textId="0231C8F3" w:rsidR="00073832" w:rsidRPr="00C34A7B" w:rsidRDefault="00073832" w:rsidP="004B4BA0">
            <w:pPr>
              <w:spacing w:line="240" w:lineRule="auto"/>
              <w:ind w:left="-93" w:right="-108" w:firstLine="0"/>
              <w:jc w:val="center"/>
              <w:rPr>
                <w:bCs/>
                <w:szCs w:val="24"/>
                <w:lang w:val="en-US"/>
              </w:rPr>
            </w:pPr>
            <w:r w:rsidRPr="00C34A7B">
              <w:rPr>
                <w:bCs/>
                <w:szCs w:val="24"/>
              </w:rPr>
              <w:lastRenderedPageBreak/>
              <w:t>2.1.</w:t>
            </w:r>
            <w:r w:rsidR="008A496F" w:rsidRPr="00C34A7B">
              <w:rPr>
                <w:bCs/>
                <w:szCs w:val="24"/>
                <w:lang w:val="en-US"/>
              </w:rPr>
              <w:t>7</w:t>
            </w:r>
          </w:p>
        </w:tc>
        <w:tc>
          <w:tcPr>
            <w:tcW w:w="8222" w:type="dxa"/>
            <w:shd w:val="clear" w:color="auto" w:fill="auto"/>
          </w:tcPr>
          <w:p w14:paraId="391A6E23" w14:textId="1B3912CF" w:rsidR="00073832" w:rsidRPr="00C34A7B" w:rsidRDefault="00073832" w:rsidP="00CC57F9">
            <w:pPr>
              <w:spacing w:line="240" w:lineRule="auto"/>
              <w:ind w:right="24" w:firstLine="33"/>
              <w:rPr>
                <w:szCs w:val="24"/>
              </w:rPr>
            </w:pPr>
            <w:r w:rsidRPr="00C34A7B">
              <w:rPr>
                <w:szCs w:val="24"/>
              </w:rPr>
              <w:t>Рекомендуемые в [1] (см. раздел I, подраздел 1, п.1.16, таблица № 3) размеры земельных участков, предоставляемых для застройки индивидуальными жилыми домами, лежат в интервале 200 – 600 м</w:t>
            </w:r>
            <w:r w:rsidRPr="00C34A7B">
              <w:rPr>
                <w:szCs w:val="24"/>
                <w:vertAlign w:val="superscript"/>
              </w:rPr>
              <w:t>2</w:t>
            </w:r>
            <w:r w:rsidRPr="00C34A7B">
              <w:rPr>
                <w:szCs w:val="24"/>
              </w:rPr>
              <w:t>. Коэффициент застройки земельного участка (см. раздел I, подраздел 1, п.1.17) должен быть не более 40 %  и этажность не более 3 этажей. При этом площадь застройки может достигать 600</w:t>
            </w:r>
            <w:proofErr w:type="gramStart"/>
            <w:r w:rsidRPr="00C34A7B">
              <w:rPr>
                <w:szCs w:val="24"/>
              </w:rPr>
              <w:t>×(</w:t>
            </w:r>
            <w:proofErr w:type="gramEnd"/>
            <w:r w:rsidRPr="00C34A7B">
              <w:rPr>
                <w:szCs w:val="24"/>
              </w:rPr>
              <w:t>40% / 100%) =240 м</w:t>
            </w:r>
            <w:r w:rsidRPr="00C34A7B">
              <w:rPr>
                <w:szCs w:val="24"/>
                <w:vertAlign w:val="superscript"/>
              </w:rPr>
              <w:t>2</w:t>
            </w:r>
            <w:r w:rsidRPr="00C34A7B">
              <w:rPr>
                <w:szCs w:val="24"/>
              </w:rPr>
              <w:t>, а поэтажная площадь дома на одну семью 240× 3 =720 м</w:t>
            </w:r>
            <w:r w:rsidRPr="00C34A7B">
              <w:rPr>
                <w:szCs w:val="24"/>
                <w:vertAlign w:val="superscript"/>
              </w:rPr>
              <w:t>2</w:t>
            </w:r>
            <w:r w:rsidRPr="00C34A7B">
              <w:rPr>
                <w:szCs w:val="24"/>
              </w:rPr>
              <w:t xml:space="preserve">, что позволяет удовлетворить запросы большинства семей. Рост комфортности проживания на земельном участке </w:t>
            </w:r>
            <w:proofErr w:type="gramStart"/>
            <w:r w:rsidRPr="00C34A7B">
              <w:rPr>
                <w:szCs w:val="24"/>
              </w:rPr>
              <w:t>площадью</w:t>
            </w:r>
            <w:proofErr w:type="gramEnd"/>
            <w:r w:rsidRPr="00C34A7B">
              <w:rPr>
                <w:szCs w:val="24"/>
              </w:rPr>
              <w:t xml:space="preserve"> превышающей 600 м</w:t>
            </w:r>
            <w:r w:rsidRPr="00C34A7B">
              <w:rPr>
                <w:szCs w:val="24"/>
                <w:vertAlign w:val="superscript"/>
              </w:rPr>
              <w:t>2</w:t>
            </w:r>
            <w:r w:rsidR="00FB43EA">
              <w:rPr>
                <w:szCs w:val="24"/>
                <w:vertAlign w:val="superscript"/>
              </w:rPr>
              <w:t xml:space="preserve"> </w:t>
            </w:r>
            <w:r w:rsidRPr="00C34A7B">
              <w:rPr>
                <w:szCs w:val="24"/>
              </w:rPr>
              <w:t>обеспечивается сокращением доли застройки до 10% (в пользу увеличением рекреационной составляющей) на площади участка, соответствующей превышению. Участкам до 600 м</w:t>
            </w:r>
            <w:r w:rsidRPr="00C34A7B">
              <w:rPr>
                <w:szCs w:val="24"/>
                <w:vertAlign w:val="superscript"/>
              </w:rPr>
              <w:t>2</w:t>
            </w:r>
            <w:r w:rsidRPr="00C34A7B">
              <w:rPr>
                <w:szCs w:val="24"/>
              </w:rPr>
              <w:t xml:space="preserve"> соответствует наибольшая плотность застройки 12000 м</w:t>
            </w:r>
            <w:r w:rsidRPr="00C34A7B">
              <w:rPr>
                <w:szCs w:val="24"/>
                <w:vertAlign w:val="superscript"/>
              </w:rPr>
              <w:t>2</w:t>
            </w:r>
            <w:r w:rsidRPr="00C34A7B">
              <w:rPr>
                <w:szCs w:val="24"/>
              </w:rPr>
              <w:t>/га, которая существенно выше плотности 9600 м</w:t>
            </w:r>
            <w:r w:rsidRPr="00C34A7B">
              <w:rPr>
                <w:szCs w:val="24"/>
                <w:vertAlign w:val="superscript"/>
              </w:rPr>
              <w:t>2</w:t>
            </w:r>
            <w:r w:rsidRPr="00C34A7B">
              <w:rPr>
                <w:szCs w:val="24"/>
              </w:rPr>
              <w:t>/га, установленной для застройки квартала 3 этажными многоквартирными домами в город</w:t>
            </w:r>
            <w:r w:rsidR="00CC57F9" w:rsidRPr="00C34A7B">
              <w:rPr>
                <w:szCs w:val="24"/>
              </w:rPr>
              <w:t>ах</w:t>
            </w:r>
            <w:r w:rsidRPr="00C34A7B">
              <w:rPr>
                <w:szCs w:val="24"/>
              </w:rPr>
              <w:t xml:space="preserve"> </w:t>
            </w:r>
            <w:r w:rsidR="00DA26ED" w:rsidRPr="00C34A7B">
              <w:rPr>
                <w:szCs w:val="24"/>
              </w:rPr>
              <w:t>и рабочих поселков</w:t>
            </w:r>
            <w:r w:rsidR="000F52F8" w:rsidRPr="00C34A7B">
              <w:rPr>
                <w:szCs w:val="24"/>
              </w:rPr>
              <w:t xml:space="preserve"> городского округа</w:t>
            </w:r>
            <w:r w:rsidRPr="00C34A7B">
              <w:rPr>
                <w:szCs w:val="24"/>
              </w:rPr>
              <w:t>. С увеличением площади земельного участка, (например, до 800; 1000; 1200 м</w:t>
            </w:r>
            <w:r w:rsidRPr="00C34A7B">
              <w:rPr>
                <w:szCs w:val="24"/>
                <w:vertAlign w:val="superscript"/>
              </w:rPr>
              <w:t>2</w:t>
            </w:r>
            <w:r w:rsidRPr="00C34A7B">
              <w:rPr>
                <w:szCs w:val="24"/>
              </w:rPr>
              <w:t>) последовательно снижается максимальный коэффициент застройки (32,5; 28,0; 25,0%) и максимальная плотность застройки (9750; 8400; 7500 м</w:t>
            </w:r>
            <w:r w:rsidRPr="00C34A7B">
              <w:rPr>
                <w:szCs w:val="24"/>
                <w:vertAlign w:val="superscript"/>
              </w:rPr>
              <w:t>2</w:t>
            </w:r>
            <w:r w:rsidRPr="00C34A7B">
              <w:rPr>
                <w:szCs w:val="24"/>
              </w:rPr>
              <w:t>/га), обеспечивая умеренный рост максимальной поэтажной площади индивидуального дома (780; 840; 900 м</w:t>
            </w:r>
            <w:r w:rsidRPr="00C34A7B">
              <w:rPr>
                <w:szCs w:val="24"/>
                <w:vertAlign w:val="superscript"/>
              </w:rPr>
              <w:t>2</w:t>
            </w:r>
            <w:r w:rsidRPr="00C34A7B">
              <w:rPr>
                <w:szCs w:val="24"/>
              </w:rPr>
              <w:t>).</w:t>
            </w:r>
          </w:p>
          <w:p w14:paraId="46001479" w14:textId="77777777" w:rsidR="00B1679C" w:rsidRPr="00C34A7B" w:rsidRDefault="00B1679C" w:rsidP="00CC57F9">
            <w:pPr>
              <w:spacing w:line="240" w:lineRule="auto"/>
              <w:ind w:right="24" w:firstLine="33"/>
              <w:rPr>
                <w:szCs w:val="24"/>
              </w:rPr>
            </w:pPr>
            <w:r w:rsidRPr="00C34A7B">
              <w:rPr>
                <w:szCs w:val="24"/>
              </w:rPr>
              <w:t>Максимальная этажность и высота индивидуальных жилых домов, а также требования к планировке и застройке земельных участков установлены согласно [1] (см. раздел I, п.1.16).</w:t>
            </w:r>
          </w:p>
        </w:tc>
      </w:tr>
      <w:tr w:rsidR="00B0710D" w:rsidRPr="00C34A7B" w14:paraId="01BB4A54" w14:textId="77777777" w:rsidTr="00BF2AB7">
        <w:trPr>
          <w:trHeight w:val="428"/>
        </w:trPr>
        <w:tc>
          <w:tcPr>
            <w:tcW w:w="1696" w:type="dxa"/>
            <w:shd w:val="clear" w:color="auto" w:fill="auto"/>
          </w:tcPr>
          <w:p w14:paraId="3DB8FB80" w14:textId="4C0B6F9C" w:rsidR="00B0710D" w:rsidRPr="00C34A7B" w:rsidRDefault="00B0710D" w:rsidP="00B1679C">
            <w:pPr>
              <w:spacing w:line="240" w:lineRule="auto"/>
              <w:textAlignment w:val="baseline"/>
              <w:rPr>
                <w:szCs w:val="24"/>
              </w:rPr>
            </w:pPr>
            <w:r w:rsidRPr="00C34A7B">
              <w:rPr>
                <w:szCs w:val="24"/>
              </w:rPr>
              <w:t>2.1.8, 2.1.9</w:t>
            </w:r>
          </w:p>
        </w:tc>
        <w:tc>
          <w:tcPr>
            <w:tcW w:w="8222" w:type="dxa"/>
            <w:shd w:val="clear" w:color="auto" w:fill="auto"/>
          </w:tcPr>
          <w:p w14:paraId="7C952BB9" w14:textId="1E4B1F84" w:rsidR="00B0710D" w:rsidRPr="00C34A7B" w:rsidRDefault="00B0710D" w:rsidP="00B1679C">
            <w:pPr>
              <w:spacing w:line="240" w:lineRule="auto"/>
              <w:ind w:left="-9"/>
              <w:textAlignment w:val="baseline"/>
              <w:rPr>
                <w:szCs w:val="24"/>
              </w:rPr>
            </w:pPr>
            <w:r w:rsidRPr="00C34A7B">
              <w:rPr>
                <w:szCs w:val="24"/>
              </w:rPr>
              <w:t xml:space="preserve">Положения приняты по </w:t>
            </w:r>
            <w:r w:rsidR="00BF2AB7" w:rsidRPr="00C34A7B">
              <w:rPr>
                <w:szCs w:val="24"/>
              </w:rPr>
              <w:t>[1] (см. раздел I, п.1.18).</w:t>
            </w:r>
          </w:p>
        </w:tc>
      </w:tr>
      <w:tr w:rsidR="00B1679C" w:rsidRPr="00C34A7B" w14:paraId="409DC8C8" w14:textId="77777777" w:rsidTr="001677D3">
        <w:trPr>
          <w:trHeight w:val="720"/>
        </w:trPr>
        <w:tc>
          <w:tcPr>
            <w:tcW w:w="1696" w:type="dxa"/>
            <w:shd w:val="clear" w:color="auto" w:fill="auto"/>
          </w:tcPr>
          <w:p w14:paraId="004B7DBC" w14:textId="53758A31" w:rsidR="00B1679C" w:rsidRPr="00C34A7B" w:rsidRDefault="00B1679C" w:rsidP="00B1679C">
            <w:pPr>
              <w:spacing w:line="240" w:lineRule="auto"/>
              <w:textAlignment w:val="baseline"/>
              <w:rPr>
                <w:szCs w:val="24"/>
              </w:rPr>
            </w:pPr>
            <w:r w:rsidRPr="00C34A7B">
              <w:rPr>
                <w:szCs w:val="24"/>
              </w:rPr>
              <w:t>2.1.</w:t>
            </w:r>
            <w:r w:rsidR="00744AB0" w:rsidRPr="00C34A7B">
              <w:rPr>
                <w:szCs w:val="24"/>
              </w:rPr>
              <w:t>10</w:t>
            </w:r>
          </w:p>
        </w:tc>
        <w:tc>
          <w:tcPr>
            <w:tcW w:w="8222" w:type="dxa"/>
            <w:shd w:val="clear" w:color="auto" w:fill="auto"/>
          </w:tcPr>
          <w:p w14:paraId="6B233464" w14:textId="77777777" w:rsidR="00B1679C" w:rsidRPr="00C34A7B" w:rsidRDefault="00B1679C" w:rsidP="00B1679C">
            <w:pPr>
              <w:spacing w:line="240" w:lineRule="auto"/>
              <w:ind w:left="-9"/>
              <w:textAlignment w:val="baseline"/>
              <w:rPr>
                <w:szCs w:val="24"/>
              </w:rPr>
            </w:pPr>
            <w:r w:rsidRPr="00C34A7B">
              <w:rPr>
                <w:szCs w:val="24"/>
              </w:rPr>
              <w:t>Требования по размещению нежилых помещений в первых этажах жилых зданий установлены согласно [1] (см. раздел I, п.1.7).</w:t>
            </w:r>
          </w:p>
        </w:tc>
      </w:tr>
      <w:tr w:rsidR="00B1679C" w:rsidRPr="00C34A7B" w14:paraId="0014F8FE" w14:textId="77777777" w:rsidTr="001677D3">
        <w:trPr>
          <w:trHeight w:val="985"/>
        </w:trPr>
        <w:tc>
          <w:tcPr>
            <w:tcW w:w="1696" w:type="dxa"/>
            <w:shd w:val="clear" w:color="auto" w:fill="auto"/>
          </w:tcPr>
          <w:p w14:paraId="002C6A77" w14:textId="2F3C386F" w:rsidR="00B1679C" w:rsidRPr="00C34A7B" w:rsidRDefault="00B1679C" w:rsidP="00B1679C">
            <w:pPr>
              <w:spacing w:line="240" w:lineRule="auto"/>
              <w:textAlignment w:val="baseline"/>
              <w:rPr>
                <w:szCs w:val="24"/>
              </w:rPr>
            </w:pPr>
            <w:r w:rsidRPr="00C34A7B">
              <w:rPr>
                <w:szCs w:val="24"/>
              </w:rPr>
              <w:t>2.1.</w:t>
            </w:r>
            <w:r w:rsidR="00E058D7" w:rsidRPr="00C34A7B">
              <w:rPr>
                <w:szCs w:val="24"/>
              </w:rPr>
              <w:t>11</w:t>
            </w:r>
          </w:p>
        </w:tc>
        <w:tc>
          <w:tcPr>
            <w:tcW w:w="8222" w:type="dxa"/>
            <w:shd w:val="clear" w:color="auto" w:fill="auto"/>
          </w:tcPr>
          <w:p w14:paraId="42FD077C" w14:textId="77777777" w:rsidR="00B1679C" w:rsidRPr="00C34A7B" w:rsidRDefault="00B1679C" w:rsidP="00B1679C">
            <w:pPr>
              <w:spacing w:line="240" w:lineRule="auto"/>
              <w:ind w:left="-9"/>
              <w:textAlignment w:val="baseline"/>
              <w:rPr>
                <w:szCs w:val="24"/>
              </w:rPr>
            </w:pPr>
            <w:r w:rsidRPr="00C34A7B">
              <w:rPr>
                <w:szCs w:val="24"/>
              </w:rPr>
              <w:t>Нормирование отступов и этажности для многоквартирных жилых домов от границы застройки индивидуальными жилыми и (или) садовыми домами проведено согласно [1] (см. раздел I, п.1.21).</w:t>
            </w:r>
          </w:p>
        </w:tc>
      </w:tr>
      <w:tr w:rsidR="00073832" w:rsidRPr="00C34A7B" w14:paraId="3FA24496" w14:textId="77777777" w:rsidTr="001677D3">
        <w:trPr>
          <w:trHeight w:val="9062"/>
        </w:trPr>
        <w:tc>
          <w:tcPr>
            <w:tcW w:w="1696" w:type="dxa"/>
            <w:shd w:val="clear" w:color="auto" w:fill="auto"/>
          </w:tcPr>
          <w:p w14:paraId="3FA0DB13" w14:textId="1247807B" w:rsidR="00073832" w:rsidRPr="00C34A7B" w:rsidRDefault="00073832" w:rsidP="004C47CB">
            <w:pPr>
              <w:spacing w:line="240" w:lineRule="auto"/>
              <w:ind w:left="-93" w:right="-108" w:firstLine="0"/>
              <w:jc w:val="center"/>
              <w:rPr>
                <w:bCs/>
                <w:szCs w:val="24"/>
              </w:rPr>
            </w:pPr>
            <w:r w:rsidRPr="00C34A7B">
              <w:rPr>
                <w:bCs/>
                <w:szCs w:val="24"/>
              </w:rPr>
              <w:lastRenderedPageBreak/>
              <w:t>2.1.1</w:t>
            </w:r>
            <w:r w:rsidR="00E058D7" w:rsidRPr="00C34A7B">
              <w:rPr>
                <w:bCs/>
                <w:szCs w:val="24"/>
              </w:rPr>
              <w:t>5</w:t>
            </w:r>
          </w:p>
        </w:tc>
        <w:tc>
          <w:tcPr>
            <w:tcW w:w="8222" w:type="dxa"/>
            <w:shd w:val="clear" w:color="auto" w:fill="auto"/>
          </w:tcPr>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55"/>
              <w:gridCol w:w="1448"/>
              <w:gridCol w:w="532"/>
              <w:gridCol w:w="225"/>
              <w:gridCol w:w="944"/>
              <w:gridCol w:w="526"/>
              <w:gridCol w:w="510"/>
              <w:gridCol w:w="1185"/>
              <w:gridCol w:w="562"/>
            </w:tblGrid>
            <w:tr w:rsidR="00073832" w:rsidRPr="00C34A7B" w14:paraId="61242B3E" w14:textId="77777777" w:rsidTr="004B4BA0">
              <w:trPr>
                <w:trHeight w:val="221"/>
              </w:trPr>
              <w:tc>
                <w:tcPr>
                  <w:tcW w:w="6487" w:type="dxa"/>
                  <w:gridSpan w:val="9"/>
                </w:tcPr>
                <w:p w14:paraId="19014797"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r>
            <w:tr w:rsidR="00073832" w:rsidRPr="00C34A7B" w14:paraId="1A49F8A5" w14:textId="77777777" w:rsidTr="004B4BA0">
              <w:trPr>
                <w:trHeight w:val="510"/>
              </w:trPr>
              <w:tc>
                <w:tcPr>
                  <w:tcW w:w="555" w:type="dxa"/>
                </w:tcPr>
                <w:p w14:paraId="439BDCFD" w14:textId="77777777" w:rsidR="00073832" w:rsidRPr="00C34A7B" w:rsidRDefault="00073832" w:rsidP="004B4BA0">
                  <w:pPr>
                    <w:spacing w:line="240" w:lineRule="auto"/>
                    <w:rPr>
                      <w:szCs w:val="24"/>
                    </w:rPr>
                  </w:pPr>
                </w:p>
              </w:tc>
              <w:tc>
                <w:tcPr>
                  <w:tcW w:w="1448" w:type="dxa"/>
                  <w:shd w:val="clear" w:color="auto" w:fill="D9D9D9" w:themeFill="background1" w:themeFillShade="D9"/>
                </w:tcPr>
                <w:p w14:paraId="4D79AC3A" w14:textId="77777777" w:rsidR="00073832" w:rsidRPr="00C34A7B" w:rsidRDefault="00073832" w:rsidP="004B4BA0">
                  <w:pPr>
                    <w:spacing w:line="240" w:lineRule="auto"/>
                    <w:ind w:left="-25"/>
                    <w:rPr>
                      <w:szCs w:val="24"/>
                    </w:rPr>
                  </w:pPr>
                  <w:r w:rsidRPr="00C34A7B">
                    <w:rPr>
                      <w:szCs w:val="24"/>
                    </w:rPr>
                    <w:t xml:space="preserve">      </w:t>
                  </w:r>
                  <w:r w:rsidRPr="00C34A7B">
                    <w:rPr>
                      <w:szCs w:val="24"/>
                      <w:lang w:val="en-US"/>
                    </w:rPr>
                    <w:t>Li</w:t>
                  </w:r>
                </w:p>
                <w:p w14:paraId="4FD11080" w14:textId="77777777" w:rsidR="00073832" w:rsidRPr="00C34A7B" w:rsidRDefault="00073832" w:rsidP="004B4BA0">
                  <w:pPr>
                    <w:spacing w:line="240" w:lineRule="auto"/>
                    <w:ind w:left="-25"/>
                    <w:rPr>
                      <w:szCs w:val="24"/>
                    </w:rPr>
                  </w:pPr>
                </w:p>
              </w:tc>
              <w:tc>
                <w:tcPr>
                  <w:tcW w:w="532" w:type="dxa"/>
                  <w:vAlign w:val="center"/>
                </w:tcPr>
                <w:p w14:paraId="2272D9C4" w14:textId="77777777" w:rsidR="00073832" w:rsidRPr="00C34A7B" w:rsidRDefault="00073832" w:rsidP="004B4BA0">
                  <w:pPr>
                    <w:spacing w:line="240" w:lineRule="auto"/>
                    <w:ind w:left="-70" w:hanging="38"/>
                    <w:rPr>
                      <w:szCs w:val="24"/>
                    </w:rPr>
                  </w:pPr>
                  <w:r w:rsidRPr="00C34A7B">
                    <w:rPr>
                      <w:szCs w:val="24"/>
                      <w:lang w:val="en-US"/>
                    </w:rPr>
                    <w:t>h</w:t>
                  </w:r>
                </w:p>
              </w:tc>
              <w:tc>
                <w:tcPr>
                  <w:tcW w:w="1695" w:type="dxa"/>
                  <w:gridSpan w:val="3"/>
                  <w:shd w:val="clear" w:color="auto" w:fill="D9D9D9" w:themeFill="background1" w:themeFillShade="D9"/>
                </w:tcPr>
                <w:p w14:paraId="2B18F0D2" w14:textId="77777777" w:rsidR="00073832" w:rsidRPr="00C34A7B" w:rsidRDefault="00073832" w:rsidP="004B4BA0">
                  <w:pPr>
                    <w:spacing w:line="240" w:lineRule="auto"/>
                    <w:rPr>
                      <w:szCs w:val="24"/>
                    </w:rPr>
                  </w:pPr>
                </w:p>
              </w:tc>
              <w:tc>
                <w:tcPr>
                  <w:tcW w:w="510" w:type="dxa"/>
                </w:tcPr>
                <w:p w14:paraId="76DB801A" w14:textId="77777777" w:rsidR="00073832" w:rsidRPr="00C34A7B" w:rsidRDefault="00073832" w:rsidP="004B4BA0">
                  <w:pPr>
                    <w:spacing w:line="240" w:lineRule="auto"/>
                    <w:rPr>
                      <w:szCs w:val="24"/>
                    </w:rPr>
                  </w:pPr>
                </w:p>
              </w:tc>
              <w:tc>
                <w:tcPr>
                  <w:tcW w:w="1185" w:type="dxa"/>
                  <w:shd w:val="clear" w:color="auto" w:fill="D9D9D9" w:themeFill="background1" w:themeFillShade="D9"/>
                </w:tcPr>
                <w:p w14:paraId="5DCE6127" w14:textId="77777777" w:rsidR="00073832" w:rsidRPr="00C34A7B" w:rsidRDefault="00073832" w:rsidP="004B4BA0">
                  <w:pPr>
                    <w:spacing w:line="240" w:lineRule="auto"/>
                    <w:rPr>
                      <w:szCs w:val="24"/>
                    </w:rPr>
                  </w:pPr>
                </w:p>
              </w:tc>
              <w:tc>
                <w:tcPr>
                  <w:tcW w:w="562" w:type="dxa"/>
                </w:tcPr>
                <w:p w14:paraId="5171EACF" w14:textId="77777777" w:rsidR="00073832" w:rsidRPr="00C34A7B" w:rsidRDefault="00073832" w:rsidP="004B4BA0">
                  <w:pPr>
                    <w:spacing w:line="240" w:lineRule="auto"/>
                    <w:rPr>
                      <w:szCs w:val="24"/>
                    </w:rPr>
                  </w:pPr>
                </w:p>
              </w:tc>
            </w:tr>
            <w:tr w:rsidR="00073832" w:rsidRPr="00C34A7B" w14:paraId="09A4F6CB" w14:textId="77777777" w:rsidTr="004B4BA0">
              <w:trPr>
                <w:trHeight w:val="1170"/>
              </w:trPr>
              <w:tc>
                <w:tcPr>
                  <w:tcW w:w="6487" w:type="dxa"/>
                  <w:gridSpan w:val="9"/>
                </w:tcPr>
                <w:p w14:paraId="22D48592" w14:textId="77777777" w:rsidR="00073832" w:rsidRPr="00C34A7B" w:rsidRDefault="00073832" w:rsidP="004B4BA0">
                  <w:pPr>
                    <w:spacing w:line="240" w:lineRule="auto"/>
                    <w:rPr>
                      <w:bCs/>
                      <w:szCs w:val="24"/>
                    </w:rPr>
                  </w:pPr>
                </w:p>
                <w:p w14:paraId="4E14EB49" w14:textId="77777777" w:rsidR="00073832" w:rsidRPr="00C34A7B" w:rsidRDefault="00073832" w:rsidP="004B4BA0">
                  <w:pPr>
                    <w:spacing w:line="240" w:lineRule="auto"/>
                    <w:rPr>
                      <w:bCs/>
                      <w:szCs w:val="24"/>
                    </w:rPr>
                  </w:pPr>
                </w:p>
                <w:p w14:paraId="139320AB" w14:textId="77777777" w:rsidR="00073832" w:rsidRPr="00C34A7B" w:rsidRDefault="00073832" w:rsidP="004B4BA0">
                  <w:pPr>
                    <w:spacing w:line="240" w:lineRule="auto"/>
                    <w:ind w:firstLine="25"/>
                    <w:rPr>
                      <w:bCs/>
                      <w:szCs w:val="24"/>
                    </w:rPr>
                  </w:pPr>
                  <w:r w:rsidRPr="00C34A7B">
                    <w:rPr>
                      <w:bCs/>
                      <w:szCs w:val="24"/>
                    </w:rPr>
                    <w:t>Х</w:t>
                  </w:r>
                </w:p>
                <w:p w14:paraId="0E590F19" w14:textId="77777777" w:rsidR="00073832" w:rsidRPr="00C34A7B" w:rsidRDefault="00073832" w:rsidP="004B4BA0">
                  <w:pPr>
                    <w:spacing w:line="240" w:lineRule="auto"/>
                    <w:rPr>
                      <w:szCs w:val="24"/>
                    </w:rPr>
                  </w:pPr>
                </w:p>
              </w:tc>
            </w:tr>
            <w:tr w:rsidR="00073832" w:rsidRPr="00C34A7B" w14:paraId="636146BC" w14:textId="77777777" w:rsidTr="004B4BA0">
              <w:trPr>
                <w:trHeight w:val="763"/>
              </w:trPr>
              <w:tc>
                <w:tcPr>
                  <w:tcW w:w="555" w:type="dxa"/>
                </w:tcPr>
                <w:p w14:paraId="189C92E1" w14:textId="77777777" w:rsidR="00073832" w:rsidRPr="00C34A7B" w:rsidRDefault="00073832" w:rsidP="004B4BA0">
                  <w:pPr>
                    <w:spacing w:line="240" w:lineRule="auto"/>
                    <w:rPr>
                      <w:szCs w:val="24"/>
                    </w:rPr>
                  </w:pPr>
                </w:p>
              </w:tc>
              <w:tc>
                <w:tcPr>
                  <w:tcW w:w="2205" w:type="dxa"/>
                  <w:gridSpan w:val="3"/>
                  <w:shd w:val="clear" w:color="auto" w:fill="D9D9D9" w:themeFill="background1" w:themeFillShade="D9"/>
                </w:tcPr>
                <w:p w14:paraId="49BB8001" w14:textId="77777777" w:rsidR="00073832" w:rsidRPr="00C34A7B" w:rsidRDefault="00073832" w:rsidP="004B4BA0">
                  <w:pPr>
                    <w:spacing w:line="240" w:lineRule="auto"/>
                    <w:rPr>
                      <w:szCs w:val="24"/>
                    </w:rPr>
                  </w:pPr>
                </w:p>
              </w:tc>
              <w:tc>
                <w:tcPr>
                  <w:tcW w:w="944" w:type="dxa"/>
                </w:tcPr>
                <w:p w14:paraId="392A7E08" w14:textId="77777777" w:rsidR="00073832" w:rsidRPr="00C34A7B" w:rsidRDefault="00073832" w:rsidP="004B4BA0">
                  <w:pPr>
                    <w:spacing w:line="240" w:lineRule="auto"/>
                    <w:rPr>
                      <w:szCs w:val="24"/>
                    </w:rPr>
                  </w:pPr>
                </w:p>
              </w:tc>
              <w:tc>
                <w:tcPr>
                  <w:tcW w:w="2221" w:type="dxa"/>
                  <w:gridSpan w:val="3"/>
                  <w:shd w:val="clear" w:color="auto" w:fill="D9D9D9" w:themeFill="background1" w:themeFillShade="D9"/>
                </w:tcPr>
                <w:p w14:paraId="2E31C050" w14:textId="77777777" w:rsidR="00073832" w:rsidRPr="00C34A7B" w:rsidRDefault="00073832" w:rsidP="004B4BA0">
                  <w:pPr>
                    <w:spacing w:line="240" w:lineRule="auto"/>
                    <w:rPr>
                      <w:szCs w:val="24"/>
                    </w:rPr>
                  </w:pPr>
                </w:p>
              </w:tc>
              <w:tc>
                <w:tcPr>
                  <w:tcW w:w="562" w:type="dxa"/>
                </w:tcPr>
                <w:p w14:paraId="45AB9ADF" w14:textId="77777777" w:rsidR="00073832" w:rsidRPr="00C34A7B" w:rsidRDefault="00073832" w:rsidP="004B4BA0">
                  <w:pPr>
                    <w:spacing w:line="240" w:lineRule="auto"/>
                    <w:rPr>
                      <w:szCs w:val="24"/>
                    </w:rPr>
                  </w:pPr>
                </w:p>
              </w:tc>
            </w:tr>
            <w:tr w:rsidR="00073832" w:rsidRPr="00C34A7B" w14:paraId="239D40DC" w14:textId="77777777" w:rsidTr="004B4BA0">
              <w:trPr>
                <w:trHeight w:val="264"/>
              </w:trPr>
              <w:tc>
                <w:tcPr>
                  <w:tcW w:w="6487" w:type="dxa"/>
                  <w:gridSpan w:val="9"/>
                </w:tcPr>
                <w:p w14:paraId="25E37F74" w14:textId="77777777" w:rsidR="00073832" w:rsidRPr="00C34A7B" w:rsidRDefault="00073832" w:rsidP="004B4BA0">
                  <w:pPr>
                    <w:spacing w:line="240" w:lineRule="auto"/>
                    <w:rPr>
                      <w:szCs w:val="24"/>
                    </w:rPr>
                  </w:pPr>
                </w:p>
              </w:tc>
            </w:tr>
          </w:tbl>
          <w:p w14:paraId="62CE08D8" w14:textId="77777777" w:rsidR="00073832" w:rsidRPr="00C34A7B" w:rsidRDefault="00073832" w:rsidP="004B4BA0">
            <w:pPr>
              <w:spacing w:line="240" w:lineRule="auto"/>
              <w:ind w:left="34" w:firstLine="2977"/>
              <w:rPr>
                <w:szCs w:val="24"/>
              </w:rPr>
            </w:pPr>
            <w:r w:rsidRPr="00C34A7B">
              <w:rPr>
                <w:szCs w:val="24"/>
              </w:rPr>
              <w:t>Рис.1</w:t>
            </w:r>
          </w:p>
          <w:p w14:paraId="153626E8" w14:textId="77777777" w:rsidR="00073832" w:rsidRPr="00C34A7B" w:rsidRDefault="00073832" w:rsidP="004B4BA0">
            <w:pPr>
              <w:spacing w:line="240" w:lineRule="auto"/>
              <w:ind w:left="34" w:firstLine="459"/>
              <w:rPr>
                <w:szCs w:val="24"/>
              </w:rPr>
            </w:pPr>
            <w:r w:rsidRPr="00C34A7B">
              <w:rPr>
                <w:szCs w:val="24"/>
              </w:rPr>
              <w:t>В случае строчной компоновки зданий в прямоугольном квартале Х</w:t>
            </w:r>
            <w:r w:rsidRPr="00C34A7B">
              <w:rPr>
                <w:bCs/>
                <w:szCs w:val="24"/>
              </w:rPr>
              <w:t>×</w:t>
            </w:r>
            <w:r w:rsidRPr="00C34A7B">
              <w:rPr>
                <w:bCs/>
                <w:szCs w:val="24"/>
                <w:lang w:val="en-US"/>
              </w:rPr>
              <w:t>Y</w:t>
            </w:r>
            <w:r w:rsidRPr="00C34A7B">
              <w:rPr>
                <w:szCs w:val="24"/>
              </w:rPr>
              <w:t xml:space="preserve">, изображенной на рисунке 1 (количество строк </w:t>
            </w:r>
            <w:r w:rsidRPr="00C34A7B">
              <w:rPr>
                <w:bCs/>
                <w:szCs w:val="24"/>
                <w:lang w:val="en-US"/>
              </w:rPr>
              <w:t>m</w:t>
            </w:r>
            <w:r w:rsidRPr="00C34A7B">
              <w:rPr>
                <w:bCs/>
                <w:szCs w:val="24"/>
              </w:rPr>
              <w:t>=2)</w:t>
            </w:r>
            <w:r w:rsidRPr="00C34A7B">
              <w:rPr>
                <w:szCs w:val="24"/>
              </w:rPr>
              <w:t xml:space="preserve">, когда все здания с длинами </w:t>
            </w:r>
            <w:r w:rsidRPr="00C34A7B">
              <w:rPr>
                <w:szCs w:val="24"/>
                <w:lang w:val="en-US"/>
              </w:rPr>
              <w:t>Li</w:t>
            </w:r>
            <w:r w:rsidRPr="00C34A7B">
              <w:rPr>
                <w:szCs w:val="24"/>
                <w:vertAlign w:val="subscript"/>
              </w:rPr>
              <w:t xml:space="preserve"> </w:t>
            </w:r>
            <w:r w:rsidRPr="00C34A7B">
              <w:rPr>
                <w:szCs w:val="24"/>
              </w:rPr>
              <w:t xml:space="preserve">одинаковой шириной </w:t>
            </w:r>
            <w:r w:rsidRPr="00C34A7B">
              <w:rPr>
                <w:szCs w:val="24"/>
                <w:lang w:val="en-US"/>
              </w:rPr>
              <w:t>h</w:t>
            </w:r>
            <w:r w:rsidRPr="00C34A7B">
              <w:rPr>
                <w:szCs w:val="24"/>
              </w:rPr>
              <w:t xml:space="preserve"> расположены вдоль стороны (торцами к стороне Х), площадь застройки </w:t>
            </w:r>
            <w:proofErr w:type="spellStart"/>
            <w:r w:rsidRPr="00C34A7B">
              <w:rPr>
                <w:bCs/>
                <w:szCs w:val="24"/>
              </w:rPr>
              <w:t>Sз</w:t>
            </w:r>
            <w:proofErr w:type="spellEnd"/>
            <w:r w:rsidRPr="00C34A7B">
              <w:rPr>
                <w:szCs w:val="24"/>
              </w:rPr>
              <w:t xml:space="preserve"> определяется по формуле:</w:t>
            </w:r>
          </w:p>
          <w:p w14:paraId="597F3CFD" w14:textId="77777777" w:rsidR="00073832" w:rsidRPr="00C34A7B" w:rsidRDefault="00073832" w:rsidP="004B4BA0">
            <w:pPr>
              <w:spacing w:line="240" w:lineRule="auto"/>
              <w:ind w:left="34" w:firstLine="459"/>
              <w:rPr>
                <w:bCs/>
                <w:szCs w:val="24"/>
              </w:rPr>
            </w:pPr>
            <w:r w:rsidRPr="00C34A7B">
              <w:rPr>
                <w:bCs/>
                <w:szCs w:val="24"/>
                <w:lang w:val="en-US"/>
              </w:rPr>
              <w:t>S</w:t>
            </w:r>
            <w:r w:rsidRPr="00C34A7B">
              <w:rPr>
                <w:bCs/>
                <w:szCs w:val="24"/>
              </w:rPr>
              <w:t xml:space="preserve">з = </w:t>
            </w:r>
            <w:r w:rsidRPr="00C34A7B">
              <w:rPr>
                <w:bCs/>
                <w:szCs w:val="24"/>
                <w:lang w:val="en-US"/>
              </w:rPr>
              <w:t>h</w:t>
            </w:r>
            <w:r w:rsidRPr="00C34A7B">
              <w:rPr>
                <w:bCs/>
                <w:szCs w:val="24"/>
              </w:rPr>
              <w:t xml:space="preserve"> × Σ </w:t>
            </w:r>
            <w:r w:rsidRPr="00C34A7B">
              <w:rPr>
                <w:szCs w:val="24"/>
                <w:lang w:val="en-US"/>
              </w:rPr>
              <w:t>Li</w:t>
            </w:r>
            <w:r w:rsidRPr="00C34A7B">
              <w:rPr>
                <w:bCs/>
                <w:szCs w:val="24"/>
              </w:rPr>
              <w:t xml:space="preserve"> = </w:t>
            </w:r>
            <w:r w:rsidRPr="00C34A7B">
              <w:rPr>
                <w:bCs/>
                <w:szCs w:val="24"/>
                <w:lang w:val="en-US"/>
              </w:rPr>
              <w:t>h</w:t>
            </w:r>
            <w:r w:rsidRPr="00C34A7B">
              <w:rPr>
                <w:bCs/>
                <w:szCs w:val="24"/>
              </w:rPr>
              <w:t xml:space="preserve"> × </w:t>
            </w:r>
            <w:r w:rsidRPr="00C34A7B">
              <w:rPr>
                <w:bCs/>
                <w:szCs w:val="24"/>
                <w:lang w:val="en-US"/>
              </w:rPr>
              <w:t>m</w:t>
            </w:r>
            <w:r w:rsidRPr="00C34A7B">
              <w:rPr>
                <w:bCs/>
                <w:szCs w:val="24"/>
              </w:rPr>
              <w:t xml:space="preserve"> × </w:t>
            </w:r>
            <w:r w:rsidRPr="00C34A7B">
              <w:rPr>
                <w:bCs/>
                <w:szCs w:val="24"/>
                <w:lang w:val="en-US"/>
              </w:rPr>
              <w:t>Y</w:t>
            </w:r>
            <w:r w:rsidRPr="00C34A7B">
              <w:rPr>
                <w:bCs/>
                <w:szCs w:val="24"/>
              </w:rPr>
              <w:t xml:space="preserve">× </w:t>
            </w:r>
            <w:proofErr w:type="spellStart"/>
            <w:r w:rsidRPr="00C34A7B">
              <w:rPr>
                <w:bCs/>
                <w:szCs w:val="24"/>
              </w:rPr>
              <w:t>Кп</w:t>
            </w:r>
            <w:proofErr w:type="spellEnd"/>
            <w:r w:rsidRPr="00C34A7B">
              <w:rPr>
                <w:bCs/>
                <w:szCs w:val="24"/>
              </w:rPr>
              <w:t xml:space="preserve">, </w:t>
            </w:r>
          </w:p>
          <w:p w14:paraId="0153A449" w14:textId="77777777" w:rsidR="00073832" w:rsidRPr="00C34A7B" w:rsidRDefault="00073832" w:rsidP="004B4BA0">
            <w:pPr>
              <w:spacing w:line="240" w:lineRule="auto"/>
              <w:ind w:left="34" w:firstLine="459"/>
              <w:rPr>
                <w:bCs/>
                <w:szCs w:val="24"/>
              </w:rPr>
            </w:pPr>
            <w:r w:rsidRPr="00C34A7B">
              <w:rPr>
                <w:bCs/>
                <w:szCs w:val="24"/>
              </w:rPr>
              <w:t xml:space="preserve">где коэффициент непрерывности строчной застройки </w:t>
            </w:r>
            <w:proofErr w:type="spellStart"/>
            <w:r w:rsidRPr="00C34A7B">
              <w:rPr>
                <w:bCs/>
                <w:szCs w:val="24"/>
              </w:rPr>
              <w:t>Кп</w:t>
            </w:r>
            <w:proofErr w:type="spellEnd"/>
            <w:r w:rsidRPr="00C34A7B">
              <w:rPr>
                <w:bCs/>
                <w:szCs w:val="24"/>
              </w:rPr>
              <w:t xml:space="preserve"> рассчитывается по формуле </w:t>
            </w:r>
            <w:proofErr w:type="spellStart"/>
            <w:r w:rsidRPr="00C34A7B">
              <w:rPr>
                <w:bCs/>
                <w:szCs w:val="24"/>
              </w:rPr>
              <w:t>Кп</w:t>
            </w:r>
            <w:proofErr w:type="spellEnd"/>
            <w:r w:rsidRPr="00C34A7B">
              <w:rPr>
                <w:bCs/>
                <w:szCs w:val="24"/>
              </w:rPr>
              <w:t xml:space="preserve"> = Σ </w:t>
            </w:r>
            <w:r w:rsidRPr="00C34A7B">
              <w:rPr>
                <w:szCs w:val="24"/>
                <w:lang w:val="en-US"/>
              </w:rPr>
              <w:t>Li</w:t>
            </w:r>
            <w:r w:rsidRPr="00C34A7B">
              <w:rPr>
                <w:szCs w:val="24"/>
                <w:vertAlign w:val="subscript"/>
              </w:rPr>
              <w:t xml:space="preserve"> </w:t>
            </w:r>
            <w:r w:rsidRPr="00C34A7B">
              <w:rPr>
                <w:bCs/>
                <w:szCs w:val="24"/>
              </w:rPr>
              <w:t>/ (</w:t>
            </w:r>
            <w:r w:rsidRPr="00C34A7B">
              <w:rPr>
                <w:bCs/>
                <w:szCs w:val="24"/>
                <w:lang w:val="en-US"/>
              </w:rPr>
              <w:t>m</w:t>
            </w:r>
            <w:r w:rsidRPr="00C34A7B">
              <w:rPr>
                <w:bCs/>
                <w:szCs w:val="24"/>
              </w:rPr>
              <w:t xml:space="preserve"> × </w:t>
            </w:r>
            <w:r w:rsidRPr="00C34A7B">
              <w:rPr>
                <w:bCs/>
                <w:szCs w:val="24"/>
                <w:lang w:val="en-US"/>
              </w:rPr>
              <w:t>Y</w:t>
            </w:r>
            <w:r w:rsidRPr="00C34A7B">
              <w:rPr>
                <w:bCs/>
                <w:szCs w:val="24"/>
              </w:rPr>
              <w:t>).</w:t>
            </w:r>
          </w:p>
          <w:p w14:paraId="00D226FE" w14:textId="77777777" w:rsidR="00073832" w:rsidRPr="00C34A7B" w:rsidRDefault="00073832" w:rsidP="004B4BA0">
            <w:pPr>
              <w:spacing w:line="240" w:lineRule="auto"/>
              <w:ind w:left="34" w:firstLine="459"/>
              <w:rPr>
                <w:szCs w:val="24"/>
              </w:rPr>
            </w:pPr>
            <w:r w:rsidRPr="00C34A7B">
              <w:rPr>
                <w:szCs w:val="24"/>
              </w:rPr>
              <w:t xml:space="preserve">Вместе с тем площадь застройки </w:t>
            </w:r>
            <w:proofErr w:type="spellStart"/>
            <w:r w:rsidRPr="00C34A7B">
              <w:rPr>
                <w:bCs/>
                <w:szCs w:val="24"/>
              </w:rPr>
              <w:t>Sз</w:t>
            </w:r>
            <w:proofErr w:type="spellEnd"/>
            <w:r w:rsidRPr="00C34A7B">
              <w:rPr>
                <w:bCs/>
                <w:szCs w:val="24"/>
              </w:rPr>
              <w:t xml:space="preserve"> зависит от площади квартала S и коэффициента застройки </w:t>
            </w:r>
            <w:proofErr w:type="spellStart"/>
            <w:r w:rsidRPr="00C34A7B">
              <w:rPr>
                <w:bCs/>
                <w:szCs w:val="24"/>
              </w:rPr>
              <w:t>Кз</w:t>
            </w:r>
            <w:proofErr w:type="spellEnd"/>
            <w:r w:rsidRPr="00C34A7B">
              <w:rPr>
                <w:bCs/>
                <w:szCs w:val="24"/>
                <w:vertAlign w:val="superscript"/>
                <w:lang w:val="en-US"/>
              </w:rPr>
              <w:t>max</w:t>
            </w:r>
            <w:r w:rsidRPr="00C34A7B">
              <w:rPr>
                <w:szCs w:val="24"/>
              </w:rPr>
              <w:t>:</w:t>
            </w:r>
          </w:p>
          <w:p w14:paraId="192E80AB" w14:textId="77777777" w:rsidR="00073832" w:rsidRPr="00C34A7B" w:rsidRDefault="00073832" w:rsidP="004B4BA0">
            <w:pPr>
              <w:spacing w:line="240" w:lineRule="auto"/>
              <w:ind w:left="34" w:firstLine="459"/>
              <w:rPr>
                <w:szCs w:val="24"/>
              </w:rPr>
            </w:pP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/100%)</w:t>
            </w:r>
            <w:r w:rsidRPr="00C34A7B">
              <w:rPr>
                <w:bCs/>
                <w:szCs w:val="24"/>
              </w:rPr>
              <w:t xml:space="preserve"> × (X×Y).</w:t>
            </w:r>
          </w:p>
          <w:p w14:paraId="280AED69" w14:textId="77777777" w:rsidR="00073832" w:rsidRPr="00C34A7B" w:rsidRDefault="00073832" w:rsidP="004B4BA0">
            <w:pPr>
              <w:spacing w:line="240" w:lineRule="auto"/>
              <w:ind w:left="34" w:firstLine="0"/>
              <w:rPr>
                <w:bCs/>
                <w:szCs w:val="24"/>
              </w:rPr>
            </w:pPr>
            <w:r w:rsidRPr="00C34A7B">
              <w:rPr>
                <w:bCs/>
                <w:szCs w:val="24"/>
              </w:rPr>
              <w:t xml:space="preserve">Из равенства обоих выражений для </w:t>
            </w:r>
            <w:r w:rsidRPr="00C34A7B">
              <w:rPr>
                <w:bCs/>
                <w:szCs w:val="24"/>
                <w:lang w:val="en-US"/>
              </w:rPr>
              <w:t>S</w:t>
            </w:r>
            <w:r w:rsidRPr="00C34A7B">
              <w:rPr>
                <w:bCs/>
                <w:szCs w:val="24"/>
              </w:rPr>
              <w:t xml:space="preserve">з </w:t>
            </w:r>
          </w:p>
          <w:p w14:paraId="464292B3" w14:textId="77777777" w:rsidR="00073832" w:rsidRPr="00C34A7B" w:rsidRDefault="00073832" w:rsidP="004B4BA0">
            <w:pPr>
              <w:spacing w:line="240" w:lineRule="auto"/>
              <w:ind w:left="34" w:firstLine="459"/>
              <w:rPr>
                <w:bCs/>
                <w:szCs w:val="24"/>
              </w:rPr>
            </w:pPr>
            <w:r w:rsidRPr="00C34A7B">
              <w:rPr>
                <w:bCs/>
                <w:szCs w:val="24"/>
                <w:lang w:val="en-US"/>
              </w:rPr>
              <w:t>h</w:t>
            </w:r>
            <w:r w:rsidRPr="00C34A7B">
              <w:rPr>
                <w:bCs/>
                <w:szCs w:val="24"/>
              </w:rPr>
              <w:t xml:space="preserve"> × </w:t>
            </w:r>
            <w:r w:rsidRPr="00C34A7B">
              <w:rPr>
                <w:bCs/>
                <w:szCs w:val="24"/>
                <w:lang w:val="en-US"/>
              </w:rPr>
              <w:t>m</w:t>
            </w:r>
            <w:r w:rsidRPr="00C34A7B">
              <w:rPr>
                <w:bCs/>
                <w:szCs w:val="24"/>
              </w:rPr>
              <w:t xml:space="preserve"> × </w:t>
            </w:r>
            <w:r w:rsidRPr="00C34A7B">
              <w:rPr>
                <w:bCs/>
                <w:szCs w:val="24"/>
                <w:lang w:val="en-US"/>
              </w:rPr>
              <w:t>Y</w:t>
            </w:r>
            <w:r w:rsidRPr="00C34A7B">
              <w:rPr>
                <w:bCs/>
                <w:szCs w:val="24"/>
              </w:rPr>
              <w:t xml:space="preserve">× </w:t>
            </w:r>
            <w:proofErr w:type="spellStart"/>
            <w:r w:rsidRPr="00C34A7B">
              <w:rPr>
                <w:bCs/>
                <w:szCs w:val="24"/>
              </w:rPr>
              <w:t>Кп</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/100%)</w:t>
            </w:r>
            <w:r w:rsidRPr="00C34A7B">
              <w:rPr>
                <w:bCs/>
                <w:szCs w:val="24"/>
              </w:rPr>
              <w:t xml:space="preserve"> × (X×Y)</w:t>
            </w:r>
          </w:p>
          <w:p w14:paraId="0302AC0B" w14:textId="77777777" w:rsidR="00073832" w:rsidRPr="00C34A7B" w:rsidRDefault="00073832" w:rsidP="004B4BA0">
            <w:pPr>
              <w:spacing w:line="240" w:lineRule="auto"/>
              <w:ind w:left="34" w:firstLine="0"/>
              <w:rPr>
                <w:bCs/>
                <w:szCs w:val="24"/>
              </w:rPr>
            </w:pPr>
            <w:r w:rsidRPr="00C34A7B">
              <w:rPr>
                <w:bCs/>
                <w:szCs w:val="24"/>
              </w:rPr>
              <w:t>выводится формула для расчета глубины квартала Х:</w:t>
            </w:r>
          </w:p>
          <w:p w14:paraId="188ED70C" w14:textId="77777777" w:rsidR="00073832" w:rsidRPr="00C34A7B" w:rsidRDefault="00073832" w:rsidP="004B4BA0">
            <w:pPr>
              <w:spacing w:line="240" w:lineRule="auto"/>
              <w:ind w:left="34" w:firstLine="459"/>
              <w:rPr>
                <w:bCs/>
                <w:szCs w:val="24"/>
              </w:rPr>
            </w:pPr>
            <w:r w:rsidRPr="00C34A7B">
              <w:rPr>
                <w:bCs/>
                <w:szCs w:val="24"/>
              </w:rPr>
              <w:t xml:space="preserve">Х = </w:t>
            </w:r>
            <w:r w:rsidRPr="00C34A7B">
              <w:rPr>
                <w:bCs/>
                <w:szCs w:val="24"/>
                <w:lang w:val="en-US"/>
              </w:rPr>
              <w:t>m</w:t>
            </w:r>
            <w:r w:rsidRPr="00C34A7B">
              <w:rPr>
                <w:bCs/>
                <w:szCs w:val="24"/>
              </w:rPr>
              <w:t xml:space="preserve"> × h × </w:t>
            </w:r>
            <w:proofErr w:type="spellStart"/>
            <w:r w:rsidRPr="00C34A7B">
              <w:rPr>
                <w:bCs/>
                <w:szCs w:val="24"/>
              </w:rPr>
              <w:t>Кп</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bCs/>
                <w:szCs w:val="24"/>
              </w:rPr>
              <w:t xml:space="preserve"> /100%).</w:t>
            </w:r>
          </w:p>
          <w:p w14:paraId="3ADCB1EA" w14:textId="77777777" w:rsidR="00073832" w:rsidRPr="00C34A7B" w:rsidRDefault="00073832" w:rsidP="004B4BA0">
            <w:pPr>
              <w:spacing w:line="240" w:lineRule="auto"/>
              <w:ind w:left="34" w:firstLine="459"/>
              <w:rPr>
                <w:bCs/>
                <w:szCs w:val="24"/>
              </w:rPr>
            </w:pPr>
            <w:r w:rsidRPr="00C34A7B">
              <w:rPr>
                <w:bCs/>
                <w:szCs w:val="24"/>
              </w:rPr>
              <w:t xml:space="preserve">При строчной застройке глубина квартала возрастает прямо пропорционально количеству линий застройки, средней ширине зданий, коэффициенту непрерывности застройки, и обратно пропорционально максимальному коэффициенту застройки (который уменьшается с ростом средней этажности домов). Протяженность квартала по фронту линий застройки не зависит от </w:t>
            </w:r>
            <w:proofErr w:type="gramStart"/>
            <w:r w:rsidRPr="00C34A7B">
              <w:rPr>
                <w:bCs/>
                <w:szCs w:val="24"/>
              </w:rPr>
              <w:t>выше перечисленных</w:t>
            </w:r>
            <w:proofErr w:type="gramEnd"/>
            <w:r w:rsidRPr="00C34A7B">
              <w:rPr>
                <w:bCs/>
                <w:szCs w:val="24"/>
              </w:rPr>
              <w:t xml:space="preserve"> параметров.</w:t>
            </w:r>
          </w:p>
        </w:tc>
      </w:tr>
      <w:tr w:rsidR="00073832" w:rsidRPr="00C34A7B" w14:paraId="7DC50E5D" w14:textId="77777777" w:rsidTr="001677D3">
        <w:trPr>
          <w:trHeight w:val="693"/>
        </w:trPr>
        <w:tc>
          <w:tcPr>
            <w:tcW w:w="1696" w:type="dxa"/>
            <w:shd w:val="clear" w:color="auto" w:fill="auto"/>
          </w:tcPr>
          <w:p w14:paraId="4F2DFB85" w14:textId="738C8D41" w:rsidR="00073832" w:rsidRPr="00C34A7B" w:rsidRDefault="00073832" w:rsidP="004B4BA0">
            <w:pPr>
              <w:spacing w:line="240" w:lineRule="auto"/>
              <w:ind w:left="-93" w:right="-108" w:firstLine="0"/>
              <w:jc w:val="center"/>
              <w:rPr>
                <w:bCs/>
                <w:szCs w:val="24"/>
              </w:rPr>
            </w:pPr>
            <w:r w:rsidRPr="00C34A7B">
              <w:rPr>
                <w:bCs/>
                <w:szCs w:val="24"/>
              </w:rPr>
              <w:t>2.1.1</w:t>
            </w:r>
            <w:r w:rsidR="00E058D7" w:rsidRPr="00C34A7B">
              <w:rPr>
                <w:bCs/>
                <w:szCs w:val="24"/>
              </w:rPr>
              <w:t>6</w:t>
            </w:r>
          </w:p>
          <w:p w14:paraId="3216ECAB" w14:textId="03F3360A" w:rsidR="00073832" w:rsidRPr="00C34A7B" w:rsidRDefault="00073832" w:rsidP="004B4BA0">
            <w:pPr>
              <w:spacing w:line="240" w:lineRule="auto"/>
              <w:ind w:left="-93" w:right="-108" w:firstLine="0"/>
              <w:jc w:val="center"/>
              <w:rPr>
                <w:bCs/>
                <w:szCs w:val="24"/>
              </w:rPr>
            </w:pPr>
            <w:r w:rsidRPr="00C34A7B">
              <w:rPr>
                <w:bCs/>
                <w:szCs w:val="24"/>
              </w:rPr>
              <w:t>2.1.1</w:t>
            </w:r>
            <w:r w:rsidR="00E058D7" w:rsidRPr="00C34A7B">
              <w:rPr>
                <w:bCs/>
                <w:szCs w:val="24"/>
              </w:rPr>
              <w:t>7</w:t>
            </w:r>
          </w:p>
          <w:p w14:paraId="34821D4F" w14:textId="77777777" w:rsidR="00073832" w:rsidRPr="00C34A7B" w:rsidRDefault="00073832" w:rsidP="004B4BA0">
            <w:pPr>
              <w:spacing w:line="240" w:lineRule="auto"/>
              <w:ind w:left="-93" w:right="-108" w:firstLine="0"/>
              <w:jc w:val="center"/>
              <w:rPr>
                <w:bCs/>
                <w:szCs w:val="24"/>
              </w:rPr>
            </w:pPr>
            <w:r w:rsidRPr="00C34A7B">
              <w:rPr>
                <w:bCs/>
                <w:szCs w:val="24"/>
              </w:rPr>
              <w:t> </w:t>
            </w:r>
          </w:p>
        </w:tc>
        <w:tc>
          <w:tcPr>
            <w:tcW w:w="8222" w:type="dxa"/>
            <w:shd w:val="clear" w:color="auto" w:fill="auto"/>
          </w:tcPr>
          <w:p w14:paraId="7EAB3A95" w14:textId="232DB866" w:rsidR="00073832" w:rsidRPr="00C34A7B" w:rsidRDefault="00073832" w:rsidP="004B4BA0">
            <w:pPr>
              <w:spacing w:line="240" w:lineRule="auto"/>
              <w:ind w:left="34" w:firstLine="459"/>
              <w:rPr>
                <w:szCs w:val="24"/>
              </w:rPr>
            </w:pPr>
            <w:r w:rsidRPr="00C34A7B">
              <w:rPr>
                <w:bCs/>
                <w:szCs w:val="24"/>
              </w:rPr>
              <w:t xml:space="preserve">Формула зависимости минимального размера квартала прямоугольной формы с шириной Х, длиной Y = r × X (r&gt;=1) и площадью S = X × Y от </w:t>
            </w:r>
            <w:r w:rsidRPr="00C34A7B">
              <w:rPr>
                <w:szCs w:val="24"/>
              </w:rPr>
              <w:t xml:space="preserve">максимального коэффициента застройки квартала </w:t>
            </w:r>
            <w:proofErr w:type="spellStart"/>
            <w:r w:rsidRPr="00C34A7B">
              <w:rPr>
                <w:bCs/>
                <w:szCs w:val="24"/>
              </w:rPr>
              <w:t>Кз</w:t>
            </w:r>
            <w:proofErr w:type="spellEnd"/>
            <w:r w:rsidRPr="00C34A7B">
              <w:rPr>
                <w:bCs/>
                <w:szCs w:val="24"/>
                <w:vertAlign w:val="superscript"/>
                <w:lang w:val="en-US"/>
              </w:rPr>
              <w:t>max</w:t>
            </w:r>
            <w:r w:rsidRPr="00C34A7B">
              <w:rPr>
                <w:szCs w:val="24"/>
              </w:rPr>
              <w:t xml:space="preserve">, средней ширины зданий в квартале </w:t>
            </w:r>
            <w:r w:rsidRPr="00C34A7B">
              <w:rPr>
                <w:szCs w:val="24"/>
                <w:lang w:val="en-US"/>
              </w:rPr>
              <w:t>h</w:t>
            </w:r>
            <w:r w:rsidRPr="00C34A7B">
              <w:rPr>
                <w:szCs w:val="24"/>
              </w:rPr>
              <w:t xml:space="preserve"> (</w:t>
            </w:r>
            <w:r w:rsidRPr="00C34A7B">
              <w:rPr>
                <w:szCs w:val="24"/>
                <w:lang w:val="en-US"/>
              </w:rPr>
              <w:t>h</w:t>
            </w:r>
            <w:r w:rsidRPr="00C34A7B">
              <w:rPr>
                <w:szCs w:val="24"/>
              </w:rPr>
              <w:t xml:space="preserve">&lt;Х/2) и </w:t>
            </w:r>
            <w:r w:rsidRPr="00C34A7B">
              <w:rPr>
                <w:bCs/>
                <w:szCs w:val="24"/>
              </w:rPr>
              <w:t>коэффициента непрерывности</w:t>
            </w:r>
            <w:r w:rsidRPr="00C34A7B">
              <w:rPr>
                <w:szCs w:val="24"/>
              </w:rPr>
              <w:t xml:space="preserve"> периметральной застройки </w:t>
            </w:r>
            <w:proofErr w:type="spellStart"/>
            <w:r w:rsidRPr="00C34A7B">
              <w:rPr>
                <w:szCs w:val="24"/>
              </w:rPr>
              <w:t>Кп</w:t>
            </w:r>
            <w:proofErr w:type="spellEnd"/>
            <w:r w:rsidRPr="00C34A7B">
              <w:rPr>
                <w:szCs w:val="24"/>
              </w:rPr>
              <w:t xml:space="preserve"> получена </w:t>
            </w:r>
            <w:r w:rsidRPr="00C34A7B">
              <w:rPr>
                <w:bCs/>
                <w:szCs w:val="24"/>
              </w:rPr>
              <w:t xml:space="preserve">в результате решения квадратного уравнения  </w:t>
            </w:r>
            <w:r w:rsidRPr="00C34A7B">
              <w:rPr>
                <w:szCs w:val="24"/>
              </w:rPr>
              <w:t>а</w:t>
            </w:r>
            <w:r w:rsidRPr="00C34A7B">
              <w:rPr>
                <w:bCs/>
                <w:szCs w:val="24"/>
              </w:rPr>
              <w:t>×</w:t>
            </w:r>
            <w:r w:rsidRPr="00C34A7B">
              <w:rPr>
                <w:szCs w:val="24"/>
              </w:rPr>
              <w:t>Х</w:t>
            </w:r>
            <w:r w:rsidRPr="00C34A7B">
              <w:rPr>
                <w:szCs w:val="24"/>
                <w:vertAlign w:val="superscript"/>
              </w:rPr>
              <w:t xml:space="preserve">2 </w:t>
            </w:r>
            <w:r w:rsidRPr="00C34A7B">
              <w:rPr>
                <w:szCs w:val="24"/>
              </w:rPr>
              <w:t xml:space="preserve">+ </w:t>
            </w:r>
            <w:r w:rsidRPr="00C34A7B">
              <w:rPr>
                <w:szCs w:val="24"/>
                <w:lang w:val="en-US"/>
              </w:rPr>
              <w:t>b</w:t>
            </w:r>
            <w:r w:rsidRPr="00C34A7B">
              <w:rPr>
                <w:bCs/>
                <w:szCs w:val="24"/>
              </w:rPr>
              <w:t>×</w:t>
            </w:r>
            <w:r w:rsidRPr="00C34A7B">
              <w:rPr>
                <w:szCs w:val="24"/>
              </w:rPr>
              <w:t xml:space="preserve">Х + с = 0, математически описывающего соотношения между перечисленными параметрами. </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34"/>
              <w:gridCol w:w="5386"/>
              <w:gridCol w:w="567"/>
            </w:tblGrid>
            <w:tr w:rsidR="00073832" w:rsidRPr="00C34A7B" w14:paraId="68998C1B" w14:textId="77777777" w:rsidTr="004B4BA0">
              <w:trPr>
                <w:trHeight w:val="557"/>
              </w:trPr>
              <w:tc>
                <w:tcPr>
                  <w:tcW w:w="5920" w:type="dxa"/>
                  <w:gridSpan w:val="2"/>
                  <w:shd w:val="clear" w:color="auto" w:fill="D9D9D9" w:themeFill="background1" w:themeFillShade="D9"/>
                </w:tcPr>
                <w:p w14:paraId="09F372FF"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c>
                <w:tcPr>
                  <w:tcW w:w="567" w:type="dxa"/>
                  <w:vMerge w:val="restart"/>
                  <w:shd w:val="clear" w:color="auto" w:fill="D9D9D9" w:themeFill="background1" w:themeFillShade="D9"/>
                </w:tcPr>
                <w:p w14:paraId="5B8F66B1" w14:textId="77777777" w:rsidR="00073832" w:rsidRPr="00C34A7B" w:rsidRDefault="00073832" w:rsidP="004B4BA0">
                  <w:pPr>
                    <w:spacing w:line="240" w:lineRule="auto"/>
                    <w:ind w:left="-339"/>
                    <w:rPr>
                      <w:szCs w:val="24"/>
                    </w:rPr>
                  </w:pPr>
                </w:p>
                <w:p w14:paraId="27638E23" w14:textId="77777777" w:rsidR="00073832" w:rsidRPr="00C34A7B" w:rsidRDefault="00073832" w:rsidP="004B4BA0">
                  <w:pPr>
                    <w:spacing w:line="240" w:lineRule="auto"/>
                    <w:ind w:left="-339"/>
                    <w:rPr>
                      <w:szCs w:val="24"/>
                    </w:rPr>
                  </w:pPr>
                </w:p>
                <w:p w14:paraId="31509587" w14:textId="77777777" w:rsidR="00073832" w:rsidRPr="00C34A7B" w:rsidRDefault="00073832" w:rsidP="004B4BA0">
                  <w:pPr>
                    <w:spacing w:line="240" w:lineRule="auto"/>
                    <w:ind w:left="-339"/>
                    <w:rPr>
                      <w:szCs w:val="24"/>
                    </w:rPr>
                  </w:pPr>
                </w:p>
                <w:p w14:paraId="7B853A73" w14:textId="77777777" w:rsidR="00073832" w:rsidRPr="00C34A7B" w:rsidRDefault="00073832" w:rsidP="004B4BA0">
                  <w:pPr>
                    <w:spacing w:line="240" w:lineRule="auto"/>
                    <w:ind w:left="-339"/>
                    <w:rPr>
                      <w:szCs w:val="24"/>
                    </w:rPr>
                  </w:pPr>
                </w:p>
                <w:p w14:paraId="412048E3" w14:textId="77777777" w:rsidR="00073832" w:rsidRPr="00C34A7B" w:rsidRDefault="00073832" w:rsidP="004B4BA0">
                  <w:pPr>
                    <w:spacing w:line="240" w:lineRule="auto"/>
                    <w:ind w:left="-339"/>
                    <w:rPr>
                      <w:szCs w:val="24"/>
                    </w:rPr>
                  </w:pPr>
                </w:p>
                <w:p w14:paraId="0E98F0BA" w14:textId="77777777" w:rsidR="00073832" w:rsidRPr="00C34A7B" w:rsidRDefault="00073832" w:rsidP="004B4BA0">
                  <w:pPr>
                    <w:spacing w:line="240" w:lineRule="auto"/>
                    <w:ind w:left="-339"/>
                    <w:rPr>
                      <w:szCs w:val="24"/>
                    </w:rPr>
                  </w:pPr>
                </w:p>
                <w:p w14:paraId="1C57D542" w14:textId="77777777" w:rsidR="00073832" w:rsidRPr="00C34A7B" w:rsidRDefault="00073832" w:rsidP="004B4BA0">
                  <w:pPr>
                    <w:spacing w:line="240" w:lineRule="auto"/>
                    <w:ind w:left="-339"/>
                    <w:rPr>
                      <w:szCs w:val="24"/>
                    </w:rPr>
                  </w:pPr>
                </w:p>
                <w:p w14:paraId="709CF59A" w14:textId="77777777" w:rsidR="00073832" w:rsidRPr="00C34A7B" w:rsidRDefault="00073832" w:rsidP="004B4BA0">
                  <w:pPr>
                    <w:spacing w:line="240" w:lineRule="auto"/>
                    <w:ind w:left="-339"/>
                    <w:rPr>
                      <w:szCs w:val="24"/>
                    </w:rPr>
                  </w:pPr>
                </w:p>
                <w:p w14:paraId="508710BA" w14:textId="77777777" w:rsidR="00073832" w:rsidRPr="00C34A7B" w:rsidRDefault="00073832" w:rsidP="004B4BA0">
                  <w:pPr>
                    <w:spacing w:line="240" w:lineRule="auto"/>
                    <w:ind w:left="-339"/>
                    <w:rPr>
                      <w:szCs w:val="24"/>
                    </w:rPr>
                  </w:pPr>
                  <w:r w:rsidRPr="00C34A7B">
                    <w:rPr>
                      <w:szCs w:val="24"/>
                    </w:rPr>
                    <w:t xml:space="preserve">  </w:t>
                  </w:r>
                  <w:r w:rsidRPr="00C34A7B">
                    <w:rPr>
                      <w:szCs w:val="24"/>
                      <w:lang w:val="en-US"/>
                    </w:rPr>
                    <w:t>h</w:t>
                  </w:r>
                </w:p>
              </w:tc>
            </w:tr>
            <w:tr w:rsidR="00073832" w:rsidRPr="00C34A7B" w14:paraId="1DAED247" w14:textId="77777777" w:rsidTr="004B4BA0">
              <w:trPr>
                <w:trHeight w:val="2404"/>
              </w:trPr>
              <w:tc>
                <w:tcPr>
                  <w:tcW w:w="534" w:type="dxa"/>
                  <w:vMerge w:val="restart"/>
                  <w:shd w:val="clear" w:color="auto" w:fill="D9D9D9" w:themeFill="background1" w:themeFillShade="D9"/>
                </w:tcPr>
                <w:p w14:paraId="65A0CE29" w14:textId="77777777" w:rsidR="00073832" w:rsidRPr="00C34A7B" w:rsidRDefault="00073832" w:rsidP="004B4BA0">
                  <w:pPr>
                    <w:spacing w:line="240" w:lineRule="auto"/>
                    <w:ind w:firstLine="0"/>
                    <w:rPr>
                      <w:bCs/>
                      <w:szCs w:val="24"/>
                    </w:rPr>
                  </w:pPr>
                </w:p>
                <w:p w14:paraId="6511D961" w14:textId="77777777" w:rsidR="00073832" w:rsidRPr="00C34A7B" w:rsidRDefault="00073832" w:rsidP="004B4BA0">
                  <w:pPr>
                    <w:spacing w:line="240" w:lineRule="auto"/>
                    <w:ind w:firstLine="0"/>
                    <w:rPr>
                      <w:bCs/>
                      <w:szCs w:val="24"/>
                    </w:rPr>
                  </w:pPr>
                </w:p>
                <w:p w14:paraId="78CD39F3" w14:textId="77777777" w:rsidR="00073832" w:rsidRPr="00C34A7B" w:rsidRDefault="00073832" w:rsidP="004B4BA0">
                  <w:pPr>
                    <w:spacing w:line="240" w:lineRule="auto"/>
                    <w:ind w:firstLine="0"/>
                    <w:rPr>
                      <w:bCs/>
                      <w:szCs w:val="24"/>
                    </w:rPr>
                  </w:pPr>
                </w:p>
                <w:p w14:paraId="743505B4" w14:textId="77777777" w:rsidR="00073832" w:rsidRPr="00C34A7B" w:rsidRDefault="00073832" w:rsidP="004B4BA0">
                  <w:pPr>
                    <w:spacing w:line="240" w:lineRule="auto"/>
                    <w:ind w:firstLine="0"/>
                    <w:rPr>
                      <w:bCs/>
                      <w:szCs w:val="24"/>
                    </w:rPr>
                  </w:pPr>
                </w:p>
                <w:p w14:paraId="3128AFEB" w14:textId="77777777" w:rsidR="00073832" w:rsidRPr="00C34A7B" w:rsidRDefault="00073832" w:rsidP="004B4BA0">
                  <w:pPr>
                    <w:spacing w:line="240" w:lineRule="auto"/>
                    <w:ind w:left="-89" w:firstLine="0"/>
                    <w:rPr>
                      <w:szCs w:val="24"/>
                    </w:rPr>
                  </w:pPr>
                  <w:r w:rsidRPr="00C34A7B">
                    <w:rPr>
                      <w:bCs/>
                      <w:szCs w:val="24"/>
                    </w:rPr>
                    <w:t xml:space="preserve"> Х</w:t>
                  </w:r>
                </w:p>
              </w:tc>
              <w:tc>
                <w:tcPr>
                  <w:tcW w:w="5386" w:type="dxa"/>
                </w:tcPr>
                <w:p w14:paraId="00F1A902" w14:textId="77777777" w:rsidR="00073832" w:rsidRPr="00C34A7B" w:rsidRDefault="00073832" w:rsidP="004B4BA0">
                  <w:pPr>
                    <w:spacing w:line="240" w:lineRule="auto"/>
                    <w:rPr>
                      <w:szCs w:val="24"/>
                    </w:rPr>
                  </w:pPr>
                </w:p>
              </w:tc>
              <w:tc>
                <w:tcPr>
                  <w:tcW w:w="567" w:type="dxa"/>
                  <w:vMerge/>
                  <w:shd w:val="clear" w:color="auto" w:fill="D9D9D9" w:themeFill="background1" w:themeFillShade="D9"/>
                </w:tcPr>
                <w:p w14:paraId="51ED7503" w14:textId="77777777" w:rsidR="00073832" w:rsidRPr="00C34A7B" w:rsidRDefault="00073832" w:rsidP="004B4BA0">
                  <w:pPr>
                    <w:spacing w:line="240" w:lineRule="auto"/>
                    <w:rPr>
                      <w:szCs w:val="24"/>
                    </w:rPr>
                  </w:pPr>
                </w:p>
              </w:tc>
            </w:tr>
            <w:tr w:rsidR="00073832" w:rsidRPr="00C34A7B" w14:paraId="0602A649" w14:textId="77777777" w:rsidTr="004B4BA0">
              <w:trPr>
                <w:trHeight w:val="554"/>
              </w:trPr>
              <w:tc>
                <w:tcPr>
                  <w:tcW w:w="534" w:type="dxa"/>
                  <w:vMerge/>
                  <w:shd w:val="clear" w:color="auto" w:fill="D9D9D9" w:themeFill="background1" w:themeFillShade="D9"/>
                </w:tcPr>
                <w:p w14:paraId="56C5B918" w14:textId="77777777" w:rsidR="00073832" w:rsidRPr="00C34A7B" w:rsidRDefault="00073832" w:rsidP="004B4BA0">
                  <w:pPr>
                    <w:spacing w:line="240" w:lineRule="auto"/>
                    <w:rPr>
                      <w:szCs w:val="24"/>
                    </w:rPr>
                  </w:pPr>
                </w:p>
              </w:tc>
              <w:tc>
                <w:tcPr>
                  <w:tcW w:w="5953" w:type="dxa"/>
                  <w:gridSpan w:val="2"/>
                  <w:shd w:val="clear" w:color="auto" w:fill="D9D9D9" w:themeFill="background1" w:themeFillShade="D9"/>
                </w:tcPr>
                <w:p w14:paraId="7A5ABC9C" w14:textId="77777777" w:rsidR="00073832" w:rsidRPr="00C34A7B" w:rsidRDefault="00073832" w:rsidP="004B4BA0">
                  <w:pPr>
                    <w:spacing w:line="240" w:lineRule="auto"/>
                    <w:rPr>
                      <w:szCs w:val="24"/>
                    </w:rPr>
                  </w:pPr>
                </w:p>
              </w:tc>
            </w:tr>
          </w:tbl>
          <w:p w14:paraId="2EB1EA81" w14:textId="77777777" w:rsidR="00073832" w:rsidRPr="00C34A7B" w:rsidRDefault="00073832" w:rsidP="004B4BA0">
            <w:pPr>
              <w:spacing w:line="240" w:lineRule="auto"/>
              <w:ind w:left="34" w:firstLine="3118"/>
              <w:rPr>
                <w:szCs w:val="24"/>
              </w:rPr>
            </w:pPr>
            <w:r w:rsidRPr="00C34A7B">
              <w:rPr>
                <w:szCs w:val="24"/>
              </w:rPr>
              <w:t>Рис.2</w:t>
            </w:r>
          </w:p>
          <w:p w14:paraId="7A7E223D" w14:textId="77777777" w:rsidR="00073832" w:rsidRPr="00C34A7B" w:rsidRDefault="00073832" w:rsidP="004B4BA0">
            <w:pPr>
              <w:spacing w:line="240" w:lineRule="auto"/>
              <w:ind w:left="34" w:firstLine="459"/>
              <w:rPr>
                <w:szCs w:val="24"/>
              </w:rPr>
            </w:pPr>
            <w:r w:rsidRPr="00C34A7B">
              <w:rPr>
                <w:szCs w:val="24"/>
              </w:rPr>
              <w:lastRenderedPageBreak/>
              <w:t xml:space="preserve">В случае сплошной периметральной застройки, изображенной на рисунке 2, когда все здания одинаковой ширины </w:t>
            </w:r>
            <w:r w:rsidRPr="00C34A7B">
              <w:rPr>
                <w:szCs w:val="24"/>
                <w:lang w:val="en-US"/>
              </w:rPr>
              <w:t>h</w:t>
            </w:r>
            <w:r w:rsidRPr="00C34A7B">
              <w:rPr>
                <w:szCs w:val="24"/>
              </w:rPr>
              <w:t xml:space="preserve"> расположены без разрывов по периметру квартала, площадь застройки </w:t>
            </w:r>
            <w:proofErr w:type="spellStart"/>
            <w:r w:rsidRPr="00C34A7B">
              <w:rPr>
                <w:bCs/>
                <w:szCs w:val="24"/>
              </w:rPr>
              <w:t>Sз</w:t>
            </w:r>
            <w:proofErr w:type="spellEnd"/>
            <w:r w:rsidRPr="00C34A7B">
              <w:rPr>
                <w:szCs w:val="24"/>
              </w:rPr>
              <w:t xml:space="preserve"> зависит </w:t>
            </w:r>
            <w:proofErr w:type="gramStart"/>
            <w:r w:rsidRPr="00C34A7B">
              <w:rPr>
                <w:szCs w:val="24"/>
              </w:rPr>
              <w:t>от  ширины</w:t>
            </w:r>
            <w:proofErr w:type="gramEnd"/>
            <w:r w:rsidRPr="00C34A7B">
              <w:rPr>
                <w:szCs w:val="24"/>
              </w:rPr>
              <w:t xml:space="preserve"> зданий </w:t>
            </w:r>
            <w:r w:rsidRPr="00C34A7B">
              <w:rPr>
                <w:szCs w:val="24"/>
                <w:lang w:val="en-US"/>
              </w:rPr>
              <w:t>h</w:t>
            </w:r>
            <w:r w:rsidRPr="00C34A7B">
              <w:rPr>
                <w:szCs w:val="24"/>
              </w:rPr>
              <w:t xml:space="preserve"> и протяженности сторон квартала:</w:t>
            </w:r>
          </w:p>
          <w:p w14:paraId="53F47405" w14:textId="77777777" w:rsidR="00073832" w:rsidRPr="00C34A7B" w:rsidRDefault="00073832" w:rsidP="004B4BA0">
            <w:pPr>
              <w:spacing w:line="240" w:lineRule="auto"/>
              <w:ind w:left="34" w:firstLine="459"/>
              <w:rPr>
                <w:szCs w:val="24"/>
                <w:lang w:val="en-US"/>
              </w:rPr>
            </w:pPr>
            <w:r w:rsidRPr="00C34A7B">
              <w:rPr>
                <w:bCs/>
                <w:szCs w:val="24"/>
                <w:lang w:val="en-US"/>
              </w:rPr>
              <w:t>S</w:t>
            </w:r>
            <w:r w:rsidRPr="00C34A7B">
              <w:rPr>
                <w:bCs/>
                <w:szCs w:val="24"/>
              </w:rPr>
              <w:t>з</w:t>
            </w:r>
            <w:r w:rsidRPr="00C34A7B">
              <w:rPr>
                <w:bCs/>
                <w:szCs w:val="24"/>
                <w:lang w:val="en-US"/>
              </w:rPr>
              <w:t xml:space="preserve"> = </w:t>
            </w:r>
            <w:r w:rsidRPr="00C34A7B">
              <w:rPr>
                <w:szCs w:val="24"/>
                <w:lang w:val="en-US"/>
              </w:rPr>
              <w:t xml:space="preserve">h </w:t>
            </w:r>
            <w:r w:rsidRPr="00C34A7B">
              <w:rPr>
                <w:bCs/>
                <w:szCs w:val="24"/>
                <w:lang w:val="en-US"/>
              </w:rPr>
              <w:t>× (2</w:t>
            </w:r>
            <w:proofErr w:type="gramStart"/>
            <w:r w:rsidRPr="00C34A7B">
              <w:rPr>
                <w:bCs/>
                <w:szCs w:val="24"/>
                <w:lang w:val="en-US"/>
              </w:rPr>
              <w:t>×(</w:t>
            </w:r>
            <w:proofErr w:type="gramEnd"/>
            <w:r w:rsidRPr="00C34A7B">
              <w:rPr>
                <w:bCs/>
                <w:szCs w:val="24"/>
                <w:lang w:val="en-US"/>
              </w:rPr>
              <w:t>X-</w:t>
            </w:r>
            <w:r w:rsidRPr="00C34A7B">
              <w:rPr>
                <w:szCs w:val="24"/>
                <w:lang w:val="en-US"/>
              </w:rPr>
              <w:t xml:space="preserve"> h)+</w:t>
            </w:r>
            <w:r w:rsidRPr="00C34A7B">
              <w:rPr>
                <w:bCs/>
                <w:szCs w:val="24"/>
                <w:lang w:val="en-US"/>
              </w:rPr>
              <w:t>2×(Y-</w:t>
            </w:r>
            <w:r w:rsidRPr="00C34A7B">
              <w:rPr>
                <w:szCs w:val="24"/>
                <w:lang w:val="en-US"/>
              </w:rPr>
              <w:t xml:space="preserve">h)) </w:t>
            </w:r>
            <w:r w:rsidRPr="00C34A7B">
              <w:rPr>
                <w:bCs/>
                <w:szCs w:val="24"/>
                <w:lang w:val="en-US"/>
              </w:rPr>
              <w:t xml:space="preserve">= </w:t>
            </w:r>
            <w:r w:rsidRPr="00C34A7B">
              <w:rPr>
                <w:szCs w:val="24"/>
                <w:lang w:val="en-US"/>
              </w:rPr>
              <w:t xml:space="preserve">h </w:t>
            </w:r>
            <w:r w:rsidRPr="00C34A7B">
              <w:rPr>
                <w:bCs/>
                <w:szCs w:val="24"/>
                <w:lang w:val="en-US"/>
              </w:rPr>
              <w:t>× (2×(X-</w:t>
            </w:r>
            <w:r w:rsidRPr="00C34A7B">
              <w:rPr>
                <w:szCs w:val="24"/>
                <w:lang w:val="en-US"/>
              </w:rPr>
              <w:t xml:space="preserve">h) + </w:t>
            </w:r>
            <w:r w:rsidRPr="00C34A7B">
              <w:rPr>
                <w:bCs/>
                <w:szCs w:val="24"/>
                <w:lang w:val="en-US"/>
              </w:rPr>
              <w:t>2×(</w:t>
            </w:r>
            <w:proofErr w:type="spellStart"/>
            <w:r w:rsidRPr="00C34A7B">
              <w:rPr>
                <w:bCs/>
                <w:szCs w:val="24"/>
                <w:lang w:val="en-US"/>
              </w:rPr>
              <w:t>r×X-</w:t>
            </w:r>
            <w:r w:rsidRPr="00C34A7B">
              <w:rPr>
                <w:szCs w:val="24"/>
                <w:lang w:val="en-US"/>
              </w:rPr>
              <w:t>h</w:t>
            </w:r>
            <w:proofErr w:type="spellEnd"/>
            <w:r w:rsidRPr="00C34A7B">
              <w:rPr>
                <w:szCs w:val="24"/>
                <w:lang w:val="en-US"/>
              </w:rPr>
              <w:t>)) =</w:t>
            </w:r>
          </w:p>
          <w:p w14:paraId="6413D961" w14:textId="77777777" w:rsidR="00073832" w:rsidRPr="00C34A7B" w:rsidRDefault="00073832" w:rsidP="004B4BA0">
            <w:pPr>
              <w:spacing w:line="240" w:lineRule="auto"/>
              <w:ind w:left="34" w:firstLine="459"/>
              <w:rPr>
                <w:bCs/>
                <w:szCs w:val="24"/>
              </w:rPr>
            </w:pPr>
            <w:r w:rsidRPr="00C34A7B">
              <w:rPr>
                <w:szCs w:val="24"/>
              </w:rPr>
              <w:t>2</w:t>
            </w:r>
            <w:r w:rsidRPr="00C34A7B">
              <w:rPr>
                <w:bCs/>
                <w:szCs w:val="24"/>
              </w:rPr>
              <w:t>×</w:t>
            </w:r>
            <w:r w:rsidRPr="00C34A7B">
              <w:rPr>
                <w:szCs w:val="24"/>
                <w:lang w:val="en-US"/>
              </w:rPr>
              <w:t>h</w:t>
            </w:r>
            <w:proofErr w:type="gramStart"/>
            <w:r w:rsidRPr="00C34A7B">
              <w:rPr>
                <w:bCs/>
                <w:szCs w:val="24"/>
              </w:rPr>
              <w:t>×(</w:t>
            </w:r>
            <w:proofErr w:type="gramEnd"/>
            <w:r w:rsidRPr="00C34A7B">
              <w:rPr>
                <w:bCs/>
                <w:szCs w:val="24"/>
              </w:rPr>
              <w:t xml:space="preserve">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lang w:val="en-US"/>
              </w:rPr>
              <w:t>h</w:t>
            </w:r>
            <w:r w:rsidRPr="00C34A7B">
              <w:rPr>
                <w:szCs w:val="24"/>
                <w:vertAlign w:val="superscript"/>
              </w:rPr>
              <w:t>2</w:t>
            </w:r>
            <w:r w:rsidRPr="00C34A7B">
              <w:rPr>
                <w:bCs/>
                <w:szCs w:val="24"/>
              </w:rPr>
              <w:t>.</w:t>
            </w:r>
          </w:p>
          <w:tbl>
            <w:tblPr>
              <w:tblStyle w:val="a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0"/>
              <w:gridCol w:w="450"/>
              <w:gridCol w:w="825"/>
              <w:gridCol w:w="585"/>
              <w:gridCol w:w="1590"/>
              <w:gridCol w:w="405"/>
              <w:gridCol w:w="120"/>
              <w:gridCol w:w="1464"/>
              <w:gridCol w:w="420"/>
              <w:gridCol w:w="236"/>
            </w:tblGrid>
            <w:tr w:rsidR="00073832" w:rsidRPr="00C34A7B" w14:paraId="23380362" w14:textId="77777777" w:rsidTr="004B4BA0">
              <w:trPr>
                <w:trHeight w:val="407"/>
              </w:trPr>
              <w:tc>
                <w:tcPr>
                  <w:tcW w:w="392" w:type="dxa"/>
                </w:tcPr>
                <w:p w14:paraId="688737DA" w14:textId="77777777" w:rsidR="00073832" w:rsidRPr="00C34A7B" w:rsidRDefault="00073832" w:rsidP="004B4BA0">
                  <w:pPr>
                    <w:spacing w:line="240" w:lineRule="auto"/>
                    <w:rPr>
                      <w:szCs w:val="24"/>
                    </w:rPr>
                  </w:pPr>
                </w:p>
              </w:tc>
              <w:tc>
                <w:tcPr>
                  <w:tcW w:w="5859" w:type="dxa"/>
                  <w:gridSpan w:val="8"/>
                </w:tcPr>
                <w:p w14:paraId="26768954" w14:textId="77777777" w:rsidR="00073832" w:rsidRPr="00C34A7B" w:rsidRDefault="00073832" w:rsidP="004B4BA0">
                  <w:pPr>
                    <w:spacing w:line="240" w:lineRule="auto"/>
                    <w:rPr>
                      <w:szCs w:val="24"/>
                    </w:rPr>
                  </w:pPr>
                  <w:r w:rsidRPr="00C34A7B">
                    <w:rPr>
                      <w:szCs w:val="24"/>
                    </w:rPr>
                    <w:t xml:space="preserve">                                           </w:t>
                  </w:r>
                  <w:r w:rsidRPr="00C34A7B">
                    <w:rPr>
                      <w:szCs w:val="24"/>
                      <w:lang w:val="en-US"/>
                    </w:rPr>
                    <w:t>Y</w:t>
                  </w:r>
                </w:p>
              </w:tc>
              <w:tc>
                <w:tcPr>
                  <w:tcW w:w="236" w:type="dxa"/>
                </w:tcPr>
                <w:p w14:paraId="2C7F1AE8" w14:textId="77777777" w:rsidR="00073832" w:rsidRPr="00C34A7B" w:rsidRDefault="00073832" w:rsidP="004B4BA0">
                  <w:pPr>
                    <w:spacing w:line="240" w:lineRule="auto"/>
                    <w:rPr>
                      <w:szCs w:val="24"/>
                    </w:rPr>
                  </w:pPr>
                </w:p>
              </w:tc>
            </w:tr>
            <w:tr w:rsidR="00073832" w:rsidRPr="00C34A7B" w14:paraId="1F19D706" w14:textId="77777777" w:rsidTr="004B4BA0">
              <w:trPr>
                <w:trHeight w:val="405"/>
              </w:trPr>
              <w:tc>
                <w:tcPr>
                  <w:tcW w:w="392" w:type="dxa"/>
                  <w:vMerge w:val="restart"/>
                </w:tcPr>
                <w:p w14:paraId="36E69CEB" w14:textId="77777777" w:rsidR="00073832" w:rsidRPr="00C34A7B" w:rsidRDefault="00073832" w:rsidP="004B4BA0">
                  <w:pPr>
                    <w:spacing w:line="240" w:lineRule="auto"/>
                    <w:rPr>
                      <w:bCs/>
                      <w:szCs w:val="24"/>
                    </w:rPr>
                  </w:pPr>
                </w:p>
                <w:p w14:paraId="481EC6CD" w14:textId="77777777" w:rsidR="00073832" w:rsidRPr="00C34A7B" w:rsidRDefault="00073832" w:rsidP="004B4BA0">
                  <w:pPr>
                    <w:spacing w:line="240" w:lineRule="auto"/>
                    <w:rPr>
                      <w:bCs/>
                      <w:szCs w:val="24"/>
                    </w:rPr>
                  </w:pPr>
                </w:p>
                <w:p w14:paraId="5FBD81BC" w14:textId="77777777" w:rsidR="00073832" w:rsidRPr="00C34A7B" w:rsidRDefault="00073832" w:rsidP="004B4BA0">
                  <w:pPr>
                    <w:spacing w:line="240" w:lineRule="auto"/>
                    <w:rPr>
                      <w:bCs/>
                      <w:szCs w:val="24"/>
                    </w:rPr>
                  </w:pPr>
                </w:p>
                <w:p w14:paraId="0426EC48" w14:textId="77777777" w:rsidR="00073832" w:rsidRPr="00C34A7B" w:rsidRDefault="00073832" w:rsidP="004B4BA0">
                  <w:pPr>
                    <w:spacing w:line="240" w:lineRule="auto"/>
                    <w:rPr>
                      <w:bCs/>
                      <w:szCs w:val="24"/>
                    </w:rPr>
                  </w:pPr>
                </w:p>
                <w:p w14:paraId="6443379B" w14:textId="77777777" w:rsidR="00073832" w:rsidRPr="00C34A7B" w:rsidRDefault="00073832" w:rsidP="004B4BA0">
                  <w:pPr>
                    <w:spacing w:line="240" w:lineRule="auto"/>
                    <w:ind w:left="-142" w:right="-108" w:firstLine="53"/>
                    <w:jc w:val="center"/>
                    <w:rPr>
                      <w:szCs w:val="24"/>
                    </w:rPr>
                  </w:pPr>
                  <w:r w:rsidRPr="00C34A7B">
                    <w:rPr>
                      <w:bCs/>
                      <w:szCs w:val="24"/>
                    </w:rPr>
                    <w:t>Х</w:t>
                  </w:r>
                </w:p>
              </w:tc>
              <w:tc>
                <w:tcPr>
                  <w:tcW w:w="1275" w:type="dxa"/>
                  <w:gridSpan w:val="2"/>
                  <w:shd w:val="clear" w:color="auto" w:fill="D9D9D9" w:themeFill="background1" w:themeFillShade="D9"/>
                </w:tcPr>
                <w:p w14:paraId="01B93105" w14:textId="77777777" w:rsidR="00073832" w:rsidRPr="00C34A7B" w:rsidRDefault="00073832" w:rsidP="004B4BA0">
                  <w:pPr>
                    <w:spacing w:line="240" w:lineRule="auto"/>
                    <w:rPr>
                      <w:szCs w:val="24"/>
                    </w:rPr>
                  </w:pPr>
                </w:p>
              </w:tc>
              <w:tc>
                <w:tcPr>
                  <w:tcW w:w="585" w:type="dxa"/>
                  <w:vAlign w:val="center"/>
                </w:tcPr>
                <w:p w14:paraId="389A3C06" w14:textId="77777777" w:rsidR="00073832" w:rsidRPr="00C34A7B" w:rsidRDefault="00073832" w:rsidP="004B4BA0">
                  <w:pPr>
                    <w:spacing w:line="240" w:lineRule="auto"/>
                    <w:ind w:left="-107"/>
                    <w:rPr>
                      <w:szCs w:val="24"/>
                    </w:rPr>
                  </w:pPr>
                  <w:r w:rsidRPr="00C34A7B">
                    <w:rPr>
                      <w:szCs w:val="24"/>
                      <w:lang w:val="en-US"/>
                    </w:rPr>
                    <w:t>h</w:t>
                  </w:r>
                </w:p>
              </w:tc>
              <w:tc>
                <w:tcPr>
                  <w:tcW w:w="1590" w:type="dxa"/>
                  <w:shd w:val="clear" w:color="auto" w:fill="D9D9D9" w:themeFill="background1" w:themeFillShade="D9"/>
                </w:tcPr>
                <w:p w14:paraId="0FFD764C" w14:textId="77777777" w:rsidR="00073832" w:rsidRPr="00C34A7B" w:rsidRDefault="00073832" w:rsidP="004B4BA0">
                  <w:pPr>
                    <w:spacing w:line="240" w:lineRule="auto"/>
                    <w:rPr>
                      <w:szCs w:val="24"/>
                    </w:rPr>
                  </w:pPr>
                </w:p>
              </w:tc>
              <w:tc>
                <w:tcPr>
                  <w:tcW w:w="525" w:type="dxa"/>
                  <w:gridSpan w:val="2"/>
                </w:tcPr>
                <w:p w14:paraId="09AFEA00" w14:textId="77777777" w:rsidR="00073832" w:rsidRPr="00C34A7B" w:rsidRDefault="00073832" w:rsidP="004B4BA0">
                  <w:pPr>
                    <w:spacing w:line="240" w:lineRule="auto"/>
                    <w:rPr>
                      <w:szCs w:val="24"/>
                    </w:rPr>
                  </w:pPr>
                </w:p>
              </w:tc>
              <w:tc>
                <w:tcPr>
                  <w:tcW w:w="1884" w:type="dxa"/>
                  <w:gridSpan w:val="2"/>
                  <w:shd w:val="clear" w:color="auto" w:fill="D9D9D9" w:themeFill="background1" w:themeFillShade="D9"/>
                </w:tcPr>
                <w:p w14:paraId="3CB0B1CE" w14:textId="77777777" w:rsidR="00073832" w:rsidRPr="00C34A7B" w:rsidRDefault="00073832" w:rsidP="004B4BA0">
                  <w:pPr>
                    <w:spacing w:line="240" w:lineRule="auto"/>
                    <w:rPr>
                      <w:szCs w:val="24"/>
                    </w:rPr>
                  </w:pPr>
                </w:p>
              </w:tc>
              <w:tc>
                <w:tcPr>
                  <w:tcW w:w="236" w:type="dxa"/>
                  <w:vMerge w:val="restart"/>
                </w:tcPr>
                <w:p w14:paraId="61A20154" w14:textId="77777777" w:rsidR="00073832" w:rsidRPr="00C34A7B" w:rsidRDefault="00073832" w:rsidP="004B4BA0">
                  <w:pPr>
                    <w:spacing w:line="240" w:lineRule="auto"/>
                    <w:rPr>
                      <w:szCs w:val="24"/>
                    </w:rPr>
                  </w:pPr>
                </w:p>
              </w:tc>
            </w:tr>
            <w:tr w:rsidR="00073832" w:rsidRPr="00C34A7B" w14:paraId="65EDDA0E" w14:textId="77777777" w:rsidTr="004B4BA0">
              <w:trPr>
                <w:trHeight w:val="525"/>
              </w:trPr>
              <w:tc>
                <w:tcPr>
                  <w:tcW w:w="392" w:type="dxa"/>
                  <w:vMerge/>
                </w:tcPr>
                <w:p w14:paraId="3D5ABD0C" w14:textId="77777777" w:rsidR="00073832" w:rsidRPr="00C34A7B" w:rsidRDefault="00073832" w:rsidP="004B4BA0">
                  <w:pPr>
                    <w:spacing w:line="240" w:lineRule="auto"/>
                    <w:rPr>
                      <w:szCs w:val="24"/>
                    </w:rPr>
                  </w:pPr>
                </w:p>
              </w:tc>
              <w:tc>
                <w:tcPr>
                  <w:tcW w:w="450" w:type="dxa"/>
                  <w:shd w:val="clear" w:color="auto" w:fill="D9D9D9" w:themeFill="background1" w:themeFillShade="D9"/>
                </w:tcPr>
                <w:p w14:paraId="5D135438" w14:textId="77777777" w:rsidR="00073832" w:rsidRPr="00C34A7B" w:rsidRDefault="00073832" w:rsidP="004B4BA0">
                  <w:pPr>
                    <w:spacing w:line="240" w:lineRule="auto"/>
                    <w:rPr>
                      <w:szCs w:val="24"/>
                    </w:rPr>
                  </w:pPr>
                </w:p>
              </w:tc>
              <w:tc>
                <w:tcPr>
                  <w:tcW w:w="4989" w:type="dxa"/>
                  <w:gridSpan w:val="6"/>
                  <w:vMerge w:val="restart"/>
                </w:tcPr>
                <w:p w14:paraId="4992C089" w14:textId="77777777" w:rsidR="00073832" w:rsidRPr="00C34A7B" w:rsidRDefault="00073832" w:rsidP="004B4BA0">
                  <w:pPr>
                    <w:spacing w:line="240" w:lineRule="auto"/>
                    <w:rPr>
                      <w:szCs w:val="24"/>
                    </w:rPr>
                  </w:pPr>
                </w:p>
              </w:tc>
              <w:tc>
                <w:tcPr>
                  <w:tcW w:w="420" w:type="dxa"/>
                  <w:vMerge w:val="restart"/>
                  <w:shd w:val="clear" w:color="auto" w:fill="D9D9D9" w:themeFill="background1" w:themeFillShade="D9"/>
                </w:tcPr>
                <w:p w14:paraId="1DF11998" w14:textId="77777777" w:rsidR="00073832" w:rsidRPr="00C34A7B" w:rsidRDefault="00073832" w:rsidP="004B4BA0">
                  <w:pPr>
                    <w:spacing w:line="240" w:lineRule="auto"/>
                    <w:rPr>
                      <w:szCs w:val="24"/>
                    </w:rPr>
                  </w:pPr>
                </w:p>
              </w:tc>
              <w:tc>
                <w:tcPr>
                  <w:tcW w:w="236" w:type="dxa"/>
                  <w:vMerge/>
                </w:tcPr>
                <w:p w14:paraId="456F9D2E" w14:textId="77777777" w:rsidR="00073832" w:rsidRPr="00C34A7B" w:rsidRDefault="00073832" w:rsidP="004B4BA0">
                  <w:pPr>
                    <w:spacing w:line="240" w:lineRule="auto"/>
                    <w:rPr>
                      <w:szCs w:val="24"/>
                    </w:rPr>
                  </w:pPr>
                </w:p>
              </w:tc>
            </w:tr>
            <w:tr w:rsidR="00073832" w:rsidRPr="00C34A7B" w14:paraId="09BAE50F" w14:textId="77777777" w:rsidTr="004B4BA0">
              <w:trPr>
                <w:trHeight w:val="555"/>
              </w:trPr>
              <w:tc>
                <w:tcPr>
                  <w:tcW w:w="392" w:type="dxa"/>
                  <w:vMerge/>
                </w:tcPr>
                <w:p w14:paraId="70D33DF3" w14:textId="77777777" w:rsidR="00073832" w:rsidRPr="00C34A7B" w:rsidRDefault="00073832" w:rsidP="004B4BA0">
                  <w:pPr>
                    <w:spacing w:line="240" w:lineRule="auto"/>
                    <w:rPr>
                      <w:szCs w:val="24"/>
                    </w:rPr>
                  </w:pPr>
                </w:p>
              </w:tc>
              <w:tc>
                <w:tcPr>
                  <w:tcW w:w="450" w:type="dxa"/>
                </w:tcPr>
                <w:p w14:paraId="72FC7E92" w14:textId="77777777" w:rsidR="00073832" w:rsidRPr="00C34A7B" w:rsidRDefault="00073832" w:rsidP="004B4BA0">
                  <w:pPr>
                    <w:spacing w:line="240" w:lineRule="auto"/>
                    <w:rPr>
                      <w:szCs w:val="24"/>
                    </w:rPr>
                  </w:pPr>
                </w:p>
              </w:tc>
              <w:tc>
                <w:tcPr>
                  <w:tcW w:w="4989" w:type="dxa"/>
                  <w:gridSpan w:val="6"/>
                  <w:vMerge/>
                </w:tcPr>
                <w:p w14:paraId="5B90AB70" w14:textId="77777777" w:rsidR="00073832" w:rsidRPr="00C34A7B" w:rsidRDefault="00073832" w:rsidP="004B4BA0">
                  <w:pPr>
                    <w:spacing w:line="240" w:lineRule="auto"/>
                    <w:rPr>
                      <w:szCs w:val="24"/>
                    </w:rPr>
                  </w:pPr>
                </w:p>
              </w:tc>
              <w:tc>
                <w:tcPr>
                  <w:tcW w:w="420" w:type="dxa"/>
                  <w:vMerge/>
                  <w:shd w:val="clear" w:color="auto" w:fill="D9D9D9" w:themeFill="background1" w:themeFillShade="D9"/>
                </w:tcPr>
                <w:p w14:paraId="580DC007" w14:textId="77777777" w:rsidR="00073832" w:rsidRPr="00C34A7B" w:rsidRDefault="00073832" w:rsidP="004B4BA0">
                  <w:pPr>
                    <w:spacing w:line="240" w:lineRule="auto"/>
                    <w:rPr>
                      <w:szCs w:val="24"/>
                    </w:rPr>
                  </w:pPr>
                </w:p>
              </w:tc>
              <w:tc>
                <w:tcPr>
                  <w:tcW w:w="236" w:type="dxa"/>
                  <w:vMerge/>
                </w:tcPr>
                <w:p w14:paraId="228CAC4E" w14:textId="77777777" w:rsidR="00073832" w:rsidRPr="00C34A7B" w:rsidRDefault="00073832" w:rsidP="004B4BA0">
                  <w:pPr>
                    <w:spacing w:line="240" w:lineRule="auto"/>
                    <w:rPr>
                      <w:szCs w:val="24"/>
                    </w:rPr>
                  </w:pPr>
                </w:p>
              </w:tc>
            </w:tr>
            <w:tr w:rsidR="00073832" w:rsidRPr="00C34A7B" w14:paraId="23A86E5F" w14:textId="77777777" w:rsidTr="004B4BA0">
              <w:trPr>
                <w:trHeight w:val="555"/>
              </w:trPr>
              <w:tc>
                <w:tcPr>
                  <w:tcW w:w="392" w:type="dxa"/>
                  <w:vMerge/>
                </w:tcPr>
                <w:p w14:paraId="61F2372E" w14:textId="77777777" w:rsidR="00073832" w:rsidRPr="00C34A7B" w:rsidRDefault="00073832" w:rsidP="004B4BA0">
                  <w:pPr>
                    <w:spacing w:line="240" w:lineRule="auto"/>
                    <w:rPr>
                      <w:szCs w:val="24"/>
                    </w:rPr>
                  </w:pPr>
                </w:p>
              </w:tc>
              <w:tc>
                <w:tcPr>
                  <w:tcW w:w="450" w:type="dxa"/>
                  <w:shd w:val="clear" w:color="auto" w:fill="D9D9D9" w:themeFill="background1" w:themeFillShade="D9"/>
                </w:tcPr>
                <w:p w14:paraId="243BCB89" w14:textId="77777777" w:rsidR="00073832" w:rsidRPr="00C34A7B" w:rsidRDefault="00073832" w:rsidP="004B4BA0">
                  <w:pPr>
                    <w:spacing w:line="240" w:lineRule="auto"/>
                    <w:rPr>
                      <w:szCs w:val="24"/>
                    </w:rPr>
                  </w:pPr>
                </w:p>
              </w:tc>
              <w:tc>
                <w:tcPr>
                  <w:tcW w:w="4989" w:type="dxa"/>
                  <w:gridSpan w:val="6"/>
                  <w:vMerge/>
                </w:tcPr>
                <w:p w14:paraId="24FC08DC" w14:textId="77777777" w:rsidR="00073832" w:rsidRPr="00C34A7B" w:rsidRDefault="00073832" w:rsidP="004B4BA0">
                  <w:pPr>
                    <w:spacing w:line="240" w:lineRule="auto"/>
                    <w:rPr>
                      <w:szCs w:val="24"/>
                    </w:rPr>
                  </w:pPr>
                </w:p>
              </w:tc>
              <w:tc>
                <w:tcPr>
                  <w:tcW w:w="420" w:type="dxa"/>
                </w:tcPr>
                <w:p w14:paraId="73EC9B56" w14:textId="77777777" w:rsidR="00073832" w:rsidRPr="00C34A7B" w:rsidRDefault="00073832" w:rsidP="004B4BA0">
                  <w:pPr>
                    <w:spacing w:line="240" w:lineRule="auto"/>
                    <w:rPr>
                      <w:szCs w:val="24"/>
                    </w:rPr>
                  </w:pPr>
                </w:p>
              </w:tc>
              <w:tc>
                <w:tcPr>
                  <w:tcW w:w="236" w:type="dxa"/>
                  <w:vMerge/>
                </w:tcPr>
                <w:p w14:paraId="57103404" w14:textId="77777777" w:rsidR="00073832" w:rsidRPr="00C34A7B" w:rsidRDefault="00073832" w:rsidP="004B4BA0">
                  <w:pPr>
                    <w:spacing w:line="240" w:lineRule="auto"/>
                    <w:rPr>
                      <w:szCs w:val="24"/>
                    </w:rPr>
                  </w:pPr>
                </w:p>
              </w:tc>
            </w:tr>
            <w:tr w:rsidR="00073832" w:rsidRPr="00C34A7B" w14:paraId="25BA7C45" w14:textId="77777777" w:rsidTr="004B4BA0">
              <w:trPr>
                <w:trHeight w:val="465"/>
              </w:trPr>
              <w:tc>
                <w:tcPr>
                  <w:tcW w:w="392" w:type="dxa"/>
                  <w:vMerge/>
                </w:tcPr>
                <w:p w14:paraId="0F9F0217" w14:textId="77777777" w:rsidR="00073832" w:rsidRPr="00C34A7B" w:rsidRDefault="00073832" w:rsidP="004B4BA0">
                  <w:pPr>
                    <w:spacing w:line="240" w:lineRule="auto"/>
                    <w:rPr>
                      <w:szCs w:val="24"/>
                    </w:rPr>
                  </w:pPr>
                </w:p>
              </w:tc>
              <w:tc>
                <w:tcPr>
                  <w:tcW w:w="1275" w:type="dxa"/>
                  <w:gridSpan w:val="2"/>
                  <w:shd w:val="clear" w:color="auto" w:fill="D9D9D9" w:themeFill="background1" w:themeFillShade="D9"/>
                </w:tcPr>
                <w:p w14:paraId="621FDC15" w14:textId="77777777" w:rsidR="00073832" w:rsidRPr="00C34A7B" w:rsidRDefault="00073832" w:rsidP="004B4BA0">
                  <w:pPr>
                    <w:spacing w:line="240" w:lineRule="auto"/>
                    <w:rPr>
                      <w:szCs w:val="24"/>
                    </w:rPr>
                  </w:pPr>
                </w:p>
              </w:tc>
              <w:tc>
                <w:tcPr>
                  <w:tcW w:w="585" w:type="dxa"/>
                </w:tcPr>
                <w:p w14:paraId="7B4B0684" w14:textId="77777777" w:rsidR="00073832" w:rsidRPr="00C34A7B" w:rsidRDefault="00073832" w:rsidP="004B4BA0">
                  <w:pPr>
                    <w:spacing w:line="240" w:lineRule="auto"/>
                    <w:rPr>
                      <w:szCs w:val="24"/>
                    </w:rPr>
                  </w:pPr>
                </w:p>
              </w:tc>
              <w:tc>
                <w:tcPr>
                  <w:tcW w:w="1590" w:type="dxa"/>
                  <w:shd w:val="clear" w:color="auto" w:fill="D9D9D9" w:themeFill="background1" w:themeFillShade="D9"/>
                </w:tcPr>
                <w:p w14:paraId="0845DD95" w14:textId="77777777" w:rsidR="00073832" w:rsidRPr="00C34A7B" w:rsidRDefault="00073832" w:rsidP="004B4BA0">
                  <w:pPr>
                    <w:spacing w:line="240" w:lineRule="auto"/>
                    <w:rPr>
                      <w:szCs w:val="24"/>
                    </w:rPr>
                  </w:pPr>
                </w:p>
              </w:tc>
              <w:tc>
                <w:tcPr>
                  <w:tcW w:w="405" w:type="dxa"/>
                </w:tcPr>
                <w:p w14:paraId="7B5258B2" w14:textId="77777777" w:rsidR="00073832" w:rsidRPr="00C34A7B" w:rsidRDefault="00073832" w:rsidP="004B4BA0">
                  <w:pPr>
                    <w:spacing w:line="240" w:lineRule="auto"/>
                    <w:rPr>
                      <w:szCs w:val="24"/>
                    </w:rPr>
                  </w:pPr>
                </w:p>
              </w:tc>
              <w:tc>
                <w:tcPr>
                  <w:tcW w:w="2004" w:type="dxa"/>
                  <w:gridSpan w:val="3"/>
                  <w:shd w:val="clear" w:color="auto" w:fill="D9D9D9" w:themeFill="background1" w:themeFillShade="D9"/>
                </w:tcPr>
                <w:p w14:paraId="21218E04" w14:textId="77777777" w:rsidR="00073832" w:rsidRPr="00C34A7B" w:rsidRDefault="00073832" w:rsidP="004B4BA0">
                  <w:pPr>
                    <w:spacing w:line="240" w:lineRule="auto"/>
                    <w:rPr>
                      <w:szCs w:val="24"/>
                    </w:rPr>
                  </w:pPr>
                </w:p>
              </w:tc>
              <w:tc>
                <w:tcPr>
                  <w:tcW w:w="236" w:type="dxa"/>
                  <w:vMerge/>
                </w:tcPr>
                <w:p w14:paraId="1F51F1EB" w14:textId="77777777" w:rsidR="00073832" w:rsidRPr="00C34A7B" w:rsidRDefault="00073832" w:rsidP="004B4BA0">
                  <w:pPr>
                    <w:spacing w:line="240" w:lineRule="auto"/>
                    <w:rPr>
                      <w:szCs w:val="24"/>
                    </w:rPr>
                  </w:pPr>
                </w:p>
              </w:tc>
            </w:tr>
            <w:tr w:rsidR="00073832" w:rsidRPr="00C34A7B" w14:paraId="3A7A18A1" w14:textId="77777777" w:rsidTr="004B4BA0">
              <w:trPr>
                <w:trHeight w:val="269"/>
              </w:trPr>
              <w:tc>
                <w:tcPr>
                  <w:tcW w:w="392" w:type="dxa"/>
                </w:tcPr>
                <w:p w14:paraId="7E3E29DF" w14:textId="77777777" w:rsidR="00073832" w:rsidRPr="00C34A7B" w:rsidRDefault="00073832" w:rsidP="004B4BA0">
                  <w:pPr>
                    <w:spacing w:line="240" w:lineRule="auto"/>
                    <w:rPr>
                      <w:szCs w:val="24"/>
                    </w:rPr>
                  </w:pPr>
                </w:p>
              </w:tc>
              <w:tc>
                <w:tcPr>
                  <w:tcW w:w="5859" w:type="dxa"/>
                  <w:gridSpan w:val="8"/>
                </w:tcPr>
                <w:p w14:paraId="31D942CE" w14:textId="77777777" w:rsidR="00073832" w:rsidRPr="00C34A7B" w:rsidRDefault="00073832" w:rsidP="004B4BA0">
                  <w:pPr>
                    <w:spacing w:line="240" w:lineRule="auto"/>
                    <w:rPr>
                      <w:szCs w:val="24"/>
                    </w:rPr>
                  </w:pPr>
                </w:p>
              </w:tc>
              <w:tc>
                <w:tcPr>
                  <w:tcW w:w="236" w:type="dxa"/>
                </w:tcPr>
                <w:p w14:paraId="76E496CC" w14:textId="77777777" w:rsidR="00073832" w:rsidRPr="00C34A7B" w:rsidRDefault="00073832" w:rsidP="004B4BA0">
                  <w:pPr>
                    <w:spacing w:line="240" w:lineRule="auto"/>
                    <w:rPr>
                      <w:szCs w:val="24"/>
                    </w:rPr>
                  </w:pPr>
                </w:p>
              </w:tc>
            </w:tr>
          </w:tbl>
          <w:p w14:paraId="790FB087" w14:textId="77777777" w:rsidR="00073832" w:rsidRPr="00C34A7B" w:rsidRDefault="00073832" w:rsidP="004B4BA0">
            <w:pPr>
              <w:spacing w:line="240" w:lineRule="auto"/>
              <w:ind w:left="34" w:firstLine="3118"/>
              <w:rPr>
                <w:szCs w:val="24"/>
              </w:rPr>
            </w:pPr>
            <w:r w:rsidRPr="00C34A7B">
              <w:rPr>
                <w:szCs w:val="24"/>
              </w:rPr>
              <w:t>Рис.3</w:t>
            </w:r>
          </w:p>
          <w:p w14:paraId="69F4154A" w14:textId="77777777" w:rsidR="00073832" w:rsidRPr="00C34A7B" w:rsidRDefault="00073832" w:rsidP="004B4BA0">
            <w:pPr>
              <w:spacing w:line="240" w:lineRule="auto"/>
              <w:ind w:left="34" w:firstLine="459"/>
              <w:rPr>
                <w:bCs/>
                <w:szCs w:val="24"/>
              </w:rPr>
            </w:pPr>
            <w:r w:rsidRPr="00C34A7B">
              <w:rPr>
                <w:szCs w:val="24"/>
              </w:rPr>
              <w:t xml:space="preserve">В случае </w:t>
            </w:r>
            <w:proofErr w:type="spellStart"/>
            <w:r w:rsidRPr="00C34A7B">
              <w:rPr>
                <w:szCs w:val="24"/>
              </w:rPr>
              <w:t>несплошной</w:t>
            </w:r>
            <w:proofErr w:type="spellEnd"/>
            <w:r w:rsidRPr="00C34A7B">
              <w:rPr>
                <w:szCs w:val="24"/>
              </w:rPr>
              <w:t xml:space="preserve"> периметральной застройки, изображенной на рисунке 3, разрывы между домами и отступы от границ квартала учитывается </w:t>
            </w:r>
            <w:r w:rsidRPr="00C34A7B">
              <w:rPr>
                <w:bCs/>
                <w:szCs w:val="24"/>
              </w:rPr>
              <w:t xml:space="preserve">коэффициент непрерывности застройки </w:t>
            </w:r>
            <w:proofErr w:type="spellStart"/>
            <w:r w:rsidRPr="00C34A7B">
              <w:rPr>
                <w:szCs w:val="24"/>
              </w:rPr>
              <w:t>Кп</w:t>
            </w:r>
            <w:proofErr w:type="spellEnd"/>
            <w:r w:rsidRPr="00C34A7B">
              <w:rPr>
                <w:szCs w:val="24"/>
              </w:rPr>
              <w:t> </w:t>
            </w:r>
            <w:r w:rsidRPr="00C34A7B">
              <w:rPr>
                <w:bCs/>
                <w:szCs w:val="24"/>
              </w:rPr>
              <w:t xml:space="preserve">≤ 1, соответствующим отношению суммы длин зданий, расположенных с отступами и разрывами, к сумме длин зданий в случае сплошной периметральной застройки. </w:t>
            </w:r>
          </w:p>
          <w:p w14:paraId="53E1A79A" w14:textId="77777777" w:rsidR="00073832" w:rsidRPr="00C34A7B" w:rsidRDefault="00073832" w:rsidP="004B4BA0">
            <w:pPr>
              <w:spacing w:line="240" w:lineRule="auto"/>
              <w:ind w:left="34" w:firstLine="459"/>
              <w:rPr>
                <w:bCs/>
                <w:szCs w:val="24"/>
              </w:rPr>
            </w:pPr>
            <w:r w:rsidRPr="00C34A7B">
              <w:rPr>
                <w:bCs/>
                <w:szCs w:val="24"/>
                <w:lang w:val="en-US"/>
              </w:rPr>
              <w:t>S</w:t>
            </w:r>
            <w:r w:rsidRPr="00C34A7B">
              <w:rPr>
                <w:bCs/>
                <w:szCs w:val="24"/>
              </w:rPr>
              <w:t xml:space="preserve">з = </w:t>
            </w:r>
            <w:r w:rsidRPr="00C34A7B">
              <w:rPr>
                <w:szCs w:val="24"/>
              </w:rPr>
              <w:t>2</w:t>
            </w:r>
            <w:r w:rsidRPr="00C34A7B">
              <w:rPr>
                <w:bCs/>
                <w:szCs w:val="24"/>
              </w:rPr>
              <w:t>×</w:t>
            </w:r>
            <w:r w:rsidRPr="00C34A7B">
              <w:rPr>
                <w:szCs w:val="24"/>
              </w:rPr>
              <w:t xml:space="preserve"> </w:t>
            </w:r>
            <w:r w:rsidRPr="00C34A7B">
              <w:rPr>
                <w:szCs w:val="24"/>
                <w:lang w:val="en-US"/>
              </w:rPr>
              <w:t>h</w:t>
            </w:r>
            <w:r w:rsidRPr="00C34A7B">
              <w:rPr>
                <w:bCs/>
                <w:szCs w:val="24"/>
              </w:rPr>
              <w:t xml:space="preserve"> ×</w:t>
            </w:r>
            <w:r w:rsidRPr="00C34A7B">
              <w:rPr>
                <w:szCs w:val="24"/>
              </w:rPr>
              <w:t xml:space="preserve"> </w:t>
            </w:r>
            <w:proofErr w:type="spellStart"/>
            <w:r w:rsidRPr="00C34A7B">
              <w:rPr>
                <w:szCs w:val="24"/>
              </w:rPr>
              <w:t>Кп</w:t>
            </w:r>
            <w:proofErr w:type="spellEnd"/>
            <w:r w:rsidRPr="00C34A7B">
              <w:rPr>
                <w:bCs/>
                <w:szCs w:val="24"/>
              </w:rPr>
              <w:t xml:space="preserve"> </w:t>
            </w:r>
            <w:proofErr w:type="gramStart"/>
            <w:r w:rsidRPr="00C34A7B">
              <w:rPr>
                <w:bCs/>
                <w:szCs w:val="24"/>
              </w:rPr>
              <w:t>×(</w:t>
            </w:r>
            <w:proofErr w:type="gramEnd"/>
            <w:r w:rsidRPr="00C34A7B">
              <w:rPr>
                <w:bCs/>
                <w:szCs w:val="24"/>
              </w:rPr>
              <w:t xml:space="preserve">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rPr>
              <w:t xml:space="preserve"> </w:t>
            </w:r>
            <w:proofErr w:type="spellStart"/>
            <w:r w:rsidRPr="00C34A7B">
              <w:rPr>
                <w:szCs w:val="24"/>
              </w:rPr>
              <w:t>Кп</w:t>
            </w:r>
            <w:proofErr w:type="spellEnd"/>
            <w:r w:rsidRPr="00C34A7B">
              <w:rPr>
                <w:bCs/>
                <w:szCs w:val="24"/>
              </w:rPr>
              <w:t xml:space="preserve"> ×</w:t>
            </w:r>
            <w:r w:rsidRPr="00C34A7B">
              <w:rPr>
                <w:szCs w:val="24"/>
                <w:lang w:val="en-US"/>
              </w:rPr>
              <w:t>h</w:t>
            </w:r>
            <w:r w:rsidRPr="00C34A7B">
              <w:rPr>
                <w:szCs w:val="24"/>
                <w:vertAlign w:val="superscript"/>
              </w:rPr>
              <w:t>2</w:t>
            </w:r>
            <w:r w:rsidRPr="00C34A7B">
              <w:rPr>
                <w:bCs/>
                <w:szCs w:val="24"/>
              </w:rPr>
              <w:t>.</w:t>
            </w:r>
          </w:p>
          <w:p w14:paraId="12E7921E" w14:textId="77777777" w:rsidR="00073832" w:rsidRPr="00C34A7B" w:rsidRDefault="00073832" w:rsidP="004B4BA0">
            <w:pPr>
              <w:spacing w:line="240" w:lineRule="auto"/>
              <w:ind w:left="34" w:firstLine="459"/>
              <w:rPr>
                <w:szCs w:val="24"/>
              </w:rPr>
            </w:pPr>
            <w:r w:rsidRPr="00C34A7B">
              <w:rPr>
                <w:szCs w:val="24"/>
              </w:rPr>
              <w:t xml:space="preserve">Вместе с тем, площадь застройки </w:t>
            </w:r>
            <w:proofErr w:type="spellStart"/>
            <w:r w:rsidRPr="00C34A7B">
              <w:rPr>
                <w:bCs/>
                <w:szCs w:val="24"/>
              </w:rPr>
              <w:t>Sз</w:t>
            </w:r>
            <w:proofErr w:type="spellEnd"/>
            <w:r w:rsidRPr="00C34A7B">
              <w:rPr>
                <w:bCs/>
                <w:szCs w:val="24"/>
              </w:rPr>
              <w:t xml:space="preserve"> зависит от площади квартала </w:t>
            </w:r>
            <w:proofErr w:type="spellStart"/>
            <w:r w:rsidRPr="00C34A7B">
              <w:rPr>
                <w:bCs/>
                <w:szCs w:val="24"/>
              </w:rPr>
              <w:t>Sкв</w:t>
            </w:r>
            <w:proofErr w:type="spellEnd"/>
            <w:r w:rsidRPr="00C34A7B">
              <w:rPr>
                <w:bCs/>
                <w:szCs w:val="24"/>
              </w:rPr>
              <w:t xml:space="preserve"> и максимального коэффициента застройки </w:t>
            </w:r>
            <w:proofErr w:type="spellStart"/>
            <w:r w:rsidRPr="00C34A7B">
              <w:rPr>
                <w:bCs/>
                <w:szCs w:val="24"/>
              </w:rPr>
              <w:t>Кз</w:t>
            </w:r>
            <w:proofErr w:type="spellEnd"/>
            <w:r w:rsidRPr="00C34A7B">
              <w:rPr>
                <w:bCs/>
                <w:szCs w:val="24"/>
                <w:vertAlign w:val="superscript"/>
                <w:lang w:val="en-US"/>
              </w:rPr>
              <w:t>max</w:t>
            </w:r>
            <w:r w:rsidRPr="00C34A7B">
              <w:rPr>
                <w:szCs w:val="24"/>
              </w:rPr>
              <w:t>:</w:t>
            </w:r>
          </w:p>
          <w:p w14:paraId="58DD5433" w14:textId="77777777" w:rsidR="00073832" w:rsidRPr="00C34A7B" w:rsidRDefault="00073832" w:rsidP="004B4BA0">
            <w:pPr>
              <w:spacing w:line="240" w:lineRule="auto"/>
              <w:ind w:left="34" w:firstLine="459"/>
              <w:rPr>
                <w:bCs/>
                <w:szCs w:val="24"/>
              </w:rPr>
            </w:pPr>
            <w:proofErr w:type="spellStart"/>
            <w:r w:rsidRPr="00C34A7B">
              <w:rPr>
                <w:bCs/>
                <w:szCs w:val="24"/>
              </w:rPr>
              <w:t>Sз</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proofErr w:type="spellStart"/>
            <w:r w:rsidRPr="00C34A7B">
              <w:rPr>
                <w:bCs/>
                <w:szCs w:val="24"/>
              </w:rPr>
              <w:t>Sкв</w:t>
            </w:r>
            <w:proofErr w:type="spellEnd"/>
            <w:r w:rsidRPr="00C34A7B">
              <w:rPr>
                <w:bCs/>
                <w:szCs w:val="24"/>
              </w:rPr>
              <w:t xml:space="preserve">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(X×Y) =</w:t>
            </w:r>
          </w:p>
          <w:p w14:paraId="3DF4176C" w14:textId="77777777" w:rsidR="00073832" w:rsidRPr="00C34A7B" w:rsidRDefault="00073832" w:rsidP="004B4BA0">
            <w:pPr>
              <w:spacing w:line="240" w:lineRule="auto"/>
              <w:ind w:left="34" w:firstLine="459"/>
              <w:rPr>
                <w:bCs/>
                <w:szCs w:val="24"/>
              </w:rPr>
            </w:pP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r w:rsidRPr="00C34A7B">
              <w:rPr>
                <w:bCs/>
                <w:szCs w:val="24"/>
                <w:lang w:val="en-US"/>
              </w:rPr>
              <w:t>X</w:t>
            </w:r>
            <w:r w:rsidRPr="00C34A7B">
              <w:rPr>
                <w:bCs/>
                <w:szCs w:val="24"/>
              </w:rPr>
              <w:t xml:space="preserve">× </w:t>
            </w:r>
            <w:r w:rsidRPr="00C34A7B">
              <w:rPr>
                <w:bCs/>
                <w:szCs w:val="24"/>
                <w:lang w:val="en-US"/>
              </w:rPr>
              <w:t>r</w:t>
            </w:r>
            <w:r w:rsidRPr="00C34A7B">
              <w:rPr>
                <w:bCs/>
                <w:szCs w:val="24"/>
              </w:rPr>
              <w:t xml:space="preserve"> × </w:t>
            </w:r>
            <w:r w:rsidRPr="00C34A7B">
              <w:rPr>
                <w:bCs/>
                <w:szCs w:val="24"/>
                <w:lang w:val="en-US"/>
              </w:rPr>
              <w:t>X</w:t>
            </w:r>
            <w:r w:rsidRPr="00C34A7B">
              <w:rPr>
                <w:bCs/>
                <w:szCs w:val="24"/>
              </w:rPr>
              <w:t>) = (</w:t>
            </w:r>
            <w:proofErr w:type="spellStart"/>
            <w:r w:rsidRPr="00C34A7B">
              <w:rPr>
                <w:bCs/>
                <w:szCs w:val="24"/>
              </w:rPr>
              <w:t>Кз</w:t>
            </w:r>
            <w:proofErr w:type="spellEnd"/>
            <w:r w:rsidRPr="00C34A7B">
              <w:rPr>
                <w:bCs/>
                <w:szCs w:val="24"/>
                <w:vertAlign w:val="superscript"/>
                <w:lang w:val="en-US"/>
              </w:rPr>
              <w:t>max</w:t>
            </w:r>
            <w:r w:rsidRPr="00C34A7B">
              <w:rPr>
                <w:szCs w:val="24"/>
              </w:rPr>
              <w:t>/100%)</w:t>
            </w:r>
            <w:r w:rsidRPr="00C34A7B">
              <w:rPr>
                <w:bCs/>
                <w:szCs w:val="24"/>
              </w:rPr>
              <w:t xml:space="preserve"> × </w:t>
            </w:r>
            <w:r w:rsidRPr="00C34A7B">
              <w:rPr>
                <w:bCs/>
                <w:szCs w:val="24"/>
                <w:lang w:val="en-US"/>
              </w:rPr>
              <w:t>r</w:t>
            </w:r>
            <w:r w:rsidRPr="00C34A7B">
              <w:rPr>
                <w:bCs/>
                <w:szCs w:val="24"/>
              </w:rPr>
              <w:t xml:space="preserve"> × </w:t>
            </w:r>
            <w:r w:rsidRPr="00C34A7B">
              <w:rPr>
                <w:bCs/>
                <w:szCs w:val="24"/>
                <w:lang w:val="en-US"/>
              </w:rPr>
              <w:t>X</w:t>
            </w:r>
            <w:r w:rsidRPr="00C34A7B">
              <w:rPr>
                <w:bCs/>
                <w:szCs w:val="24"/>
                <w:vertAlign w:val="superscript"/>
              </w:rPr>
              <w:t>2</w:t>
            </w:r>
            <w:r w:rsidRPr="00C34A7B">
              <w:rPr>
                <w:bCs/>
                <w:szCs w:val="24"/>
              </w:rPr>
              <w:t>.</w:t>
            </w:r>
          </w:p>
          <w:p w14:paraId="58335D7B" w14:textId="77777777" w:rsidR="00073832" w:rsidRPr="00C34A7B" w:rsidRDefault="00073832" w:rsidP="004B4BA0">
            <w:pPr>
              <w:spacing w:line="240" w:lineRule="auto"/>
              <w:ind w:left="34" w:firstLine="425"/>
              <w:rPr>
                <w:bCs/>
                <w:szCs w:val="24"/>
              </w:rPr>
            </w:pPr>
            <w:r w:rsidRPr="00C34A7B">
              <w:rPr>
                <w:bCs/>
                <w:szCs w:val="24"/>
              </w:rPr>
              <w:t xml:space="preserve">В результате приравнивания обоих выражений для </w:t>
            </w:r>
            <w:r w:rsidRPr="00C34A7B">
              <w:rPr>
                <w:bCs/>
                <w:szCs w:val="24"/>
                <w:lang w:val="en-US"/>
              </w:rPr>
              <w:t>S</w:t>
            </w:r>
            <w:r w:rsidRPr="00C34A7B">
              <w:rPr>
                <w:bCs/>
                <w:szCs w:val="24"/>
              </w:rPr>
              <w:t xml:space="preserve">з получается квадратное уравнение относительно </w:t>
            </w:r>
            <w:r w:rsidRPr="00C34A7B">
              <w:rPr>
                <w:bCs/>
                <w:szCs w:val="24"/>
                <w:lang w:val="en-US"/>
              </w:rPr>
              <w:t>X</w:t>
            </w:r>
            <w:r w:rsidRPr="00C34A7B">
              <w:rPr>
                <w:bCs/>
                <w:szCs w:val="24"/>
              </w:rPr>
              <w:t>:</w:t>
            </w:r>
          </w:p>
          <w:p w14:paraId="459609F4" w14:textId="77777777" w:rsidR="00073832" w:rsidRPr="00C34A7B" w:rsidRDefault="00073832" w:rsidP="004B4BA0">
            <w:pPr>
              <w:spacing w:line="240" w:lineRule="auto"/>
              <w:ind w:left="34" w:firstLine="425"/>
              <w:rPr>
                <w:bCs/>
                <w:szCs w:val="24"/>
              </w:rPr>
            </w:pPr>
            <w:r w:rsidRPr="00C34A7B">
              <w:rPr>
                <w:szCs w:val="24"/>
              </w:rPr>
              <w:t>((</w:t>
            </w:r>
            <w:r w:rsidRPr="00C34A7B">
              <w:rPr>
                <w:szCs w:val="24"/>
                <w:lang w:val="en-US"/>
              </w:rPr>
              <w:t>r</w:t>
            </w:r>
            <w:r w:rsidRPr="00C34A7B">
              <w:rPr>
                <w:szCs w:val="24"/>
              </w:rPr>
              <w:t xml:space="preserve"> </w:t>
            </w: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w:t>
            </w:r>
            <w:proofErr w:type="spellStart"/>
            <w:r w:rsidRPr="00C34A7B">
              <w:rPr>
                <w:szCs w:val="24"/>
              </w:rPr>
              <w:t>Кп</w:t>
            </w:r>
            <w:proofErr w:type="spellEnd"/>
            <w:r w:rsidRPr="00C34A7B">
              <w:rPr>
                <w:szCs w:val="24"/>
              </w:rPr>
              <w:t>))</w:t>
            </w:r>
            <w:r w:rsidRPr="00C34A7B">
              <w:rPr>
                <w:bCs/>
                <w:szCs w:val="24"/>
              </w:rPr>
              <w:t xml:space="preserve"> × </w:t>
            </w:r>
            <w:r w:rsidRPr="00C34A7B">
              <w:rPr>
                <w:bCs/>
                <w:szCs w:val="24"/>
                <w:lang w:val="en-US"/>
              </w:rPr>
              <w:t>X</w:t>
            </w:r>
            <w:r w:rsidRPr="00C34A7B">
              <w:rPr>
                <w:bCs/>
                <w:szCs w:val="24"/>
                <w:vertAlign w:val="superscript"/>
              </w:rPr>
              <w:t xml:space="preserve">2 </w:t>
            </w:r>
            <w:r w:rsidRPr="00C34A7B">
              <w:rPr>
                <w:bCs/>
                <w:szCs w:val="24"/>
              </w:rPr>
              <w:t xml:space="preserve">– </w:t>
            </w:r>
            <w:r w:rsidRPr="00C34A7B">
              <w:rPr>
                <w:szCs w:val="24"/>
              </w:rPr>
              <w:t>2</w:t>
            </w:r>
            <w:r w:rsidRPr="00C34A7B">
              <w:rPr>
                <w:bCs/>
                <w:szCs w:val="24"/>
              </w:rPr>
              <w:t xml:space="preserve">× (1+ </w:t>
            </w:r>
            <w:r w:rsidRPr="00C34A7B">
              <w:rPr>
                <w:bCs/>
                <w:szCs w:val="24"/>
                <w:lang w:val="en-US"/>
              </w:rPr>
              <w:t>r</w:t>
            </w:r>
            <w:r w:rsidRPr="00C34A7B">
              <w:rPr>
                <w:bCs/>
                <w:szCs w:val="24"/>
              </w:rPr>
              <w:t xml:space="preserve">) × </w:t>
            </w:r>
            <w:r w:rsidRPr="00C34A7B">
              <w:rPr>
                <w:bCs/>
                <w:szCs w:val="24"/>
                <w:lang w:val="en-US"/>
              </w:rPr>
              <w:t>X</w:t>
            </w:r>
            <w:r w:rsidRPr="00C34A7B">
              <w:rPr>
                <w:bCs/>
                <w:szCs w:val="24"/>
              </w:rPr>
              <w:t xml:space="preserve"> + 4×</w:t>
            </w:r>
            <w:r w:rsidRPr="00C34A7B">
              <w:rPr>
                <w:szCs w:val="24"/>
                <w:lang w:val="en-US"/>
              </w:rPr>
              <w:t>h</w:t>
            </w:r>
            <w:r w:rsidRPr="00C34A7B">
              <w:rPr>
                <w:szCs w:val="24"/>
                <w:vertAlign w:val="superscript"/>
              </w:rPr>
              <w:t xml:space="preserve"> </w:t>
            </w:r>
            <w:r w:rsidRPr="00C34A7B">
              <w:rPr>
                <w:bCs/>
                <w:szCs w:val="24"/>
              </w:rPr>
              <w:t>= 0,</w:t>
            </w:r>
          </w:p>
          <w:p w14:paraId="2808C06A" w14:textId="77777777" w:rsidR="00073832" w:rsidRPr="00C34A7B" w:rsidRDefault="00073832" w:rsidP="004B4BA0">
            <w:pPr>
              <w:spacing w:line="240" w:lineRule="auto"/>
              <w:ind w:firstLine="567"/>
              <w:rPr>
                <w:bCs/>
                <w:szCs w:val="24"/>
              </w:rPr>
            </w:pPr>
            <w:r w:rsidRPr="00C34A7B">
              <w:rPr>
                <w:bCs/>
                <w:szCs w:val="24"/>
              </w:rPr>
              <w:t>решение которого определяется</w:t>
            </w:r>
            <w:r w:rsidRPr="00C34A7B">
              <w:rPr>
                <w:szCs w:val="24"/>
              </w:rPr>
              <w:t xml:space="preserve"> </w:t>
            </w:r>
            <w:r w:rsidRPr="00C34A7B">
              <w:rPr>
                <w:bCs/>
                <w:szCs w:val="24"/>
              </w:rPr>
              <w:t>по формуле:</w:t>
            </w:r>
          </w:p>
          <w:p w14:paraId="72CA7620" w14:textId="77777777" w:rsidR="00073832" w:rsidRPr="00C34A7B" w:rsidRDefault="00073832" w:rsidP="004B4BA0">
            <w:pPr>
              <w:spacing w:line="240" w:lineRule="auto"/>
              <w:ind w:firstLine="567"/>
              <w:jc w:val="left"/>
              <w:rPr>
                <w:szCs w:val="24"/>
              </w:rPr>
            </w:pPr>
            <w:r w:rsidRPr="00C34A7B">
              <w:rPr>
                <w:szCs w:val="24"/>
              </w:rPr>
              <w:t xml:space="preserve">Х = </w:t>
            </w:r>
            <w:proofErr w:type="gramStart"/>
            <w:r w:rsidRPr="00C34A7B">
              <w:rPr>
                <w:szCs w:val="24"/>
              </w:rPr>
              <w:t>( -</w:t>
            </w:r>
            <w:proofErr w:type="gramEnd"/>
            <w:r w:rsidRPr="00C34A7B">
              <w:rPr>
                <w:szCs w:val="24"/>
              </w:rPr>
              <w:t xml:space="preserve"> </w:t>
            </w:r>
            <w:r w:rsidRPr="00C34A7B">
              <w:rPr>
                <w:szCs w:val="24"/>
                <w:lang w:val="en-US"/>
              </w:rPr>
              <w:t>b</w:t>
            </w:r>
            <w:r w:rsidRPr="00C34A7B">
              <w:rPr>
                <w:szCs w:val="24"/>
              </w:rPr>
              <w:t xml:space="preserve"> + (в</w:t>
            </w:r>
            <w:r w:rsidRPr="00C34A7B">
              <w:rPr>
                <w:szCs w:val="24"/>
                <w:vertAlign w:val="superscript"/>
              </w:rPr>
              <w:t xml:space="preserve">2 </w:t>
            </w:r>
            <w:r w:rsidRPr="00C34A7B">
              <w:rPr>
                <w:szCs w:val="24"/>
              </w:rPr>
              <w:t xml:space="preserve">– 4 × а × </w:t>
            </w:r>
            <w:r w:rsidRPr="00C34A7B">
              <w:rPr>
                <w:szCs w:val="24"/>
                <w:lang w:val="en-US"/>
              </w:rPr>
              <w:t>c</w:t>
            </w:r>
            <w:r w:rsidRPr="00C34A7B">
              <w:rPr>
                <w:szCs w:val="24"/>
              </w:rPr>
              <w:t>)</w:t>
            </w:r>
            <w:r w:rsidRPr="00C34A7B">
              <w:rPr>
                <w:szCs w:val="24"/>
                <w:vertAlign w:val="superscript"/>
              </w:rPr>
              <w:t>1/2</w:t>
            </w:r>
            <w:r w:rsidRPr="00C34A7B">
              <w:rPr>
                <w:szCs w:val="24"/>
              </w:rPr>
              <w:t>) / (2 × а)</w:t>
            </w:r>
            <w:r w:rsidRPr="00C34A7B">
              <w:rPr>
                <w:bCs/>
                <w:szCs w:val="24"/>
              </w:rPr>
              <w:t>,</w:t>
            </w:r>
          </w:p>
          <w:p w14:paraId="5C229EBD" w14:textId="77777777" w:rsidR="00073832" w:rsidRPr="00C34A7B" w:rsidRDefault="00073832" w:rsidP="004B4BA0">
            <w:pPr>
              <w:spacing w:line="240" w:lineRule="auto"/>
              <w:ind w:firstLine="567"/>
              <w:rPr>
                <w:szCs w:val="24"/>
              </w:rPr>
            </w:pPr>
            <w:proofErr w:type="gramStart"/>
            <w:r w:rsidRPr="00C34A7B">
              <w:rPr>
                <w:szCs w:val="24"/>
              </w:rPr>
              <w:t xml:space="preserve">где:   </w:t>
            </w:r>
            <w:proofErr w:type="gramEnd"/>
            <w:r w:rsidRPr="00C34A7B">
              <w:rPr>
                <w:szCs w:val="24"/>
              </w:rPr>
              <w:t>а = (</w:t>
            </w:r>
            <w:r w:rsidRPr="00C34A7B">
              <w:rPr>
                <w:szCs w:val="24"/>
                <w:lang w:val="en-US"/>
              </w:rPr>
              <w:t>r</w:t>
            </w:r>
            <w:r w:rsidRPr="00C34A7B">
              <w:rPr>
                <w:szCs w:val="24"/>
              </w:rPr>
              <w:t xml:space="preserve"> </w:t>
            </w:r>
            <w:r w:rsidRPr="00C34A7B">
              <w:rPr>
                <w:bCs/>
                <w:szCs w:val="24"/>
              </w:rPr>
              <w:t xml:space="preserve">× </w:t>
            </w:r>
            <w:proofErr w:type="spellStart"/>
            <w:r w:rsidRPr="00C34A7B">
              <w:rPr>
                <w:bCs/>
                <w:szCs w:val="24"/>
              </w:rPr>
              <w:t>Кз</w:t>
            </w:r>
            <w:proofErr w:type="spellEnd"/>
            <w:r w:rsidRPr="00C34A7B">
              <w:rPr>
                <w:bCs/>
                <w:szCs w:val="24"/>
                <w:vertAlign w:val="superscript"/>
                <w:lang w:val="en-US"/>
              </w:rPr>
              <w:t>max</w:t>
            </w:r>
            <w:r w:rsidRPr="00C34A7B">
              <w:rPr>
                <w:szCs w:val="24"/>
              </w:rPr>
              <w:t>/100%) / (</w:t>
            </w:r>
            <w:r w:rsidRPr="00C34A7B">
              <w:rPr>
                <w:szCs w:val="24"/>
                <w:lang w:val="en-US"/>
              </w:rPr>
              <w:t>h</w:t>
            </w:r>
            <w:r w:rsidRPr="00C34A7B">
              <w:rPr>
                <w:szCs w:val="24"/>
              </w:rPr>
              <w:t xml:space="preserve"> </w:t>
            </w:r>
            <w:r w:rsidRPr="00C34A7B">
              <w:rPr>
                <w:bCs/>
                <w:szCs w:val="24"/>
              </w:rPr>
              <w:t>×</w:t>
            </w:r>
            <w:r w:rsidRPr="00C34A7B">
              <w:rPr>
                <w:szCs w:val="24"/>
              </w:rPr>
              <w:t xml:space="preserve"> </w:t>
            </w:r>
            <w:proofErr w:type="spellStart"/>
            <w:r w:rsidRPr="00C34A7B">
              <w:rPr>
                <w:szCs w:val="24"/>
              </w:rPr>
              <w:t>Кп</w:t>
            </w:r>
            <w:proofErr w:type="spellEnd"/>
            <w:r w:rsidRPr="00C34A7B">
              <w:rPr>
                <w:szCs w:val="24"/>
              </w:rPr>
              <w:t>);</w:t>
            </w:r>
          </w:p>
          <w:p w14:paraId="37308EE7" w14:textId="77777777" w:rsidR="00073832" w:rsidRPr="00C34A7B" w:rsidRDefault="00073832" w:rsidP="004B4BA0">
            <w:pPr>
              <w:spacing w:line="240" w:lineRule="auto"/>
              <w:ind w:left="1134" w:firstLine="0"/>
              <w:rPr>
                <w:szCs w:val="24"/>
              </w:rPr>
            </w:pPr>
            <w:r w:rsidRPr="00C34A7B">
              <w:rPr>
                <w:szCs w:val="24"/>
                <w:lang w:val="en-US"/>
              </w:rPr>
              <w:t>b</w:t>
            </w:r>
            <w:r w:rsidRPr="00C34A7B">
              <w:rPr>
                <w:szCs w:val="24"/>
              </w:rPr>
              <w:t xml:space="preserve"> = -2 </w:t>
            </w:r>
            <w:r w:rsidRPr="00C34A7B">
              <w:rPr>
                <w:bCs/>
                <w:szCs w:val="24"/>
              </w:rPr>
              <w:t>×</w:t>
            </w:r>
            <w:r w:rsidRPr="00C34A7B">
              <w:rPr>
                <w:szCs w:val="24"/>
              </w:rPr>
              <w:t xml:space="preserve"> (1 + </w:t>
            </w:r>
            <w:r w:rsidRPr="00C34A7B">
              <w:rPr>
                <w:szCs w:val="24"/>
                <w:lang w:val="en-US"/>
              </w:rPr>
              <w:t>r</w:t>
            </w:r>
            <w:r w:rsidRPr="00C34A7B">
              <w:rPr>
                <w:szCs w:val="24"/>
              </w:rPr>
              <w:t>);</w:t>
            </w:r>
          </w:p>
          <w:p w14:paraId="5CE71061" w14:textId="77777777" w:rsidR="00073832" w:rsidRPr="00C34A7B" w:rsidRDefault="00073832" w:rsidP="004B4BA0">
            <w:pPr>
              <w:spacing w:line="240" w:lineRule="auto"/>
              <w:ind w:left="1134" w:firstLine="0"/>
              <w:rPr>
                <w:szCs w:val="24"/>
              </w:rPr>
            </w:pPr>
            <w:r w:rsidRPr="00C34A7B">
              <w:rPr>
                <w:szCs w:val="24"/>
                <w:lang w:val="en-US"/>
              </w:rPr>
              <w:t>c</w:t>
            </w:r>
            <w:r w:rsidRPr="00C34A7B">
              <w:rPr>
                <w:szCs w:val="24"/>
              </w:rPr>
              <w:t xml:space="preserve"> = 4 </w:t>
            </w:r>
            <w:r w:rsidRPr="00C34A7B">
              <w:rPr>
                <w:bCs/>
                <w:szCs w:val="24"/>
              </w:rPr>
              <w:t xml:space="preserve">× </w:t>
            </w:r>
            <w:r w:rsidRPr="00C34A7B">
              <w:rPr>
                <w:szCs w:val="24"/>
                <w:lang w:val="en-US"/>
              </w:rPr>
              <w:t>h</w:t>
            </w:r>
            <w:r w:rsidRPr="00C34A7B">
              <w:rPr>
                <w:szCs w:val="24"/>
              </w:rPr>
              <w:t>.</w:t>
            </w:r>
          </w:p>
          <w:p w14:paraId="276C38A0" w14:textId="77777777" w:rsidR="00073832" w:rsidRPr="00C34A7B" w:rsidRDefault="00073832" w:rsidP="004B4BA0">
            <w:pPr>
              <w:spacing w:line="240" w:lineRule="auto"/>
              <w:ind w:left="34" w:firstLine="425"/>
              <w:rPr>
                <w:bCs/>
                <w:szCs w:val="24"/>
              </w:rPr>
            </w:pPr>
            <w:r w:rsidRPr="00C34A7B">
              <w:rPr>
                <w:bCs/>
                <w:szCs w:val="24"/>
              </w:rPr>
              <w:t>При периметральной застройке минимальная площадь квартала возрастает с увеличением средней ширины зданий, коэффициент непрерывности застройки, и максимального коэффициента застройки (который уменьшается с ростом средней этажности). Площадь квартала при прочих равных условиях увеличивается по мере роста отношения длины к ширине квартала.</w:t>
            </w:r>
          </w:p>
        </w:tc>
      </w:tr>
      <w:tr w:rsidR="00073832" w:rsidRPr="00C34A7B" w14:paraId="0F382F35" w14:textId="77777777" w:rsidTr="001677D3">
        <w:trPr>
          <w:trHeight w:val="693"/>
        </w:trPr>
        <w:tc>
          <w:tcPr>
            <w:tcW w:w="1696" w:type="dxa"/>
            <w:shd w:val="clear" w:color="auto" w:fill="auto"/>
          </w:tcPr>
          <w:p w14:paraId="0BC5077D" w14:textId="55850387" w:rsidR="00073832" w:rsidRPr="00C34A7B" w:rsidRDefault="00073832" w:rsidP="004C47CB">
            <w:pPr>
              <w:spacing w:line="360" w:lineRule="auto"/>
              <w:ind w:left="-93" w:right="-108" w:firstLine="0"/>
              <w:jc w:val="center"/>
              <w:rPr>
                <w:bCs/>
                <w:szCs w:val="24"/>
              </w:rPr>
            </w:pPr>
            <w:r w:rsidRPr="00C34A7B">
              <w:rPr>
                <w:bCs/>
                <w:szCs w:val="24"/>
              </w:rPr>
              <w:lastRenderedPageBreak/>
              <w:t>2.1.1</w:t>
            </w:r>
            <w:r w:rsidR="00E058D7" w:rsidRPr="00C34A7B">
              <w:rPr>
                <w:bCs/>
                <w:szCs w:val="24"/>
              </w:rPr>
              <w:t>8</w:t>
            </w:r>
          </w:p>
        </w:tc>
        <w:tc>
          <w:tcPr>
            <w:tcW w:w="8222" w:type="dxa"/>
            <w:shd w:val="clear" w:color="auto" w:fill="auto"/>
          </w:tcPr>
          <w:p w14:paraId="20BD0A13" w14:textId="77777777" w:rsidR="00073832" w:rsidRPr="00C34A7B" w:rsidRDefault="00073832" w:rsidP="004B4BA0">
            <w:pPr>
              <w:spacing w:line="240" w:lineRule="auto"/>
              <w:ind w:left="34" w:hanging="28"/>
              <w:rPr>
                <w:bCs/>
                <w:szCs w:val="24"/>
              </w:rPr>
            </w:pPr>
            <w:r w:rsidRPr="00C34A7B">
              <w:rPr>
                <w:bCs/>
                <w:szCs w:val="24"/>
              </w:rPr>
              <w:t xml:space="preserve">Проектирование жилых кварталов с площадью не более 3 га, рекомендовано [1] (см. раздел I, подраздел 1, п.1.5). </w:t>
            </w:r>
          </w:p>
        </w:tc>
      </w:tr>
      <w:tr w:rsidR="00073832" w:rsidRPr="00C34A7B" w14:paraId="05647407" w14:textId="77777777" w:rsidTr="001677D3">
        <w:trPr>
          <w:trHeight w:val="693"/>
        </w:trPr>
        <w:tc>
          <w:tcPr>
            <w:tcW w:w="1696" w:type="dxa"/>
            <w:shd w:val="clear" w:color="auto" w:fill="auto"/>
          </w:tcPr>
          <w:p w14:paraId="7977AF7C" w14:textId="77777777" w:rsidR="00073832" w:rsidRPr="00C34A7B" w:rsidRDefault="00073832" w:rsidP="004B4BA0">
            <w:pPr>
              <w:spacing w:line="240" w:lineRule="auto"/>
              <w:ind w:left="-93" w:right="-108" w:firstLine="0"/>
              <w:jc w:val="center"/>
              <w:rPr>
                <w:bCs/>
                <w:szCs w:val="24"/>
              </w:rPr>
            </w:pPr>
            <w:r w:rsidRPr="00C34A7B">
              <w:rPr>
                <w:bCs/>
                <w:szCs w:val="24"/>
              </w:rPr>
              <w:t>2.2.1</w:t>
            </w:r>
          </w:p>
          <w:p w14:paraId="7F9420D4" w14:textId="190B844C" w:rsidR="00073832" w:rsidRPr="00C34A7B" w:rsidRDefault="00073832" w:rsidP="004B4BA0">
            <w:pPr>
              <w:spacing w:line="240" w:lineRule="auto"/>
              <w:ind w:left="-93" w:right="-108" w:firstLine="0"/>
              <w:jc w:val="center"/>
              <w:rPr>
                <w:szCs w:val="24"/>
              </w:rPr>
            </w:pPr>
            <w:r w:rsidRPr="00C34A7B">
              <w:rPr>
                <w:szCs w:val="24"/>
              </w:rPr>
              <w:t xml:space="preserve">таблица </w:t>
            </w:r>
            <w:r w:rsidR="00560044" w:rsidRPr="00C34A7B">
              <w:rPr>
                <w:szCs w:val="24"/>
              </w:rPr>
              <w:t>4</w:t>
            </w:r>
          </w:p>
        </w:tc>
        <w:tc>
          <w:tcPr>
            <w:tcW w:w="8222" w:type="dxa"/>
            <w:shd w:val="clear" w:color="auto" w:fill="auto"/>
          </w:tcPr>
          <w:p w14:paraId="70BC5DB9" w14:textId="087D6748" w:rsidR="00073832" w:rsidRPr="00C34A7B" w:rsidRDefault="00073832" w:rsidP="00EE5418">
            <w:pPr>
              <w:spacing w:line="240" w:lineRule="auto"/>
              <w:ind w:right="24" w:firstLine="33"/>
              <w:rPr>
                <w:szCs w:val="24"/>
              </w:rPr>
            </w:pPr>
            <w:r w:rsidRPr="00C34A7B">
              <w:rPr>
                <w:szCs w:val="24"/>
              </w:rPr>
              <w:t xml:space="preserve">Минимальный уровень обеспеченности населения </w:t>
            </w:r>
            <w:r w:rsidRPr="00C34A7B">
              <w:rPr>
                <w:bCs/>
                <w:szCs w:val="24"/>
              </w:rPr>
              <w:t xml:space="preserve">озеленённой территорией в таблице 3 </w:t>
            </w:r>
            <w:r w:rsidRPr="00C34A7B">
              <w:rPr>
                <w:szCs w:val="24"/>
              </w:rPr>
              <w:t xml:space="preserve">установлена по [1] (см. раздел I, подраздел 5, п.5.17 и таблица № 33). </w:t>
            </w:r>
            <w:r w:rsidRPr="00C34A7B">
              <w:rPr>
                <w:bCs/>
                <w:szCs w:val="24"/>
              </w:rPr>
              <w:t xml:space="preserve">Значения для озеленённых территорий общего пользования установлены по данным строки 9 таблиц </w:t>
            </w:r>
            <w:r w:rsidRPr="00C34A7B">
              <w:rPr>
                <w:szCs w:val="24"/>
              </w:rPr>
              <w:t xml:space="preserve">№№ </w:t>
            </w:r>
            <w:r w:rsidR="00076113" w:rsidRPr="00C34A7B">
              <w:rPr>
                <w:szCs w:val="24"/>
              </w:rPr>
              <w:t>9, 15, 18, 24, 30, 31, 32</w:t>
            </w:r>
            <w:r w:rsidRPr="00C34A7B">
              <w:rPr>
                <w:bCs/>
                <w:szCs w:val="24"/>
              </w:rPr>
              <w:t xml:space="preserve"> </w:t>
            </w:r>
            <w:r w:rsidRPr="00C34A7B">
              <w:rPr>
                <w:szCs w:val="24"/>
              </w:rPr>
              <w:t xml:space="preserve">[1]. </w:t>
            </w:r>
          </w:p>
        </w:tc>
      </w:tr>
      <w:tr w:rsidR="00073832" w:rsidRPr="00C34A7B" w14:paraId="549B12C2" w14:textId="77777777" w:rsidTr="001677D3">
        <w:trPr>
          <w:trHeight w:val="419"/>
        </w:trPr>
        <w:tc>
          <w:tcPr>
            <w:tcW w:w="1696" w:type="dxa"/>
            <w:shd w:val="clear" w:color="auto" w:fill="auto"/>
          </w:tcPr>
          <w:p w14:paraId="79C3E0B8" w14:textId="77777777" w:rsidR="00073832" w:rsidRPr="00C34A7B" w:rsidRDefault="00073832" w:rsidP="004B4BA0">
            <w:pPr>
              <w:spacing w:line="240" w:lineRule="auto"/>
              <w:ind w:left="-93" w:right="-108" w:firstLine="0"/>
              <w:jc w:val="center"/>
              <w:rPr>
                <w:szCs w:val="24"/>
              </w:rPr>
            </w:pPr>
            <w:r w:rsidRPr="00C34A7B">
              <w:rPr>
                <w:bCs/>
                <w:szCs w:val="24"/>
              </w:rPr>
              <w:t>2.2.2</w:t>
            </w:r>
          </w:p>
        </w:tc>
        <w:tc>
          <w:tcPr>
            <w:tcW w:w="8222" w:type="dxa"/>
            <w:shd w:val="clear" w:color="auto" w:fill="auto"/>
          </w:tcPr>
          <w:p w14:paraId="6A90EB2D" w14:textId="77777777" w:rsidR="00073832" w:rsidRPr="00C34A7B" w:rsidRDefault="00073832" w:rsidP="004B4BA0">
            <w:pPr>
              <w:spacing w:line="240" w:lineRule="auto"/>
              <w:ind w:right="24" w:firstLine="33"/>
              <w:rPr>
                <w:szCs w:val="24"/>
              </w:rPr>
            </w:pPr>
            <w:r w:rsidRPr="00C34A7B">
              <w:rPr>
                <w:szCs w:val="24"/>
              </w:rPr>
              <w:t>Минимальная площадь парков установлена в соответствии с [1] (см. раздел I, подраздел 5, п.5.16) и с [3] (см. п. 5.11).</w:t>
            </w:r>
          </w:p>
        </w:tc>
      </w:tr>
      <w:tr w:rsidR="00073832" w:rsidRPr="00C34A7B" w14:paraId="4894DA28" w14:textId="77777777" w:rsidTr="001677D3">
        <w:trPr>
          <w:trHeight w:val="709"/>
        </w:trPr>
        <w:tc>
          <w:tcPr>
            <w:tcW w:w="1696" w:type="dxa"/>
            <w:shd w:val="clear" w:color="auto" w:fill="auto"/>
          </w:tcPr>
          <w:p w14:paraId="5C2B8E84" w14:textId="77777777" w:rsidR="00073832" w:rsidRPr="00C34A7B" w:rsidRDefault="00073832" w:rsidP="004B4BA0">
            <w:pPr>
              <w:spacing w:line="240" w:lineRule="auto"/>
              <w:ind w:left="-93" w:right="-108" w:firstLine="0"/>
              <w:jc w:val="center"/>
              <w:rPr>
                <w:szCs w:val="24"/>
              </w:rPr>
            </w:pPr>
            <w:r w:rsidRPr="00C34A7B">
              <w:rPr>
                <w:bCs/>
                <w:szCs w:val="24"/>
              </w:rPr>
              <w:lastRenderedPageBreak/>
              <w:t>2.2.3</w:t>
            </w:r>
          </w:p>
        </w:tc>
        <w:tc>
          <w:tcPr>
            <w:tcW w:w="8222" w:type="dxa"/>
            <w:shd w:val="clear" w:color="auto" w:fill="auto"/>
          </w:tcPr>
          <w:p w14:paraId="0E074954" w14:textId="133F876D" w:rsidR="00073832" w:rsidRPr="00C34A7B" w:rsidRDefault="00073832" w:rsidP="004B4BA0">
            <w:pPr>
              <w:spacing w:line="240" w:lineRule="auto"/>
              <w:ind w:right="24" w:firstLine="33"/>
              <w:rPr>
                <w:szCs w:val="24"/>
              </w:rPr>
            </w:pPr>
            <w:r w:rsidRPr="00C34A7B">
              <w:rPr>
                <w:szCs w:val="24"/>
              </w:rPr>
              <w:t>Пешеходная доступность бульвара, сквера или парка установлена с учетом [2] (см. п. 9.</w:t>
            </w:r>
            <w:r w:rsidR="004B4BA0" w:rsidRPr="00C34A7B">
              <w:rPr>
                <w:szCs w:val="24"/>
              </w:rPr>
              <w:t>9</w:t>
            </w:r>
            <w:r w:rsidRPr="00C34A7B">
              <w:rPr>
                <w:szCs w:val="24"/>
              </w:rPr>
              <w:t>).</w:t>
            </w:r>
          </w:p>
        </w:tc>
      </w:tr>
      <w:tr w:rsidR="00073832" w:rsidRPr="00C34A7B" w14:paraId="719064C5" w14:textId="77777777" w:rsidTr="001677D3">
        <w:tc>
          <w:tcPr>
            <w:tcW w:w="1696" w:type="dxa"/>
            <w:shd w:val="clear" w:color="auto" w:fill="auto"/>
          </w:tcPr>
          <w:p w14:paraId="118204AE" w14:textId="77777777" w:rsidR="00073832" w:rsidRPr="00C34A7B" w:rsidRDefault="00073832" w:rsidP="004B4BA0">
            <w:pPr>
              <w:spacing w:line="360" w:lineRule="auto"/>
              <w:ind w:left="-93" w:right="-108" w:firstLine="0"/>
              <w:jc w:val="center"/>
              <w:rPr>
                <w:szCs w:val="24"/>
              </w:rPr>
            </w:pPr>
            <w:r w:rsidRPr="00C34A7B">
              <w:rPr>
                <w:bCs/>
                <w:szCs w:val="24"/>
              </w:rPr>
              <w:t>2.2.4</w:t>
            </w:r>
          </w:p>
        </w:tc>
        <w:tc>
          <w:tcPr>
            <w:tcW w:w="8222" w:type="dxa"/>
            <w:shd w:val="clear" w:color="auto" w:fill="auto"/>
          </w:tcPr>
          <w:p w14:paraId="43FA3A03" w14:textId="078E08A1" w:rsidR="00073832" w:rsidRPr="00C34A7B" w:rsidRDefault="00073832" w:rsidP="000F22E7">
            <w:pPr>
              <w:spacing w:line="240" w:lineRule="auto"/>
              <w:ind w:right="23" w:firstLine="34"/>
              <w:jc w:val="left"/>
              <w:rPr>
                <w:szCs w:val="24"/>
              </w:rPr>
            </w:pPr>
            <w:r w:rsidRPr="00C34A7B">
              <w:rPr>
                <w:szCs w:val="24"/>
              </w:rPr>
              <w:t>Доступность зон массового отдыха населения установлена с учетом [2] (см. п. 9.</w:t>
            </w:r>
            <w:r w:rsidR="000F22E7" w:rsidRPr="00C34A7B">
              <w:rPr>
                <w:szCs w:val="24"/>
              </w:rPr>
              <w:t>7</w:t>
            </w:r>
            <w:r w:rsidRPr="00C34A7B">
              <w:rPr>
                <w:szCs w:val="24"/>
              </w:rPr>
              <w:t xml:space="preserve">) и размеров территории городского </w:t>
            </w:r>
            <w:r w:rsidR="000F22E7" w:rsidRPr="00C34A7B">
              <w:rPr>
                <w:szCs w:val="24"/>
              </w:rPr>
              <w:t>округа</w:t>
            </w:r>
            <w:r w:rsidRPr="00C34A7B">
              <w:rPr>
                <w:szCs w:val="24"/>
              </w:rPr>
              <w:t>.</w:t>
            </w:r>
          </w:p>
        </w:tc>
      </w:tr>
      <w:tr w:rsidR="00174CD1" w:rsidRPr="00C34A7B" w14:paraId="68FB4C55" w14:textId="77777777" w:rsidTr="001677D3">
        <w:tc>
          <w:tcPr>
            <w:tcW w:w="1696" w:type="dxa"/>
            <w:shd w:val="clear" w:color="auto" w:fill="auto"/>
          </w:tcPr>
          <w:p w14:paraId="08A7020C" w14:textId="698B5FC0" w:rsidR="00174CD1" w:rsidRPr="00C34A7B" w:rsidRDefault="00174CD1" w:rsidP="00174CD1">
            <w:pPr>
              <w:spacing w:line="240" w:lineRule="auto"/>
              <w:ind w:firstLine="22"/>
              <w:jc w:val="center"/>
              <w:textAlignment w:val="baseline"/>
              <w:rPr>
                <w:szCs w:val="24"/>
              </w:rPr>
            </w:pPr>
            <w:r w:rsidRPr="00C34A7B">
              <w:rPr>
                <w:szCs w:val="24"/>
              </w:rPr>
              <w:t>2.</w:t>
            </w:r>
            <w:r w:rsidR="009A528E" w:rsidRPr="00C34A7B">
              <w:rPr>
                <w:szCs w:val="24"/>
              </w:rPr>
              <w:t>3</w:t>
            </w:r>
            <w:r w:rsidRPr="00C34A7B">
              <w:rPr>
                <w:szCs w:val="24"/>
              </w:rPr>
              <w:t>.1</w:t>
            </w:r>
          </w:p>
          <w:p w14:paraId="0A06398A" w14:textId="77777777" w:rsidR="00174CD1" w:rsidRPr="00C34A7B" w:rsidRDefault="00174CD1" w:rsidP="00174CD1">
            <w:pPr>
              <w:spacing w:line="240" w:lineRule="auto"/>
              <w:ind w:firstLine="22"/>
              <w:jc w:val="center"/>
              <w:textAlignment w:val="baseline"/>
              <w:rPr>
                <w:szCs w:val="24"/>
              </w:rPr>
            </w:pPr>
            <w:r w:rsidRPr="00C34A7B">
              <w:rPr>
                <w:szCs w:val="24"/>
              </w:rPr>
              <w:t>таблица 6</w:t>
            </w:r>
          </w:p>
        </w:tc>
        <w:tc>
          <w:tcPr>
            <w:tcW w:w="8222" w:type="dxa"/>
            <w:shd w:val="clear" w:color="auto" w:fill="auto"/>
          </w:tcPr>
          <w:p w14:paraId="2BDA18EF" w14:textId="77777777" w:rsidR="00174CD1" w:rsidRPr="00C34A7B" w:rsidRDefault="00174CD1" w:rsidP="00174CD1">
            <w:pPr>
              <w:spacing w:line="240" w:lineRule="auto"/>
              <w:ind w:left="-9"/>
              <w:textAlignment w:val="baseline"/>
              <w:rPr>
                <w:szCs w:val="24"/>
              </w:rPr>
            </w:pPr>
            <w:r w:rsidRPr="00C34A7B">
              <w:rPr>
                <w:szCs w:val="24"/>
              </w:rPr>
              <w:t>Виды и примерный состав объектов социального и коммунально-бытового назначения, в границах жилого квартала, жилого района и городского населенного пункта в таблице 6 установлена по [1] (см. приложение № 5).</w:t>
            </w:r>
          </w:p>
        </w:tc>
      </w:tr>
      <w:tr w:rsidR="009D252C" w:rsidRPr="00C34A7B" w14:paraId="355EFF97" w14:textId="77777777" w:rsidTr="001677D3">
        <w:tc>
          <w:tcPr>
            <w:tcW w:w="1696" w:type="dxa"/>
            <w:shd w:val="clear" w:color="auto" w:fill="auto"/>
          </w:tcPr>
          <w:p w14:paraId="49FFDF42" w14:textId="2E80A6E4" w:rsidR="009D252C" w:rsidRPr="00C34A7B" w:rsidRDefault="009D252C" w:rsidP="009D252C">
            <w:pPr>
              <w:spacing w:line="240" w:lineRule="auto"/>
              <w:ind w:firstLine="22"/>
              <w:jc w:val="center"/>
              <w:textAlignment w:val="baseline"/>
              <w:rPr>
                <w:szCs w:val="24"/>
              </w:rPr>
            </w:pPr>
            <w:r w:rsidRPr="00C34A7B">
              <w:rPr>
                <w:szCs w:val="24"/>
              </w:rPr>
              <w:t>2.</w:t>
            </w:r>
            <w:r w:rsidRPr="00C34A7B">
              <w:rPr>
                <w:szCs w:val="24"/>
                <w:lang w:val="en-US"/>
              </w:rPr>
              <w:t>3</w:t>
            </w:r>
            <w:r w:rsidRPr="00C34A7B">
              <w:rPr>
                <w:szCs w:val="24"/>
              </w:rPr>
              <w:t>.</w:t>
            </w:r>
            <w:r w:rsidRPr="00C34A7B">
              <w:rPr>
                <w:szCs w:val="24"/>
                <w:lang w:val="en-US"/>
              </w:rPr>
              <w:t>3</w:t>
            </w:r>
          </w:p>
        </w:tc>
        <w:tc>
          <w:tcPr>
            <w:tcW w:w="8222" w:type="dxa"/>
            <w:shd w:val="clear" w:color="auto" w:fill="auto"/>
          </w:tcPr>
          <w:p w14:paraId="7824C323" w14:textId="4085D717" w:rsidR="009D252C" w:rsidRPr="00C34A7B" w:rsidRDefault="009D252C" w:rsidP="009D252C">
            <w:pPr>
              <w:spacing w:line="240" w:lineRule="auto"/>
              <w:ind w:left="-9"/>
              <w:textAlignment w:val="baseline"/>
              <w:rPr>
                <w:szCs w:val="24"/>
              </w:rPr>
            </w:pPr>
            <w:r w:rsidRPr="00C34A7B">
              <w:rPr>
                <w:szCs w:val="24"/>
              </w:rPr>
              <w:t>Положения приняты по [1] (см. раздел I, п.5.3.1).</w:t>
            </w:r>
          </w:p>
        </w:tc>
      </w:tr>
      <w:tr w:rsidR="00073832" w:rsidRPr="00C34A7B" w14:paraId="5D478DAD" w14:textId="77777777" w:rsidTr="001677D3">
        <w:trPr>
          <w:trHeight w:val="998"/>
        </w:trPr>
        <w:tc>
          <w:tcPr>
            <w:tcW w:w="1696" w:type="dxa"/>
            <w:shd w:val="clear" w:color="auto" w:fill="auto"/>
          </w:tcPr>
          <w:p w14:paraId="0BAC4BF9" w14:textId="4F078303" w:rsidR="00073832" w:rsidRPr="00C34A7B" w:rsidRDefault="00073832" w:rsidP="004B4BA0">
            <w:pPr>
              <w:spacing w:line="240" w:lineRule="auto"/>
              <w:ind w:left="-93" w:right="-108" w:firstLine="0"/>
              <w:jc w:val="center"/>
              <w:rPr>
                <w:bCs/>
                <w:szCs w:val="24"/>
                <w:lang w:val="en-US"/>
              </w:rPr>
            </w:pPr>
            <w:r w:rsidRPr="00C34A7B">
              <w:rPr>
                <w:bCs/>
                <w:szCs w:val="24"/>
              </w:rPr>
              <w:t>2.</w:t>
            </w:r>
            <w:r w:rsidR="009A528E" w:rsidRPr="00C34A7B">
              <w:rPr>
                <w:bCs/>
                <w:szCs w:val="24"/>
              </w:rPr>
              <w:t>3</w:t>
            </w:r>
            <w:r w:rsidRPr="00C34A7B">
              <w:rPr>
                <w:bCs/>
                <w:szCs w:val="24"/>
              </w:rPr>
              <w:t>.</w:t>
            </w:r>
            <w:r w:rsidR="004C47CB" w:rsidRPr="00C34A7B">
              <w:rPr>
                <w:bCs/>
                <w:szCs w:val="24"/>
                <w:lang w:val="en-US"/>
              </w:rPr>
              <w:t>4</w:t>
            </w:r>
          </w:p>
          <w:p w14:paraId="6BEB42EE" w14:textId="6F115FD9" w:rsidR="00073832" w:rsidRPr="00C34A7B" w:rsidRDefault="00073832" w:rsidP="004B4BA0">
            <w:pPr>
              <w:spacing w:line="240" w:lineRule="auto"/>
              <w:ind w:left="-93" w:right="-108" w:firstLine="0"/>
              <w:jc w:val="center"/>
              <w:rPr>
                <w:szCs w:val="24"/>
              </w:rPr>
            </w:pPr>
            <w:r w:rsidRPr="00C34A7B">
              <w:rPr>
                <w:bCs/>
                <w:szCs w:val="24"/>
              </w:rPr>
              <w:t xml:space="preserve">таблицы </w:t>
            </w:r>
            <w:r w:rsidR="001677D3" w:rsidRPr="00C34A7B">
              <w:rPr>
                <w:bCs/>
                <w:szCs w:val="24"/>
              </w:rPr>
              <w:t>7-11</w:t>
            </w:r>
            <w:r w:rsidRPr="00C34A7B">
              <w:rPr>
                <w:bCs/>
                <w:szCs w:val="24"/>
              </w:rPr>
              <w:t xml:space="preserve"> </w:t>
            </w:r>
          </w:p>
        </w:tc>
        <w:tc>
          <w:tcPr>
            <w:tcW w:w="8222" w:type="dxa"/>
            <w:shd w:val="clear" w:color="auto" w:fill="auto"/>
          </w:tcPr>
          <w:p w14:paraId="3B739C7F" w14:textId="206D6906" w:rsidR="00073832" w:rsidRPr="00C34A7B" w:rsidRDefault="00073832" w:rsidP="004B4BA0">
            <w:pPr>
              <w:spacing w:line="240" w:lineRule="auto"/>
              <w:ind w:right="24" w:firstLine="33"/>
              <w:rPr>
                <w:szCs w:val="24"/>
              </w:rPr>
            </w:pPr>
            <w:r w:rsidRPr="00C34A7B">
              <w:rPr>
                <w:szCs w:val="24"/>
              </w:rPr>
              <w:t>Минимальный уровень обеспеченности населения территорией</w:t>
            </w:r>
            <w:r w:rsidRPr="00C34A7B">
              <w:rPr>
                <w:b/>
                <w:szCs w:val="24"/>
              </w:rPr>
              <w:t xml:space="preserve"> </w:t>
            </w:r>
            <w:r w:rsidRPr="00C34A7B">
              <w:rPr>
                <w:bCs/>
                <w:szCs w:val="24"/>
              </w:rPr>
              <w:t xml:space="preserve">для размещения объектов в </w:t>
            </w:r>
            <w:bookmarkStart w:id="60" w:name="_Hlk73107646"/>
            <w:r w:rsidRPr="00C34A7B">
              <w:rPr>
                <w:bCs/>
                <w:szCs w:val="24"/>
              </w:rPr>
              <w:t>таблиц</w:t>
            </w:r>
            <w:r w:rsidR="00D45472" w:rsidRPr="00C34A7B">
              <w:rPr>
                <w:bCs/>
                <w:szCs w:val="24"/>
              </w:rPr>
              <w:t>ах</w:t>
            </w:r>
            <w:r w:rsidRPr="00C34A7B">
              <w:rPr>
                <w:bCs/>
                <w:szCs w:val="24"/>
              </w:rPr>
              <w:t xml:space="preserve"> </w:t>
            </w:r>
            <w:r w:rsidR="001677D3" w:rsidRPr="00C34A7B">
              <w:rPr>
                <w:bCs/>
                <w:szCs w:val="24"/>
              </w:rPr>
              <w:t>7-11</w:t>
            </w:r>
            <w:r w:rsidRPr="00C34A7B">
              <w:rPr>
                <w:bCs/>
                <w:szCs w:val="24"/>
              </w:rPr>
              <w:t xml:space="preserve"> </w:t>
            </w:r>
            <w:bookmarkEnd w:id="60"/>
            <w:r w:rsidRPr="00C34A7B">
              <w:rPr>
                <w:szCs w:val="24"/>
              </w:rPr>
              <w:t xml:space="preserve">установлена в соответствии </w:t>
            </w:r>
            <w:r w:rsidRPr="00C34A7B">
              <w:rPr>
                <w:szCs w:val="24"/>
                <w:lang w:val="en-US"/>
              </w:rPr>
              <w:t>c</w:t>
            </w:r>
            <w:r w:rsidRPr="00C34A7B">
              <w:rPr>
                <w:szCs w:val="24"/>
              </w:rPr>
              <w:t xml:space="preserve"> [1] (см. раздел I, подраздел 1, п.</w:t>
            </w:r>
            <w:r w:rsidRPr="00C34A7B">
              <w:rPr>
                <w:bCs/>
                <w:szCs w:val="24"/>
              </w:rPr>
              <w:t xml:space="preserve"> 5.5 </w:t>
            </w:r>
            <w:r w:rsidRPr="00C34A7B">
              <w:rPr>
                <w:szCs w:val="24"/>
              </w:rPr>
              <w:t xml:space="preserve">и таблицы №№ </w:t>
            </w:r>
            <w:r w:rsidR="00076113" w:rsidRPr="00C34A7B">
              <w:rPr>
                <w:szCs w:val="24"/>
              </w:rPr>
              <w:t>9, 15, 18, 24, 30, 31, 32</w:t>
            </w:r>
            <w:r w:rsidRPr="00C34A7B">
              <w:rPr>
                <w:szCs w:val="24"/>
              </w:rPr>
              <w:t>).</w:t>
            </w:r>
          </w:p>
        </w:tc>
      </w:tr>
      <w:tr w:rsidR="0048073F" w:rsidRPr="00C34A7B" w14:paraId="54633152" w14:textId="77777777" w:rsidTr="001677D3">
        <w:tc>
          <w:tcPr>
            <w:tcW w:w="1696" w:type="dxa"/>
            <w:shd w:val="clear" w:color="auto" w:fill="auto"/>
          </w:tcPr>
          <w:p w14:paraId="2F0A80AA" w14:textId="6DAA5F9F" w:rsidR="0048073F" w:rsidRPr="00C34A7B" w:rsidRDefault="0048073F" w:rsidP="004F02A5">
            <w:pPr>
              <w:spacing w:line="240" w:lineRule="auto"/>
              <w:ind w:left="-93" w:right="-108" w:firstLine="0"/>
              <w:jc w:val="center"/>
              <w:rPr>
                <w:bCs/>
                <w:strike/>
                <w:szCs w:val="24"/>
              </w:rPr>
            </w:pPr>
            <w:bookmarkStart w:id="61" w:name="_Hlk137647259"/>
            <w:r w:rsidRPr="00C34A7B">
              <w:rPr>
                <w:bCs/>
                <w:szCs w:val="24"/>
              </w:rPr>
              <w:t>2.3.6</w:t>
            </w:r>
          </w:p>
        </w:tc>
        <w:tc>
          <w:tcPr>
            <w:tcW w:w="8222" w:type="dxa"/>
            <w:shd w:val="clear" w:color="auto" w:fill="auto"/>
          </w:tcPr>
          <w:p w14:paraId="40F6BAA5" w14:textId="14C9F225" w:rsidR="0048073F" w:rsidRPr="00C34A7B" w:rsidRDefault="0048073F" w:rsidP="004B4BA0">
            <w:pPr>
              <w:spacing w:line="240" w:lineRule="auto"/>
              <w:ind w:right="24" w:firstLine="33"/>
              <w:jc w:val="left"/>
              <w:rPr>
                <w:bCs/>
                <w:strike/>
                <w:szCs w:val="24"/>
              </w:rPr>
            </w:pPr>
            <w:r w:rsidRPr="00C34A7B">
              <w:rPr>
                <w:szCs w:val="24"/>
              </w:rPr>
              <w:t>Положения приняты по [1] (см. раздел I, п.5.6).</w:t>
            </w:r>
          </w:p>
        </w:tc>
      </w:tr>
      <w:tr w:rsidR="0048073F" w:rsidRPr="00C34A7B" w14:paraId="3E9F78CB" w14:textId="77777777" w:rsidTr="001677D3">
        <w:tc>
          <w:tcPr>
            <w:tcW w:w="1696" w:type="dxa"/>
            <w:shd w:val="clear" w:color="auto" w:fill="auto"/>
          </w:tcPr>
          <w:p w14:paraId="716177CE" w14:textId="68B39E57" w:rsidR="0048073F" w:rsidRPr="00C34A7B" w:rsidRDefault="0048073F" w:rsidP="0048073F">
            <w:pPr>
              <w:spacing w:line="240" w:lineRule="auto"/>
              <w:ind w:left="-93" w:right="-108" w:firstLine="0"/>
              <w:jc w:val="center"/>
              <w:rPr>
                <w:bCs/>
                <w:strike/>
                <w:szCs w:val="24"/>
              </w:rPr>
            </w:pPr>
            <w:r w:rsidRPr="00C34A7B">
              <w:rPr>
                <w:bCs/>
                <w:szCs w:val="24"/>
              </w:rPr>
              <w:t>2.3.7</w:t>
            </w:r>
          </w:p>
        </w:tc>
        <w:tc>
          <w:tcPr>
            <w:tcW w:w="8222" w:type="dxa"/>
            <w:shd w:val="clear" w:color="auto" w:fill="auto"/>
          </w:tcPr>
          <w:p w14:paraId="433E0DAD" w14:textId="6D928EA9" w:rsidR="0048073F" w:rsidRPr="00C34A7B" w:rsidRDefault="0048073F" w:rsidP="0048073F">
            <w:pPr>
              <w:spacing w:line="240" w:lineRule="auto"/>
              <w:ind w:right="24" w:firstLine="33"/>
              <w:jc w:val="left"/>
              <w:rPr>
                <w:bCs/>
                <w:strike/>
                <w:szCs w:val="24"/>
              </w:rPr>
            </w:pPr>
            <w:r w:rsidRPr="00C34A7B">
              <w:rPr>
                <w:szCs w:val="24"/>
              </w:rPr>
              <w:t>Положения приняты по [1] (см. раздел I, п.5.17).</w:t>
            </w:r>
          </w:p>
        </w:tc>
      </w:tr>
      <w:tr w:rsidR="000C0353" w:rsidRPr="00C34A7B" w14:paraId="478756FA" w14:textId="77777777" w:rsidTr="001677D3">
        <w:tc>
          <w:tcPr>
            <w:tcW w:w="1696" w:type="dxa"/>
            <w:shd w:val="clear" w:color="auto" w:fill="auto"/>
          </w:tcPr>
          <w:p w14:paraId="3A9FFD9D" w14:textId="1BA7D8EF" w:rsidR="000C0353" w:rsidRPr="00C34A7B" w:rsidRDefault="007F0CD2" w:rsidP="004F02A5">
            <w:pPr>
              <w:spacing w:line="240" w:lineRule="auto"/>
              <w:ind w:left="-93" w:right="-108" w:firstLine="0"/>
              <w:jc w:val="center"/>
              <w:rPr>
                <w:bCs/>
                <w:szCs w:val="24"/>
              </w:rPr>
            </w:pPr>
            <w:bookmarkStart w:id="62" w:name="_Hlk137647598"/>
            <w:bookmarkEnd w:id="61"/>
            <w:r w:rsidRPr="00C34A7B">
              <w:rPr>
                <w:bCs/>
                <w:szCs w:val="24"/>
              </w:rPr>
              <w:t>2.4</w:t>
            </w:r>
          </w:p>
        </w:tc>
        <w:tc>
          <w:tcPr>
            <w:tcW w:w="8222" w:type="dxa"/>
            <w:shd w:val="clear" w:color="auto" w:fill="auto"/>
          </w:tcPr>
          <w:p w14:paraId="26D153C4" w14:textId="67FF47C9" w:rsidR="000C0353" w:rsidRPr="00C34A7B" w:rsidRDefault="000C0353" w:rsidP="00897BAC">
            <w:pPr>
              <w:spacing w:line="240" w:lineRule="auto"/>
              <w:ind w:right="24" w:firstLine="33"/>
              <w:rPr>
                <w:bCs/>
                <w:szCs w:val="24"/>
              </w:rPr>
            </w:pPr>
            <w:r w:rsidRPr="00C34A7B">
              <w:rPr>
                <w:szCs w:val="24"/>
              </w:rPr>
              <w:t xml:space="preserve">Обеспеченность жителей местами в дошкольных образовательных организациях (детских садах) и общеобразовательных организациях (школах), установлена в соответствии с [1] (см. раздел I, подраздел 5, п.5.18). </w:t>
            </w:r>
          </w:p>
        </w:tc>
      </w:tr>
      <w:tr w:rsidR="000C0353" w:rsidRPr="00C34A7B" w14:paraId="2A2C8D80" w14:textId="77777777" w:rsidTr="001677D3">
        <w:tc>
          <w:tcPr>
            <w:tcW w:w="1696" w:type="dxa"/>
            <w:shd w:val="clear" w:color="auto" w:fill="auto"/>
          </w:tcPr>
          <w:p w14:paraId="6E169639" w14:textId="54DC65C4" w:rsidR="000C0353" w:rsidRPr="00C34A7B" w:rsidRDefault="007F0CD2" w:rsidP="004F02A5">
            <w:pPr>
              <w:spacing w:line="240" w:lineRule="auto"/>
              <w:ind w:left="-93" w:right="-108" w:firstLine="0"/>
              <w:jc w:val="center"/>
              <w:rPr>
                <w:bCs/>
                <w:szCs w:val="24"/>
              </w:rPr>
            </w:pPr>
            <w:r w:rsidRPr="00C34A7B">
              <w:rPr>
                <w:bCs/>
                <w:szCs w:val="24"/>
              </w:rPr>
              <w:t>2.</w:t>
            </w:r>
            <w:r w:rsidR="002E4018" w:rsidRPr="00C34A7B">
              <w:rPr>
                <w:bCs/>
                <w:szCs w:val="24"/>
              </w:rPr>
              <w:t>5</w:t>
            </w:r>
          </w:p>
        </w:tc>
        <w:tc>
          <w:tcPr>
            <w:tcW w:w="8222" w:type="dxa"/>
            <w:shd w:val="clear" w:color="auto" w:fill="auto"/>
          </w:tcPr>
          <w:p w14:paraId="312A01AD" w14:textId="1B018849" w:rsidR="000C0353" w:rsidRPr="00C34A7B" w:rsidRDefault="00257111" w:rsidP="004B4BA0">
            <w:pPr>
              <w:spacing w:line="240" w:lineRule="auto"/>
              <w:ind w:right="24" w:firstLine="33"/>
              <w:jc w:val="left"/>
              <w:rPr>
                <w:szCs w:val="24"/>
              </w:rPr>
            </w:pPr>
            <w:r w:rsidRPr="00C34A7B">
              <w:rPr>
                <w:szCs w:val="24"/>
              </w:rPr>
              <w:t xml:space="preserve">Обеспеченность жителей объектами массового спорта (единовременная пропускная способность объектов спорта), спортивными залами, плавательными бассейнами, спортивными плоскостными сооружениями установлена в соответствии с </w:t>
            </w:r>
            <w:r w:rsidR="00A437F8" w:rsidRPr="00C34A7B">
              <w:rPr>
                <w:szCs w:val="24"/>
              </w:rPr>
              <w:t>[1</w:t>
            </w:r>
            <w:proofErr w:type="gramStart"/>
            <w:r w:rsidR="00A437F8" w:rsidRPr="00C34A7B">
              <w:rPr>
                <w:szCs w:val="24"/>
              </w:rPr>
              <w:t xml:space="preserve">] </w:t>
            </w:r>
            <w:r w:rsidRPr="00C34A7B">
              <w:rPr>
                <w:szCs w:val="24"/>
              </w:rPr>
              <w:t xml:space="preserve"> (</w:t>
            </w:r>
            <w:proofErr w:type="gramEnd"/>
            <w:r w:rsidRPr="00C34A7B">
              <w:rPr>
                <w:szCs w:val="24"/>
              </w:rPr>
              <w:t>см. раздел I, подраздел 5, п. 5.18).</w:t>
            </w:r>
          </w:p>
          <w:p w14:paraId="738E0396" w14:textId="32B5FE89" w:rsidR="00257111" w:rsidRPr="00C34A7B" w:rsidRDefault="00257111" w:rsidP="004B4BA0">
            <w:pPr>
              <w:spacing w:line="240" w:lineRule="auto"/>
              <w:ind w:right="24" w:firstLine="33"/>
              <w:jc w:val="left"/>
              <w:rPr>
                <w:bCs/>
                <w:szCs w:val="24"/>
              </w:rPr>
            </w:pPr>
            <w:r w:rsidRPr="00C34A7B">
              <w:rPr>
                <w:szCs w:val="24"/>
              </w:rPr>
              <w:t xml:space="preserve">Максимальная пешеходная доступность до объектов физической культуры и массового спорта установлена по </w:t>
            </w:r>
            <w:r w:rsidR="00A437F8" w:rsidRPr="00C34A7B">
              <w:rPr>
                <w:szCs w:val="24"/>
              </w:rPr>
              <w:t xml:space="preserve">[1] </w:t>
            </w:r>
            <w:r w:rsidRPr="00C34A7B">
              <w:rPr>
                <w:szCs w:val="24"/>
              </w:rPr>
              <w:t>(см. раздел I, подраздел 6, п.6.9 и таблица № 34).</w:t>
            </w:r>
          </w:p>
        </w:tc>
      </w:tr>
      <w:tr w:rsidR="000C0353" w:rsidRPr="00C34A7B" w14:paraId="582307AA" w14:textId="77777777" w:rsidTr="001677D3">
        <w:tc>
          <w:tcPr>
            <w:tcW w:w="1696" w:type="dxa"/>
            <w:shd w:val="clear" w:color="auto" w:fill="auto"/>
          </w:tcPr>
          <w:p w14:paraId="14B2B6DE" w14:textId="069F3739" w:rsidR="000C0353" w:rsidRPr="00C34A7B" w:rsidRDefault="007F0CD2" w:rsidP="000C0353">
            <w:pPr>
              <w:spacing w:line="240" w:lineRule="auto"/>
              <w:ind w:left="-93" w:right="-108" w:firstLine="0"/>
              <w:jc w:val="center"/>
              <w:rPr>
                <w:bCs/>
                <w:szCs w:val="24"/>
                <w:vertAlign w:val="superscript"/>
              </w:rPr>
            </w:pPr>
            <w:r w:rsidRPr="00C34A7B">
              <w:rPr>
                <w:bCs/>
                <w:szCs w:val="24"/>
              </w:rPr>
              <w:t>2.</w:t>
            </w:r>
            <w:r w:rsidR="002E4018" w:rsidRPr="00C34A7B">
              <w:rPr>
                <w:bCs/>
                <w:szCs w:val="24"/>
              </w:rPr>
              <w:t>6</w:t>
            </w:r>
          </w:p>
          <w:p w14:paraId="271E0C9C" w14:textId="77777777" w:rsidR="00321C5E" w:rsidRPr="00C34A7B" w:rsidRDefault="00321C5E" w:rsidP="00321C5E">
            <w:pPr>
              <w:spacing w:line="240" w:lineRule="auto"/>
              <w:jc w:val="right"/>
              <w:outlineLvl w:val="4"/>
              <w:rPr>
                <w:szCs w:val="24"/>
              </w:rPr>
            </w:pPr>
            <w:r w:rsidRPr="00C34A7B">
              <w:rPr>
                <w:szCs w:val="24"/>
              </w:rPr>
              <w:t>Таблица 13</w:t>
            </w:r>
          </w:p>
          <w:p w14:paraId="6685AE2C" w14:textId="56DDC3F0" w:rsidR="00321C5E" w:rsidRPr="00C34A7B" w:rsidRDefault="00321C5E" w:rsidP="000C0353">
            <w:pPr>
              <w:spacing w:line="240" w:lineRule="auto"/>
              <w:ind w:left="-93" w:right="-108" w:firstLine="0"/>
              <w:jc w:val="center"/>
              <w:rPr>
                <w:bCs/>
                <w:szCs w:val="24"/>
              </w:rPr>
            </w:pPr>
          </w:p>
        </w:tc>
        <w:tc>
          <w:tcPr>
            <w:tcW w:w="8222" w:type="dxa"/>
            <w:shd w:val="clear" w:color="auto" w:fill="auto"/>
          </w:tcPr>
          <w:p w14:paraId="179BA003" w14:textId="77935448" w:rsidR="000C0353" w:rsidRPr="00C34A7B" w:rsidRDefault="000C0353" w:rsidP="005010B9">
            <w:pPr>
              <w:spacing w:line="240" w:lineRule="auto"/>
              <w:textAlignment w:val="baseline"/>
              <w:rPr>
                <w:szCs w:val="24"/>
              </w:rPr>
            </w:pPr>
            <w:r w:rsidRPr="00C34A7B">
              <w:rPr>
                <w:szCs w:val="24"/>
              </w:rPr>
              <w:t xml:space="preserve">Предельно допустимые уровни обеспеченности и территориальной доступности муниципальных учреждений культуры и досуга установлены согласно </w:t>
            </w:r>
            <w:r w:rsidR="005010B9" w:rsidRPr="00FB43EA">
              <w:rPr>
                <w:szCs w:val="24"/>
              </w:rPr>
              <w:t xml:space="preserve">распоряжению Министерства культуры Московской области от 20.03.2020 № 17РВ-37) </w:t>
            </w:r>
            <w:r w:rsidRPr="00FB43EA">
              <w:rPr>
                <w:szCs w:val="24"/>
              </w:rPr>
              <w:t>[</w:t>
            </w:r>
            <w:r w:rsidR="00620169" w:rsidRPr="00FB43EA">
              <w:rPr>
                <w:szCs w:val="24"/>
              </w:rPr>
              <w:t>8</w:t>
            </w:r>
            <w:r w:rsidRPr="00FB43EA">
              <w:rPr>
                <w:szCs w:val="24"/>
              </w:rPr>
              <w:t>].</w:t>
            </w:r>
          </w:p>
          <w:p w14:paraId="485656AD" w14:textId="591F2900" w:rsidR="000C0353" w:rsidRPr="00C34A7B" w:rsidRDefault="000C0353" w:rsidP="000C0353">
            <w:pPr>
              <w:spacing w:line="240" w:lineRule="auto"/>
              <w:ind w:left="-9"/>
              <w:textAlignment w:val="baseline"/>
              <w:rPr>
                <w:szCs w:val="24"/>
              </w:rPr>
            </w:pPr>
            <w:r w:rsidRPr="00C34A7B">
              <w:rPr>
                <w:szCs w:val="24"/>
              </w:rPr>
              <w:t>Предельно допустимые уровни обеспеченности и территориальной доступности многофункциональных досуговых центров для детей и молодежи установлены согласно Методическим рекомендациям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утвержденным приказом Федерального агентства по делам молодежи от 13.05.2016 № 167 [</w:t>
            </w:r>
            <w:r w:rsidR="00620169" w:rsidRPr="00C34A7B">
              <w:rPr>
                <w:szCs w:val="24"/>
              </w:rPr>
              <w:t>9</w:t>
            </w:r>
            <w:r w:rsidRPr="00C34A7B">
              <w:rPr>
                <w:szCs w:val="24"/>
              </w:rPr>
              <w:t>].</w:t>
            </w:r>
          </w:p>
          <w:p w14:paraId="3177B337" w14:textId="3347FE8B" w:rsidR="000C0353" w:rsidRPr="00C34A7B" w:rsidRDefault="000C0353" w:rsidP="000C0353">
            <w:pPr>
              <w:spacing w:line="240" w:lineRule="auto"/>
              <w:ind w:right="24" w:firstLine="33"/>
              <w:jc w:val="left"/>
              <w:rPr>
                <w:bCs/>
                <w:szCs w:val="24"/>
              </w:rPr>
            </w:pPr>
            <w:r w:rsidRPr="00C34A7B">
              <w:rPr>
                <w:szCs w:val="24"/>
              </w:rPr>
              <w:t>Транспортная доступность установлена для случая размещения объектов культуры в населенных пунктах, отличных от пункта проживания, исходя из допустимого времени движения до таких населенных пунктов на территории городского округа.</w:t>
            </w:r>
          </w:p>
        </w:tc>
      </w:tr>
      <w:tr w:rsidR="000C0353" w:rsidRPr="00C34A7B" w14:paraId="097A1639" w14:textId="77777777" w:rsidTr="001677D3">
        <w:tc>
          <w:tcPr>
            <w:tcW w:w="1696" w:type="dxa"/>
            <w:shd w:val="clear" w:color="auto" w:fill="auto"/>
          </w:tcPr>
          <w:p w14:paraId="4B7514F2" w14:textId="09C98569" w:rsidR="000C0353" w:rsidRPr="00C34A7B" w:rsidRDefault="007F0CD2" w:rsidP="000C0353">
            <w:pPr>
              <w:spacing w:line="240" w:lineRule="auto"/>
              <w:ind w:left="-93" w:right="-108" w:firstLine="0"/>
              <w:jc w:val="center"/>
              <w:rPr>
                <w:bCs/>
                <w:szCs w:val="24"/>
                <w:vertAlign w:val="superscript"/>
              </w:rPr>
            </w:pPr>
            <w:r w:rsidRPr="00C34A7B">
              <w:rPr>
                <w:bCs/>
                <w:szCs w:val="24"/>
              </w:rPr>
              <w:t>2.</w:t>
            </w:r>
            <w:r w:rsidR="002E4018" w:rsidRPr="00C34A7B">
              <w:rPr>
                <w:bCs/>
                <w:szCs w:val="24"/>
              </w:rPr>
              <w:t>7</w:t>
            </w:r>
          </w:p>
          <w:p w14:paraId="65B16DF7" w14:textId="0E1A3697" w:rsidR="00321C5E" w:rsidRPr="00C34A7B" w:rsidRDefault="00321C5E" w:rsidP="00321C5E">
            <w:pPr>
              <w:spacing w:line="240" w:lineRule="auto"/>
              <w:jc w:val="right"/>
              <w:outlineLvl w:val="4"/>
              <w:rPr>
                <w:szCs w:val="24"/>
              </w:rPr>
            </w:pPr>
            <w:r w:rsidRPr="00C34A7B">
              <w:rPr>
                <w:szCs w:val="24"/>
              </w:rPr>
              <w:t>Таблица 14</w:t>
            </w:r>
          </w:p>
          <w:p w14:paraId="0B03591F" w14:textId="5F11DDC1" w:rsidR="00321C5E" w:rsidRPr="00C34A7B" w:rsidRDefault="00321C5E" w:rsidP="000C0353">
            <w:pPr>
              <w:spacing w:line="240" w:lineRule="auto"/>
              <w:ind w:left="-93" w:right="-108" w:firstLine="0"/>
              <w:jc w:val="center"/>
              <w:rPr>
                <w:bCs/>
                <w:szCs w:val="24"/>
              </w:rPr>
            </w:pPr>
          </w:p>
        </w:tc>
        <w:tc>
          <w:tcPr>
            <w:tcW w:w="8222" w:type="dxa"/>
            <w:shd w:val="clear" w:color="auto" w:fill="auto"/>
          </w:tcPr>
          <w:p w14:paraId="7095912C" w14:textId="77777777" w:rsidR="000C0353" w:rsidRPr="00C34A7B" w:rsidRDefault="000C0353" w:rsidP="000C0353">
            <w:pPr>
              <w:spacing w:line="240" w:lineRule="auto"/>
              <w:ind w:right="24" w:firstLine="33"/>
              <w:rPr>
                <w:szCs w:val="24"/>
              </w:rPr>
            </w:pPr>
            <w:r w:rsidRPr="00C34A7B">
              <w:rPr>
                <w:szCs w:val="24"/>
              </w:rPr>
              <w:t>Обеспеченность жителей услугами общественного питания, бытовыми услугами установлена в соответствии с (см. раздел I, подраздел 5, п.5.18).</w:t>
            </w:r>
          </w:p>
          <w:p w14:paraId="41EEE768" w14:textId="6A153A20" w:rsidR="000C0353" w:rsidRPr="00C34A7B" w:rsidRDefault="000C0353" w:rsidP="000C0353">
            <w:pPr>
              <w:spacing w:line="240" w:lineRule="auto"/>
              <w:ind w:right="24" w:firstLine="33"/>
              <w:jc w:val="left"/>
              <w:rPr>
                <w:szCs w:val="24"/>
              </w:rPr>
            </w:pPr>
            <w:r w:rsidRPr="00C34A7B">
              <w:rPr>
                <w:szCs w:val="24"/>
              </w:rPr>
              <w:t xml:space="preserve">Обеспеченность жителей </w:t>
            </w:r>
            <w:r w:rsidR="004338FC" w:rsidRPr="00FB43EA">
              <w:rPr>
                <w:szCs w:val="24"/>
              </w:rPr>
              <w:t xml:space="preserve">количеством </w:t>
            </w:r>
            <w:r w:rsidRPr="00FB43EA">
              <w:rPr>
                <w:szCs w:val="24"/>
              </w:rPr>
              <w:t>торговы</w:t>
            </w:r>
            <w:r w:rsidR="004338FC" w:rsidRPr="00FB43EA">
              <w:rPr>
                <w:szCs w:val="24"/>
              </w:rPr>
              <w:t>х</w:t>
            </w:r>
            <w:r w:rsidR="006461CE" w:rsidRPr="00FB43EA">
              <w:rPr>
                <w:szCs w:val="24"/>
              </w:rPr>
              <w:t xml:space="preserve"> объектов</w:t>
            </w:r>
            <w:r w:rsidRPr="00C34A7B">
              <w:rPr>
                <w:szCs w:val="24"/>
              </w:rPr>
              <w:t xml:space="preserve"> местного значения установлена в соответствии с [</w:t>
            </w:r>
            <w:r w:rsidR="00620169" w:rsidRPr="00C34A7B">
              <w:rPr>
                <w:szCs w:val="24"/>
              </w:rPr>
              <w:t>6</w:t>
            </w:r>
            <w:r w:rsidRPr="00C34A7B">
              <w:rPr>
                <w:szCs w:val="24"/>
              </w:rPr>
              <w:t>].</w:t>
            </w:r>
          </w:p>
          <w:p w14:paraId="1A7EB1DC" w14:textId="3D805174" w:rsidR="00257111" w:rsidRPr="00C34A7B" w:rsidRDefault="00257111" w:rsidP="000C0353">
            <w:pPr>
              <w:spacing w:line="240" w:lineRule="auto"/>
              <w:ind w:right="24" w:firstLine="33"/>
              <w:jc w:val="left"/>
              <w:rPr>
                <w:bCs/>
                <w:szCs w:val="24"/>
              </w:rPr>
            </w:pPr>
            <w:r w:rsidRPr="00C34A7B">
              <w:rPr>
                <w:szCs w:val="24"/>
              </w:rPr>
              <w:t>Максимальная пешеходная доступность от места жительства до объектов торговли</w:t>
            </w:r>
            <w:r w:rsidRPr="00C34A7B">
              <w:rPr>
                <w:strike/>
                <w:szCs w:val="24"/>
              </w:rPr>
              <w:t xml:space="preserve"> </w:t>
            </w:r>
            <w:r w:rsidRPr="00C34A7B">
              <w:rPr>
                <w:szCs w:val="24"/>
              </w:rPr>
              <w:t xml:space="preserve">в сельском населенном пункте по </w:t>
            </w:r>
            <w:r w:rsidR="00A437F8" w:rsidRPr="00C34A7B">
              <w:rPr>
                <w:szCs w:val="24"/>
              </w:rPr>
              <w:t>[1</w:t>
            </w:r>
            <w:proofErr w:type="gramStart"/>
            <w:r w:rsidR="00A437F8" w:rsidRPr="00C34A7B">
              <w:rPr>
                <w:szCs w:val="24"/>
              </w:rPr>
              <w:t xml:space="preserve">] </w:t>
            </w:r>
            <w:r w:rsidRPr="00C34A7B">
              <w:rPr>
                <w:szCs w:val="24"/>
              </w:rPr>
              <w:t xml:space="preserve"> (</w:t>
            </w:r>
            <w:proofErr w:type="gramEnd"/>
            <w:r w:rsidRPr="00C34A7B">
              <w:rPr>
                <w:szCs w:val="24"/>
              </w:rPr>
              <w:t>см. раздел I, подраздел 6, п.6.1).</w:t>
            </w:r>
          </w:p>
        </w:tc>
      </w:tr>
      <w:bookmarkEnd w:id="62"/>
      <w:tr w:rsidR="000C0353" w:rsidRPr="00C34A7B" w14:paraId="0FF84C2F" w14:textId="77777777" w:rsidTr="001677D3">
        <w:tc>
          <w:tcPr>
            <w:tcW w:w="1696" w:type="dxa"/>
            <w:shd w:val="clear" w:color="auto" w:fill="auto"/>
          </w:tcPr>
          <w:p w14:paraId="7A752D15" w14:textId="4DA5FBBE"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.1</w:t>
            </w:r>
          </w:p>
        </w:tc>
        <w:tc>
          <w:tcPr>
            <w:tcW w:w="8222" w:type="dxa"/>
            <w:shd w:val="clear" w:color="auto" w:fill="auto"/>
          </w:tcPr>
          <w:p w14:paraId="7C4F7995" w14:textId="3969D1A5" w:rsidR="000C0353" w:rsidRPr="00C34A7B" w:rsidRDefault="000C0353" w:rsidP="000C0353">
            <w:pPr>
              <w:spacing w:line="240" w:lineRule="auto"/>
              <w:ind w:right="24" w:firstLine="33"/>
              <w:rPr>
                <w:szCs w:val="24"/>
              </w:rPr>
            </w:pPr>
            <w:r w:rsidRPr="00C34A7B">
              <w:rPr>
                <w:szCs w:val="24"/>
              </w:rPr>
              <w:t>Расчетный уровень автомобилизации</w:t>
            </w:r>
            <w:r w:rsidRPr="00C34A7B">
              <w:rPr>
                <w:bCs/>
                <w:szCs w:val="24"/>
              </w:rPr>
              <w:t xml:space="preserve"> установлен по </w:t>
            </w:r>
            <w:r w:rsidRPr="00C34A7B">
              <w:rPr>
                <w:szCs w:val="24"/>
              </w:rPr>
              <w:t>[1] (см. раздел I, подраздел 5, п.</w:t>
            </w:r>
            <w:r w:rsidRPr="00C34A7B">
              <w:rPr>
                <w:bCs/>
                <w:szCs w:val="24"/>
              </w:rPr>
              <w:t>5.1</w:t>
            </w:r>
            <w:r w:rsidR="00A713EF" w:rsidRPr="00C34A7B">
              <w:rPr>
                <w:bCs/>
                <w:szCs w:val="24"/>
              </w:rPr>
              <w:t>2</w:t>
            </w:r>
            <w:r w:rsidRPr="00C34A7B">
              <w:rPr>
                <w:szCs w:val="24"/>
              </w:rPr>
              <w:t>).</w:t>
            </w:r>
          </w:p>
        </w:tc>
      </w:tr>
      <w:tr w:rsidR="000C0353" w:rsidRPr="00C34A7B" w14:paraId="488EC3C7" w14:textId="77777777" w:rsidTr="001677D3">
        <w:trPr>
          <w:trHeight w:val="4184"/>
        </w:trPr>
        <w:tc>
          <w:tcPr>
            <w:tcW w:w="1696" w:type="dxa"/>
            <w:shd w:val="clear" w:color="auto" w:fill="auto"/>
          </w:tcPr>
          <w:p w14:paraId="438F4EB6" w14:textId="60CD1AAA" w:rsidR="000C0353" w:rsidRPr="00C34A7B" w:rsidRDefault="000C0353" w:rsidP="000C0353">
            <w:pPr>
              <w:spacing w:line="240" w:lineRule="auto"/>
              <w:ind w:left="-93" w:right="-108" w:firstLine="0"/>
              <w:jc w:val="center"/>
              <w:rPr>
                <w:szCs w:val="24"/>
              </w:rPr>
            </w:pPr>
            <w:r w:rsidRPr="00C34A7B">
              <w:rPr>
                <w:szCs w:val="24"/>
              </w:rPr>
              <w:lastRenderedPageBreak/>
              <w:t>2.</w:t>
            </w:r>
            <w:r w:rsidR="002E4018" w:rsidRPr="00C34A7B">
              <w:rPr>
                <w:szCs w:val="24"/>
              </w:rPr>
              <w:t>8</w:t>
            </w:r>
            <w:r w:rsidRPr="00C34A7B">
              <w:rPr>
                <w:szCs w:val="24"/>
              </w:rPr>
              <w:t>.2</w:t>
            </w:r>
          </w:p>
        </w:tc>
        <w:tc>
          <w:tcPr>
            <w:tcW w:w="8222" w:type="dxa"/>
            <w:shd w:val="clear" w:color="auto" w:fill="auto"/>
          </w:tcPr>
          <w:p w14:paraId="6BCB7953" w14:textId="77777777" w:rsidR="000C0353" w:rsidRPr="00C34A7B" w:rsidRDefault="000C0353" w:rsidP="000C0353">
            <w:pPr>
              <w:spacing w:line="240" w:lineRule="auto"/>
              <w:ind w:right="24" w:firstLine="33"/>
              <w:rPr>
                <w:szCs w:val="24"/>
              </w:rPr>
            </w:pPr>
            <w:r w:rsidRPr="00C34A7B">
              <w:rPr>
                <w:szCs w:val="24"/>
              </w:rPr>
              <w:t xml:space="preserve">Плотность улично-дорожной сети </w:t>
            </w:r>
            <w:proofErr w:type="spellStart"/>
            <w:r w:rsidRPr="00C34A7B">
              <w:rPr>
                <w:szCs w:val="24"/>
              </w:rPr>
              <w:t>Рудс</w:t>
            </w:r>
            <w:proofErr w:type="spellEnd"/>
            <w:r w:rsidRPr="00C34A7B">
              <w:rPr>
                <w:szCs w:val="24"/>
              </w:rPr>
              <w:t xml:space="preserve"> с прямоугольной структурой кварталов определяется по формуле:</w:t>
            </w:r>
          </w:p>
          <w:p w14:paraId="77FA63DA" w14:textId="77777777" w:rsidR="000C0353" w:rsidRPr="00C34A7B" w:rsidRDefault="000C0353" w:rsidP="000C0353">
            <w:pPr>
              <w:spacing w:line="240" w:lineRule="auto"/>
              <w:ind w:right="24" w:firstLine="33"/>
              <w:rPr>
                <w:szCs w:val="24"/>
              </w:rPr>
            </w:pPr>
            <w:proofErr w:type="spellStart"/>
            <w:r w:rsidRPr="00C34A7B">
              <w:rPr>
                <w:szCs w:val="24"/>
              </w:rPr>
              <w:t>Рудс</w:t>
            </w:r>
            <w:proofErr w:type="spellEnd"/>
            <w:r w:rsidRPr="00C34A7B">
              <w:rPr>
                <w:szCs w:val="24"/>
              </w:rPr>
              <w:t xml:space="preserve"> = </w:t>
            </w:r>
            <w:proofErr w:type="spellStart"/>
            <w:r w:rsidRPr="00C34A7B">
              <w:rPr>
                <w:szCs w:val="24"/>
              </w:rPr>
              <w:t>Lудс</w:t>
            </w:r>
            <w:proofErr w:type="spellEnd"/>
            <w:r w:rsidRPr="00C34A7B">
              <w:rPr>
                <w:szCs w:val="24"/>
              </w:rPr>
              <w:t xml:space="preserve"> / </w:t>
            </w:r>
            <w:proofErr w:type="spellStart"/>
            <w:r w:rsidRPr="00C34A7B">
              <w:rPr>
                <w:szCs w:val="24"/>
              </w:rPr>
              <w:t>Sкв</w:t>
            </w:r>
            <w:proofErr w:type="spellEnd"/>
            <w:r w:rsidRPr="00C34A7B">
              <w:rPr>
                <w:szCs w:val="24"/>
              </w:rPr>
              <w:t xml:space="preserve"> = ((</w:t>
            </w:r>
            <w:r w:rsidRPr="00C34A7B">
              <w:rPr>
                <w:szCs w:val="24"/>
                <w:lang w:val="en-US"/>
              </w:rPr>
              <w:t>X</w:t>
            </w:r>
            <w:r w:rsidRPr="00C34A7B">
              <w:rPr>
                <w:szCs w:val="24"/>
              </w:rPr>
              <w:t>+</w:t>
            </w:r>
            <w:proofErr w:type="gramStart"/>
            <w:r w:rsidRPr="00C34A7B">
              <w:rPr>
                <w:szCs w:val="24"/>
                <w:lang w:val="en-US"/>
              </w:rPr>
              <w:t>d</w:t>
            </w:r>
            <w:r w:rsidRPr="00C34A7B">
              <w:rPr>
                <w:szCs w:val="24"/>
              </w:rPr>
              <w:t>)+</w:t>
            </w:r>
            <w:proofErr w:type="gramEnd"/>
            <w:r w:rsidRPr="00C34A7B">
              <w:rPr>
                <w:szCs w:val="24"/>
              </w:rPr>
              <w:t>(</w:t>
            </w:r>
            <w:r w:rsidRPr="00C34A7B">
              <w:rPr>
                <w:szCs w:val="24"/>
                <w:lang w:val="en-US"/>
              </w:rPr>
              <w:t>Y</w:t>
            </w:r>
            <w:r w:rsidRPr="00C34A7B">
              <w:rPr>
                <w:szCs w:val="24"/>
              </w:rPr>
              <w:t>+</w:t>
            </w:r>
            <w:r w:rsidRPr="00C34A7B">
              <w:rPr>
                <w:szCs w:val="24"/>
                <w:lang w:val="en-US"/>
              </w:rPr>
              <w:t>d</w:t>
            </w:r>
            <w:r w:rsidRPr="00C34A7B">
              <w:rPr>
                <w:szCs w:val="24"/>
              </w:rPr>
              <w:t>)) / ((</w:t>
            </w:r>
            <w:r w:rsidRPr="00C34A7B">
              <w:rPr>
                <w:szCs w:val="24"/>
                <w:lang w:val="en-US"/>
              </w:rPr>
              <w:t>X</w:t>
            </w:r>
            <w:r w:rsidRPr="00C34A7B">
              <w:rPr>
                <w:szCs w:val="24"/>
              </w:rPr>
              <w:t>+</w:t>
            </w:r>
            <w:r w:rsidRPr="00C34A7B">
              <w:rPr>
                <w:szCs w:val="24"/>
                <w:lang w:val="en-US"/>
              </w:rPr>
              <w:t>d</w:t>
            </w:r>
            <w:r w:rsidRPr="00C34A7B">
              <w:rPr>
                <w:szCs w:val="24"/>
              </w:rPr>
              <w:t>)×(</w:t>
            </w:r>
            <w:r w:rsidRPr="00C34A7B">
              <w:rPr>
                <w:szCs w:val="24"/>
                <w:lang w:val="en-US"/>
              </w:rPr>
              <w:t>Y</w:t>
            </w:r>
            <w:r w:rsidRPr="00C34A7B">
              <w:rPr>
                <w:szCs w:val="24"/>
              </w:rPr>
              <w:t>+</w:t>
            </w:r>
            <w:r w:rsidRPr="00C34A7B">
              <w:rPr>
                <w:szCs w:val="24"/>
                <w:lang w:val="en-US"/>
              </w:rPr>
              <w:t>d</w:t>
            </w:r>
            <w:r w:rsidRPr="00C34A7B">
              <w:rPr>
                <w:szCs w:val="24"/>
              </w:rPr>
              <w:t xml:space="preserve">)), </w:t>
            </w:r>
          </w:p>
          <w:p w14:paraId="5BD5A864" w14:textId="77777777" w:rsidR="000C0353" w:rsidRPr="00C34A7B" w:rsidRDefault="000C0353" w:rsidP="000C0353">
            <w:pPr>
              <w:spacing w:line="240" w:lineRule="auto"/>
              <w:ind w:right="24" w:firstLine="33"/>
              <w:rPr>
                <w:szCs w:val="24"/>
              </w:rPr>
            </w:pPr>
            <w:proofErr w:type="gramStart"/>
            <w:r w:rsidRPr="00C34A7B">
              <w:rPr>
                <w:szCs w:val="24"/>
              </w:rPr>
              <w:t xml:space="preserve">где  </w:t>
            </w:r>
            <w:proofErr w:type="spellStart"/>
            <w:r w:rsidRPr="00C34A7B">
              <w:rPr>
                <w:szCs w:val="24"/>
              </w:rPr>
              <w:t>S</w:t>
            </w:r>
            <w:proofErr w:type="gramEnd"/>
            <w:r w:rsidRPr="00C34A7B">
              <w:rPr>
                <w:szCs w:val="24"/>
              </w:rPr>
              <w:t>кв</w:t>
            </w:r>
            <w:proofErr w:type="spellEnd"/>
            <w:r w:rsidRPr="00C34A7B">
              <w:rPr>
                <w:szCs w:val="24"/>
              </w:rPr>
              <w:t xml:space="preserve"> – площадь квартала;</w:t>
            </w:r>
          </w:p>
          <w:p w14:paraId="2EA9EA75" w14:textId="77777777" w:rsidR="000C0353" w:rsidRPr="00C34A7B" w:rsidRDefault="000C0353" w:rsidP="000C0353">
            <w:pPr>
              <w:spacing w:line="240" w:lineRule="auto"/>
              <w:ind w:right="24" w:firstLine="33"/>
              <w:rPr>
                <w:szCs w:val="24"/>
              </w:rPr>
            </w:pPr>
            <w:proofErr w:type="spellStart"/>
            <w:r w:rsidRPr="00C34A7B">
              <w:rPr>
                <w:szCs w:val="24"/>
              </w:rPr>
              <w:t>Lудс</w:t>
            </w:r>
            <w:proofErr w:type="spellEnd"/>
            <w:r w:rsidRPr="00C34A7B">
              <w:rPr>
                <w:szCs w:val="24"/>
              </w:rPr>
              <w:t xml:space="preserve"> – длина участка улицы, обслуживающей квартал;</w:t>
            </w:r>
          </w:p>
          <w:p w14:paraId="47945415" w14:textId="77777777" w:rsidR="000C0353" w:rsidRPr="00C34A7B" w:rsidRDefault="000C0353" w:rsidP="000C0353">
            <w:pPr>
              <w:spacing w:line="240" w:lineRule="auto"/>
              <w:ind w:right="24" w:firstLine="33"/>
              <w:rPr>
                <w:szCs w:val="24"/>
              </w:rPr>
            </w:pPr>
            <w:proofErr w:type="spellStart"/>
            <w:r w:rsidRPr="00C34A7B">
              <w:rPr>
                <w:szCs w:val="24"/>
              </w:rPr>
              <w:t>Sудс</w:t>
            </w:r>
            <w:proofErr w:type="spellEnd"/>
            <w:r w:rsidRPr="00C34A7B">
              <w:rPr>
                <w:szCs w:val="24"/>
              </w:rPr>
              <w:t xml:space="preserve"> – площадь участка улицы, обслуживающей квартал;</w:t>
            </w:r>
          </w:p>
          <w:p w14:paraId="206A91B5" w14:textId="77777777" w:rsidR="000C0353" w:rsidRPr="00C34A7B" w:rsidRDefault="000C0353" w:rsidP="000C0353">
            <w:pPr>
              <w:spacing w:line="240" w:lineRule="auto"/>
              <w:ind w:right="24" w:firstLine="33"/>
              <w:rPr>
                <w:szCs w:val="24"/>
              </w:rPr>
            </w:pPr>
            <w:r w:rsidRPr="00C34A7B">
              <w:rPr>
                <w:szCs w:val="24"/>
              </w:rPr>
              <w:t>Y – длина квартала;</w:t>
            </w:r>
          </w:p>
          <w:p w14:paraId="33648BB2" w14:textId="77777777" w:rsidR="000C0353" w:rsidRPr="00C34A7B" w:rsidRDefault="000C0353" w:rsidP="000C0353">
            <w:pPr>
              <w:spacing w:line="240" w:lineRule="auto"/>
              <w:ind w:right="24" w:firstLine="33"/>
              <w:rPr>
                <w:szCs w:val="24"/>
              </w:rPr>
            </w:pPr>
            <w:r w:rsidRPr="00C34A7B">
              <w:rPr>
                <w:szCs w:val="24"/>
              </w:rPr>
              <w:t>X – ширина квартала;</w:t>
            </w:r>
          </w:p>
          <w:p w14:paraId="334FF552" w14:textId="77777777" w:rsidR="000C0353" w:rsidRPr="00C34A7B" w:rsidRDefault="000C0353" w:rsidP="000C0353">
            <w:pPr>
              <w:spacing w:line="240" w:lineRule="auto"/>
              <w:ind w:right="24" w:firstLine="33"/>
              <w:rPr>
                <w:szCs w:val="24"/>
              </w:rPr>
            </w:pPr>
            <w:r w:rsidRPr="00C34A7B">
              <w:rPr>
                <w:szCs w:val="24"/>
              </w:rPr>
              <w:t>d – ширина улицы.</w:t>
            </w:r>
          </w:p>
          <w:p w14:paraId="1D831379" w14:textId="66C1EA40" w:rsidR="000C0353" w:rsidRPr="00C34A7B" w:rsidRDefault="000C0353" w:rsidP="000C0353">
            <w:pPr>
              <w:spacing w:line="240" w:lineRule="auto"/>
              <w:ind w:right="24" w:firstLine="33"/>
              <w:rPr>
                <w:szCs w:val="24"/>
              </w:rPr>
            </w:pPr>
            <w:r w:rsidRPr="00C34A7B">
              <w:rPr>
                <w:szCs w:val="24"/>
              </w:rPr>
              <w:t>Минимальная плотность улично-дорожной сети кварталов многоквартирной жилой и общественно-деловой застройки в городах и рабочих поселках</w:t>
            </w:r>
            <w:r w:rsidRPr="00C34A7B">
              <w:rPr>
                <w:rFonts w:ascii="Arial" w:hAnsi="Arial" w:cs="Arial"/>
                <w:color w:val="212121"/>
                <w:sz w:val="23"/>
                <w:szCs w:val="23"/>
              </w:rPr>
              <w:t xml:space="preserve"> </w:t>
            </w:r>
            <w:r w:rsidRPr="00C34A7B">
              <w:rPr>
                <w:szCs w:val="24"/>
              </w:rPr>
              <w:t>7 км/км</w:t>
            </w:r>
            <w:r w:rsidRPr="00C34A7B">
              <w:rPr>
                <w:szCs w:val="24"/>
                <w:vertAlign w:val="superscript"/>
              </w:rPr>
              <w:t>2</w:t>
            </w:r>
            <w:r w:rsidRPr="00C34A7B">
              <w:rPr>
                <w:szCs w:val="24"/>
              </w:rPr>
              <w:t xml:space="preserve"> установлена с учетом [1] (см. раздел I, подраздел 1, п.1.5) и сложившихся параметров кварталов, исходя из размера квартала X = 0,10÷0,25 км, Y = 0,20÷0,50 км и ширины улицы d = 0,02÷0,04 км при застройке многоквартирными домами. </w:t>
            </w:r>
          </w:p>
        </w:tc>
      </w:tr>
      <w:tr w:rsidR="000C0353" w:rsidRPr="00C34A7B" w14:paraId="0AE155A5" w14:textId="77777777" w:rsidTr="001677D3">
        <w:tc>
          <w:tcPr>
            <w:tcW w:w="1696" w:type="dxa"/>
            <w:shd w:val="clear" w:color="auto" w:fill="auto"/>
          </w:tcPr>
          <w:p w14:paraId="27F97353" w14:textId="7DC5376B"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.3</w:t>
            </w:r>
          </w:p>
        </w:tc>
        <w:tc>
          <w:tcPr>
            <w:tcW w:w="8222" w:type="dxa"/>
            <w:shd w:val="clear" w:color="auto" w:fill="auto"/>
          </w:tcPr>
          <w:p w14:paraId="27C9FC50" w14:textId="7C86FAAC" w:rsidR="000C0353" w:rsidRPr="00C34A7B" w:rsidRDefault="000C0353" w:rsidP="000C0353">
            <w:pPr>
              <w:spacing w:line="240" w:lineRule="auto"/>
              <w:ind w:right="24" w:firstLine="33"/>
              <w:rPr>
                <w:szCs w:val="24"/>
              </w:rPr>
            </w:pPr>
            <w:r w:rsidRPr="00C34A7B">
              <w:rPr>
                <w:bCs/>
                <w:szCs w:val="24"/>
              </w:rPr>
              <w:t xml:space="preserve">Пешеходная доступность от места жительства до ближайшей остановки пассажирского транспорта установлена по </w:t>
            </w:r>
            <w:r w:rsidRPr="00C34A7B">
              <w:rPr>
                <w:szCs w:val="24"/>
              </w:rPr>
              <w:t>[1] (см. раздел I, подраздел 6, п.6.9 и таблица № 34).</w:t>
            </w:r>
          </w:p>
        </w:tc>
      </w:tr>
      <w:tr w:rsidR="000C0353" w:rsidRPr="00C34A7B" w14:paraId="144C2171" w14:textId="77777777" w:rsidTr="001677D3">
        <w:tc>
          <w:tcPr>
            <w:tcW w:w="1696" w:type="dxa"/>
            <w:shd w:val="clear" w:color="auto" w:fill="auto"/>
          </w:tcPr>
          <w:p w14:paraId="019F407C" w14:textId="287BC699"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.4</w:t>
            </w:r>
          </w:p>
          <w:p w14:paraId="55798899" w14:textId="5999D1BD" w:rsidR="000C0353" w:rsidRPr="00C34A7B" w:rsidRDefault="000C0353" w:rsidP="000C0353">
            <w:pPr>
              <w:spacing w:line="240" w:lineRule="auto"/>
              <w:ind w:left="-93" w:right="-108" w:firstLine="0"/>
              <w:jc w:val="center"/>
              <w:rPr>
                <w:szCs w:val="24"/>
              </w:rPr>
            </w:pPr>
            <w:r w:rsidRPr="00C34A7B">
              <w:rPr>
                <w:szCs w:val="24"/>
              </w:rPr>
              <w:t>таблица 1</w:t>
            </w:r>
            <w:r w:rsidR="00321C5E" w:rsidRPr="00C34A7B">
              <w:rPr>
                <w:szCs w:val="24"/>
              </w:rPr>
              <w:t>5</w:t>
            </w:r>
          </w:p>
        </w:tc>
        <w:tc>
          <w:tcPr>
            <w:tcW w:w="8222" w:type="dxa"/>
            <w:shd w:val="clear" w:color="auto" w:fill="auto"/>
          </w:tcPr>
          <w:p w14:paraId="327A2E39" w14:textId="77777777" w:rsidR="000C0353" w:rsidRPr="00C34A7B" w:rsidRDefault="000C0353" w:rsidP="000C0353">
            <w:pPr>
              <w:spacing w:line="240" w:lineRule="auto"/>
              <w:ind w:right="24" w:firstLine="33"/>
              <w:rPr>
                <w:bCs/>
                <w:szCs w:val="24"/>
              </w:rPr>
            </w:pPr>
            <w:r w:rsidRPr="00C34A7B">
              <w:rPr>
                <w:szCs w:val="24"/>
              </w:rPr>
              <w:t xml:space="preserve">Максимальная дальность пешеходных подходов от объектов массового посещения до ближайшей остановки транспорта общего пользования </w:t>
            </w:r>
            <w:r w:rsidRPr="00C34A7B">
              <w:rPr>
                <w:bCs/>
                <w:szCs w:val="24"/>
              </w:rPr>
              <w:t xml:space="preserve">установлена по </w:t>
            </w:r>
            <w:r w:rsidRPr="00C34A7B">
              <w:rPr>
                <w:szCs w:val="24"/>
              </w:rPr>
              <w:t xml:space="preserve">[1] (см. раздел I, подраздел 6, п.6.10 и таблица № 35). </w:t>
            </w:r>
          </w:p>
        </w:tc>
      </w:tr>
      <w:tr w:rsidR="000C0353" w:rsidRPr="00C34A7B" w14:paraId="585C2BDF" w14:textId="77777777" w:rsidTr="001677D3">
        <w:tc>
          <w:tcPr>
            <w:tcW w:w="1696" w:type="dxa"/>
            <w:shd w:val="clear" w:color="auto" w:fill="auto"/>
          </w:tcPr>
          <w:p w14:paraId="27376402" w14:textId="00B12291" w:rsidR="000C0353" w:rsidRPr="00C34A7B" w:rsidRDefault="000C0353" w:rsidP="000C0353">
            <w:pPr>
              <w:spacing w:line="240" w:lineRule="auto"/>
              <w:ind w:left="-93" w:right="-108" w:firstLine="0"/>
              <w:jc w:val="center"/>
              <w:rPr>
                <w:szCs w:val="24"/>
              </w:rPr>
            </w:pPr>
            <w:r w:rsidRPr="00C34A7B">
              <w:rPr>
                <w:szCs w:val="24"/>
              </w:rPr>
              <w:t>2.</w:t>
            </w:r>
            <w:r w:rsidR="002E4018" w:rsidRPr="00C34A7B">
              <w:rPr>
                <w:szCs w:val="24"/>
              </w:rPr>
              <w:t>8</w:t>
            </w:r>
            <w:r w:rsidRPr="00C34A7B">
              <w:rPr>
                <w:szCs w:val="24"/>
              </w:rPr>
              <w:t>.7</w:t>
            </w:r>
          </w:p>
          <w:p w14:paraId="13046E21" w14:textId="7ECE4628" w:rsidR="000C0353" w:rsidRPr="00C34A7B" w:rsidRDefault="000C0353" w:rsidP="000C0353">
            <w:pPr>
              <w:spacing w:line="240" w:lineRule="auto"/>
              <w:ind w:left="-93" w:right="-108" w:firstLine="0"/>
              <w:jc w:val="center"/>
              <w:rPr>
                <w:szCs w:val="24"/>
              </w:rPr>
            </w:pPr>
            <w:r w:rsidRPr="00C34A7B">
              <w:rPr>
                <w:rStyle w:val="zakonspanheader1"/>
                <w:bCs/>
                <w:szCs w:val="24"/>
              </w:rPr>
              <w:t>таблица 1</w:t>
            </w:r>
            <w:r w:rsidR="00321C5E" w:rsidRPr="00C34A7B">
              <w:rPr>
                <w:rStyle w:val="zakonspanheader1"/>
                <w:rFonts w:eastAsia="Calibri"/>
                <w:bCs/>
                <w:szCs w:val="24"/>
              </w:rPr>
              <w:t>7</w:t>
            </w:r>
          </w:p>
        </w:tc>
        <w:tc>
          <w:tcPr>
            <w:tcW w:w="8222" w:type="dxa"/>
            <w:shd w:val="clear" w:color="auto" w:fill="auto"/>
          </w:tcPr>
          <w:p w14:paraId="2C01B3D1" w14:textId="4601837D" w:rsidR="000C0353" w:rsidRPr="00C34A7B" w:rsidRDefault="000C0353" w:rsidP="000C0353">
            <w:pPr>
              <w:spacing w:line="240" w:lineRule="auto"/>
              <w:ind w:right="24" w:firstLine="33"/>
              <w:rPr>
                <w:szCs w:val="24"/>
              </w:rPr>
            </w:pPr>
            <w:r w:rsidRPr="00C34A7B">
              <w:rPr>
                <w:szCs w:val="24"/>
              </w:rPr>
              <w:t xml:space="preserve">Показатель минимальной </w:t>
            </w:r>
            <w:r w:rsidRPr="00C34A7B">
              <w:rPr>
                <w:bCs/>
                <w:szCs w:val="24"/>
              </w:rPr>
              <w:t>обеспеченности территорией</w:t>
            </w:r>
            <w:r w:rsidRPr="00C34A7B">
              <w:rPr>
                <w:szCs w:val="24"/>
              </w:rPr>
              <w:t xml:space="preserve"> для</w:t>
            </w:r>
            <w:r w:rsidRPr="00C34A7B">
              <w:rPr>
                <w:bCs/>
                <w:szCs w:val="24"/>
              </w:rPr>
              <w:t xml:space="preserve"> хранения индивидуального автомобильного транспорта в границах квартала в расчете на жителя многоквартирного дома различной этажности установлен </w:t>
            </w:r>
            <w:r w:rsidRPr="00C34A7B">
              <w:rPr>
                <w:szCs w:val="24"/>
              </w:rPr>
              <w:t xml:space="preserve">в соответствии </w:t>
            </w:r>
            <w:r w:rsidRPr="00C34A7B">
              <w:rPr>
                <w:szCs w:val="24"/>
                <w:lang w:val="en-US"/>
              </w:rPr>
              <w:t>c</w:t>
            </w:r>
            <w:r w:rsidRPr="00C34A7B">
              <w:rPr>
                <w:szCs w:val="24"/>
              </w:rPr>
              <w:t xml:space="preserve"> [1] (см. раздел I, подраздел 5, п.5.5-5.6 и таблицы №№ 9, 15, 18, 24, 30, 31, 32, строки 1 и 13). </w:t>
            </w:r>
            <w:r w:rsidRPr="00C34A7B">
              <w:rPr>
                <w:bCs/>
                <w:szCs w:val="24"/>
              </w:rPr>
              <w:t xml:space="preserve">Так для города Сергиев Посад (таблица </w:t>
            </w:r>
            <w:r w:rsidRPr="00C34A7B">
              <w:rPr>
                <w:szCs w:val="24"/>
              </w:rPr>
              <w:t xml:space="preserve">№ 9) </w:t>
            </w:r>
            <w:r w:rsidRPr="00C34A7B">
              <w:rPr>
                <w:bCs/>
                <w:szCs w:val="24"/>
              </w:rPr>
              <w:t xml:space="preserve">при средней этажности 7 показатель для квартала </w:t>
            </w:r>
            <w:r w:rsidRPr="00C34A7B">
              <w:rPr>
                <w:szCs w:val="24"/>
              </w:rPr>
              <w:t>2,3+1,5=3,8</w:t>
            </w:r>
            <w:r w:rsidRPr="00C34A7B">
              <w:rPr>
                <w:bCs/>
                <w:szCs w:val="24"/>
              </w:rPr>
              <w:t xml:space="preserve"> м</w:t>
            </w:r>
            <w:r w:rsidRPr="00C34A7B">
              <w:rPr>
                <w:bCs/>
                <w:szCs w:val="24"/>
                <w:vertAlign w:val="superscript"/>
              </w:rPr>
              <w:t>2</w:t>
            </w:r>
            <w:r w:rsidRPr="00C34A7B">
              <w:rPr>
                <w:szCs w:val="24"/>
              </w:rPr>
              <w:t xml:space="preserve">/чел, </w:t>
            </w:r>
            <w:r w:rsidRPr="00C34A7B">
              <w:rPr>
                <w:bCs/>
                <w:szCs w:val="24"/>
              </w:rPr>
              <w:t xml:space="preserve">для района </w:t>
            </w:r>
            <w:r w:rsidRPr="00C34A7B">
              <w:rPr>
                <w:szCs w:val="24"/>
              </w:rPr>
              <w:t>2,3+1,5+3,54=7,34</w:t>
            </w:r>
            <w:r w:rsidRPr="00C34A7B">
              <w:rPr>
                <w:bCs/>
                <w:szCs w:val="24"/>
              </w:rPr>
              <w:t xml:space="preserve"> м</w:t>
            </w:r>
            <w:r w:rsidRPr="00C34A7B">
              <w:rPr>
                <w:bCs/>
                <w:szCs w:val="24"/>
                <w:vertAlign w:val="superscript"/>
              </w:rPr>
              <w:t>2</w:t>
            </w:r>
            <w:r w:rsidRPr="00C34A7B">
              <w:rPr>
                <w:szCs w:val="24"/>
              </w:rPr>
              <w:t xml:space="preserve">/чел, для города в целом 2,3+1,5+3,54+0,47==7,81 </w:t>
            </w:r>
            <w:r w:rsidRPr="00C34A7B">
              <w:rPr>
                <w:bCs/>
                <w:szCs w:val="24"/>
              </w:rPr>
              <w:t>м</w:t>
            </w:r>
            <w:r w:rsidRPr="00C34A7B">
              <w:rPr>
                <w:bCs/>
                <w:szCs w:val="24"/>
                <w:vertAlign w:val="superscript"/>
              </w:rPr>
              <w:t>2</w:t>
            </w:r>
            <w:r w:rsidRPr="00C34A7B">
              <w:rPr>
                <w:szCs w:val="24"/>
              </w:rPr>
              <w:t xml:space="preserve">/чел. Для других населенных пунктов и иной </w:t>
            </w:r>
            <w:r w:rsidRPr="00C34A7B">
              <w:rPr>
                <w:bCs/>
                <w:szCs w:val="24"/>
              </w:rPr>
              <w:t xml:space="preserve">средней </w:t>
            </w:r>
            <w:r w:rsidRPr="00C34A7B">
              <w:rPr>
                <w:szCs w:val="24"/>
              </w:rPr>
              <w:t>этажности минимальные удельные площади рассчитываются аналогично по описанному алгоритму.</w:t>
            </w:r>
          </w:p>
        </w:tc>
      </w:tr>
      <w:tr w:rsidR="000C0353" w:rsidRPr="00C34A7B" w14:paraId="2076D924" w14:textId="77777777" w:rsidTr="001677D3">
        <w:tc>
          <w:tcPr>
            <w:tcW w:w="1696" w:type="dxa"/>
            <w:shd w:val="clear" w:color="auto" w:fill="auto"/>
          </w:tcPr>
          <w:p w14:paraId="630BE6C5" w14:textId="7CF88586" w:rsidR="000C0353" w:rsidRPr="00C34A7B" w:rsidRDefault="000C0353" w:rsidP="000C0353">
            <w:pPr>
              <w:spacing w:line="240" w:lineRule="auto"/>
              <w:ind w:left="-93" w:right="-108" w:firstLine="0"/>
              <w:jc w:val="center"/>
              <w:rPr>
                <w:bCs/>
                <w:szCs w:val="24"/>
              </w:rPr>
            </w:pPr>
            <w:r w:rsidRPr="00C34A7B">
              <w:rPr>
                <w:bCs/>
                <w:szCs w:val="24"/>
              </w:rPr>
              <w:t>2.</w:t>
            </w:r>
            <w:r w:rsidR="002E4018" w:rsidRPr="00C34A7B">
              <w:rPr>
                <w:bCs/>
                <w:szCs w:val="24"/>
              </w:rPr>
              <w:t>8</w:t>
            </w:r>
            <w:r w:rsidRPr="00C34A7B">
              <w:rPr>
                <w:bCs/>
                <w:szCs w:val="24"/>
              </w:rPr>
              <w:t>.8</w:t>
            </w:r>
            <w:r w:rsidR="002E4018" w:rsidRPr="00C34A7B">
              <w:rPr>
                <w:bCs/>
                <w:szCs w:val="24"/>
              </w:rPr>
              <w:t>-</w:t>
            </w:r>
          </w:p>
          <w:p w14:paraId="6FC286C5" w14:textId="137701BD" w:rsidR="000C0353" w:rsidRPr="00C34A7B" w:rsidRDefault="000C0353" w:rsidP="000C0353">
            <w:pPr>
              <w:spacing w:line="240" w:lineRule="auto"/>
              <w:ind w:left="-93" w:right="-108" w:firstLine="0"/>
              <w:jc w:val="center"/>
              <w:rPr>
                <w:szCs w:val="24"/>
              </w:rPr>
            </w:pPr>
            <w:r w:rsidRPr="00C34A7B">
              <w:rPr>
                <w:bCs/>
                <w:szCs w:val="24"/>
              </w:rPr>
              <w:t>2.</w:t>
            </w:r>
            <w:r w:rsidR="002E4018" w:rsidRPr="00C34A7B">
              <w:rPr>
                <w:bCs/>
                <w:szCs w:val="24"/>
              </w:rPr>
              <w:t>8</w:t>
            </w:r>
            <w:r w:rsidRPr="00C34A7B">
              <w:rPr>
                <w:bCs/>
                <w:szCs w:val="24"/>
              </w:rPr>
              <w:t>.1</w:t>
            </w:r>
            <w:r w:rsidR="008E1CCC" w:rsidRPr="00C34A7B">
              <w:rPr>
                <w:bCs/>
                <w:szCs w:val="24"/>
              </w:rPr>
              <w:t>3</w:t>
            </w:r>
          </w:p>
        </w:tc>
        <w:tc>
          <w:tcPr>
            <w:tcW w:w="8222" w:type="dxa"/>
            <w:shd w:val="clear" w:color="auto" w:fill="auto"/>
          </w:tcPr>
          <w:p w14:paraId="14B936C5" w14:textId="77777777" w:rsidR="000C0353" w:rsidRPr="00C34A7B" w:rsidRDefault="000C0353" w:rsidP="000C0353">
            <w:pPr>
              <w:spacing w:line="240" w:lineRule="auto"/>
              <w:ind w:right="24" w:firstLine="33"/>
              <w:rPr>
                <w:szCs w:val="24"/>
              </w:rPr>
            </w:pPr>
            <w:r w:rsidRPr="00C34A7B">
              <w:rPr>
                <w:szCs w:val="24"/>
              </w:rPr>
              <w:t xml:space="preserve">Расчетные показатели обеспеченности </w:t>
            </w:r>
            <w:r w:rsidRPr="00C34A7B">
              <w:rPr>
                <w:bCs/>
                <w:szCs w:val="24"/>
              </w:rPr>
              <w:t xml:space="preserve">жителей многоквартирных домов </w:t>
            </w:r>
            <w:r w:rsidRPr="00C34A7B">
              <w:rPr>
                <w:rStyle w:val="zakonspanusual2"/>
                <w:szCs w:val="24"/>
              </w:rPr>
              <w:t xml:space="preserve">местами постоянного и временного хранения </w:t>
            </w:r>
            <w:r w:rsidRPr="00C34A7B">
              <w:rPr>
                <w:szCs w:val="24"/>
              </w:rPr>
              <w:t xml:space="preserve">индивидуального автомобильного транспорта </w:t>
            </w:r>
            <w:r w:rsidRPr="00C34A7B">
              <w:rPr>
                <w:bCs/>
                <w:szCs w:val="24"/>
              </w:rPr>
              <w:t xml:space="preserve">установлены по </w:t>
            </w:r>
            <w:r w:rsidRPr="00C34A7B">
              <w:rPr>
                <w:szCs w:val="24"/>
              </w:rPr>
              <w:t>[1] (см раздел I, подраздел 5, п.5.12).</w:t>
            </w:r>
          </w:p>
        </w:tc>
      </w:tr>
      <w:tr w:rsidR="000C0353" w:rsidRPr="00C34A7B" w14:paraId="6381BCE2" w14:textId="77777777" w:rsidTr="001677D3">
        <w:tc>
          <w:tcPr>
            <w:tcW w:w="1696" w:type="dxa"/>
            <w:shd w:val="clear" w:color="auto" w:fill="auto"/>
          </w:tcPr>
          <w:p w14:paraId="10F66FA6" w14:textId="6BD5A17A" w:rsidR="000C0353" w:rsidRPr="00C34A7B" w:rsidRDefault="000C0353" w:rsidP="000C0353">
            <w:pPr>
              <w:spacing w:line="240" w:lineRule="auto"/>
              <w:ind w:firstLine="0"/>
              <w:jc w:val="center"/>
              <w:textAlignment w:val="baseline"/>
              <w:rPr>
                <w:szCs w:val="24"/>
              </w:rPr>
            </w:pPr>
            <w:r w:rsidRPr="00C34A7B">
              <w:rPr>
                <w:szCs w:val="24"/>
              </w:rPr>
              <w:t>2.</w:t>
            </w:r>
            <w:r w:rsidR="008E1CCC" w:rsidRPr="00C34A7B">
              <w:rPr>
                <w:szCs w:val="24"/>
              </w:rPr>
              <w:t>8</w:t>
            </w:r>
            <w:r w:rsidRPr="00C34A7B">
              <w:rPr>
                <w:szCs w:val="24"/>
              </w:rPr>
              <w:t>.1</w:t>
            </w:r>
            <w:r w:rsidR="008E1CCC" w:rsidRPr="00C34A7B">
              <w:rPr>
                <w:szCs w:val="24"/>
              </w:rPr>
              <w:t>7</w:t>
            </w:r>
          </w:p>
          <w:p w14:paraId="5925DC84" w14:textId="68560DC5" w:rsidR="000C0353" w:rsidRPr="00C34A7B" w:rsidRDefault="000C0353" w:rsidP="000C0353">
            <w:pPr>
              <w:ind w:firstLine="0"/>
              <w:jc w:val="center"/>
              <w:textAlignment w:val="baseline"/>
              <w:rPr>
                <w:szCs w:val="24"/>
              </w:rPr>
            </w:pPr>
            <w:r w:rsidRPr="00C34A7B">
              <w:rPr>
                <w:szCs w:val="24"/>
              </w:rPr>
              <w:t>таблица 1</w:t>
            </w:r>
            <w:r w:rsidR="002452C8">
              <w:rPr>
                <w:szCs w:val="24"/>
              </w:rPr>
              <w:t>8</w:t>
            </w:r>
          </w:p>
        </w:tc>
        <w:tc>
          <w:tcPr>
            <w:tcW w:w="8222" w:type="dxa"/>
            <w:shd w:val="clear" w:color="auto" w:fill="auto"/>
          </w:tcPr>
          <w:p w14:paraId="1C898A0C" w14:textId="77777777" w:rsidR="000C0353" w:rsidRPr="00C34A7B" w:rsidRDefault="000C0353" w:rsidP="000C0353">
            <w:pPr>
              <w:spacing w:line="240" w:lineRule="auto"/>
              <w:ind w:left="-9"/>
              <w:textAlignment w:val="baseline"/>
              <w:rPr>
                <w:szCs w:val="24"/>
              </w:rPr>
            </w:pPr>
            <w:r w:rsidRPr="00C34A7B">
              <w:rPr>
                <w:szCs w:val="24"/>
              </w:rPr>
              <w:t xml:space="preserve">Норматив парковочных мест при образовательных организациях установлен по [1] (см. раздел I, п.5.12). </w:t>
            </w:r>
          </w:p>
        </w:tc>
      </w:tr>
      <w:tr w:rsidR="000C0353" w:rsidRPr="00C34A7B" w14:paraId="13D6539F" w14:textId="77777777" w:rsidTr="001677D3">
        <w:tc>
          <w:tcPr>
            <w:tcW w:w="1696" w:type="dxa"/>
            <w:shd w:val="clear" w:color="auto" w:fill="auto"/>
          </w:tcPr>
          <w:p w14:paraId="033811BB" w14:textId="28002E75" w:rsidR="000C0353" w:rsidRPr="001B56A1" w:rsidRDefault="000C0353" w:rsidP="000C0353">
            <w:pPr>
              <w:spacing w:line="240" w:lineRule="auto"/>
              <w:ind w:firstLine="0"/>
              <w:jc w:val="center"/>
              <w:textAlignment w:val="baseline"/>
              <w:rPr>
                <w:szCs w:val="24"/>
                <w:lang w:val="en-US"/>
              </w:rPr>
            </w:pPr>
            <w:r w:rsidRPr="00C34A7B">
              <w:rPr>
                <w:szCs w:val="24"/>
              </w:rPr>
              <w:t>2.</w:t>
            </w:r>
            <w:r w:rsidR="008E1CCC" w:rsidRPr="00C34A7B">
              <w:rPr>
                <w:szCs w:val="24"/>
              </w:rPr>
              <w:t>8</w:t>
            </w:r>
            <w:r w:rsidRPr="00C34A7B">
              <w:rPr>
                <w:szCs w:val="24"/>
              </w:rPr>
              <w:t>.1</w:t>
            </w:r>
            <w:r w:rsidR="001B56A1">
              <w:rPr>
                <w:szCs w:val="24"/>
                <w:lang w:val="en-US"/>
              </w:rPr>
              <w:t>9</w:t>
            </w:r>
          </w:p>
          <w:p w14:paraId="190CEE6E" w14:textId="77777777" w:rsidR="000C0353" w:rsidRPr="00C34A7B" w:rsidRDefault="000C0353" w:rsidP="000C0353">
            <w:pPr>
              <w:ind w:firstLine="0"/>
              <w:jc w:val="center"/>
              <w:textAlignment w:val="baseline"/>
              <w:rPr>
                <w:szCs w:val="24"/>
              </w:rPr>
            </w:pPr>
          </w:p>
        </w:tc>
        <w:tc>
          <w:tcPr>
            <w:tcW w:w="8222" w:type="dxa"/>
            <w:shd w:val="clear" w:color="auto" w:fill="auto"/>
          </w:tcPr>
          <w:p w14:paraId="2023ADFC" w14:textId="77777777" w:rsidR="000C0353" w:rsidRPr="00C34A7B" w:rsidRDefault="000C0353" w:rsidP="000C0353">
            <w:pPr>
              <w:spacing w:line="240" w:lineRule="auto"/>
              <w:ind w:left="-9"/>
              <w:textAlignment w:val="baseline"/>
              <w:rPr>
                <w:szCs w:val="24"/>
              </w:rPr>
            </w:pPr>
            <w:r w:rsidRPr="00C34A7B">
              <w:rPr>
                <w:szCs w:val="24"/>
              </w:rPr>
              <w:t xml:space="preserve">Норматив парковочных мест при торговых и торгово-развлекательных комплексах установлен по [1] (см. раздел I, п.5.13). </w:t>
            </w:r>
          </w:p>
        </w:tc>
      </w:tr>
      <w:tr w:rsidR="000C0353" w:rsidRPr="00C34A7B" w14:paraId="1AC8FE13" w14:textId="77777777" w:rsidTr="001677D3">
        <w:tc>
          <w:tcPr>
            <w:tcW w:w="1696" w:type="dxa"/>
            <w:shd w:val="clear" w:color="auto" w:fill="auto"/>
          </w:tcPr>
          <w:p w14:paraId="21DBAA57" w14:textId="2D3EEBEE" w:rsidR="000C0353" w:rsidRPr="001B56A1" w:rsidRDefault="000C0353" w:rsidP="00FB43EA">
            <w:pPr>
              <w:spacing w:line="240" w:lineRule="auto"/>
              <w:ind w:left="-93" w:right="-108" w:firstLine="0"/>
              <w:jc w:val="center"/>
              <w:rPr>
                <w:szCs w:val="24"/>
                <w:lang w:val="en-US"/>
              </w:rPr>
            </w:pPr>
            <w:r w:rsidRPr="00C34A7B">
              <w:rPr>
                <w:szCs w:val="24"/>
              </w:rPr>
              <w:t>2.</w:t>
            </w:r>
            <w:r w:rsidR="008E1CCC" w:rsidRPr="00C34A7B">
              <w:rPr>
                <w:szCs w:val="24"/>
              </w:rPr>
              <w:t>8</w:t>
            </w:r>
            <w:r w:rsidRPr="00C34A7B">
              <w:rPr>
                <w:szCs w:val="24"/>
              </w:rPr>
              <w:t>.</w:t>
            </w:r>
            <w:r w:rsidR="008E1CCC" w:rsidRPr="00C34A7B">
              <w:rPr>
                <w:szCs w:val="24"/>
              </w:rPr>
              <w:t>2</w:t>
            </w:r>
            <w:r w:rsidR="001B56A1">
              <w:rPr>
                <w:szCs w:val="24"/>
                <w:lang w:val="en-US"/>
              </w:rPr>
              <w:t>1</w:t>
            </w:r>
          </w:p>
        </w:tc>
        <w:tc>
          <w:tcPr>
            <w:tcW w:w="8222" w:type="dxa"/>
            <w:shd w:val="clear" w:color="auto" w:fill="auto"/>
          </w:tcPr>
          <w:p w14:paraId="5E666F4E" w14:textId="1A5E7C38" w:rsidR="000C0353" w:rsidRPr="00362F82" w:rsidRDefault="000C0353" w:rsidP="00FB43EA">
            <w:pPr>
              <w:spacing w:line="240" w:lineRule="auto"/>
              <w:ind w:right="24" w:firstLine="33"/>
              <w:rPr>
                <w:strike/>
                <w:szCs w:val="24"/>
              </w:rPr>
            </w:pPr>
            <w:r w:rsidRPr="00C34A7B">
              <w:rPr>
                <w:szCs w:val="24"/>
              </w:rPr>
              <w:t>Расчетная площадь одного парковочного места установлена по [1] (см. раздел I, подраздел 5, п.5.11).</w:t>
            </w:r>
          </w:p>
        </w:tc>
      </w:tr>
      <w:tr w:rsidR="000C0353" w:rsidRPr="00C34A7B" w14:paraId="174A3AEE" w14:textId="77777777" w:rsidTr="001677D3">
        <w:tc>
          <w:tcPr>
            <w:tcW w:w="1696" w:type="dxa"/>
            <w:shd w:val="clear" w:color="auto" w:fill="auto"/>
          </w:tcPr>
          <w:p w14:paraId="2BC7D740" w14:textId="7446C333" w:rsidR="000C0353" w:rsidRPr="001B56A1" w:rsidRDefault="000C0353" w:rsidP="000C0353">
            <w:pPr>
              <w:spacing w:line="240" w:lineRule="auto"/>
              <w:ind w:left="-93" w:right="-108" w:firstLine="0"/>
              <w:jc w:val="center"/>
              <w:rPr>
                <w:szCs w:val="24"/>
                <w:lang w:val="en-US"/>
              </w:rPr>
            </w:pPr>
            <w:r w:rsidRPr="00C34A7B">
              <w:rPr>
                <w:szCs w:val="24"/>
              </w:rPr>
              <w:t>2.</w:t>
            </w:r>
            <w:r w:rsidR="008E1CCC" w:rsidRPr="00C34A7B">
              <w:rPr>
                <w:szCs w:val="24"/>
              </w:rPr>
              <w:t>8</w:t>
            </w:r>
            <w:r w:rsidRPr="00C34A7B">
              <w:rPr>
                <w:szCs w:val="24"/>
              </w:rPr>
              <w:t>.</w:t>
            </w:r>
            <w:r w:rsidR="008E1CCC" w:rsidRPr="00C34A7B">
              <w:rPr>
                <w:szCs w:val="24"/>
              </w:rPr>
              <w:t>2</w:t>
            </w:r>
            <w:r w:rsidR="001B56A1">
              <w:rPr>
                <w:szCs w:val="24"/>
                <w:lang w:val="en-US"/>
              </w:rPr>
              <w:t>2</w:t>
            </w:r>
          </w:p>
        </w:tc>
        <w:tc>
          <w:tcPr>
            <w:tcW w:w="8222" w:type="dxa"/>
            <w:shd w:val="clear" w:color="auto" w:fill="auto"/>
          </w:tcPr>
          <w:p w14:paraId="2C997C81" w14:textId="77777777" w:rsidR="000C0353" w:rsidRPr="00C34A7B" w:rsidRDefault="000C0353" w:rsidP="000C0353">
            <w:pPr>
              <w:spacing w:line="240" w:lineRule="auto"/>
              <w:ind w:right="24" w:firstLine="33"/>
              <w:rPr>
                <w:szCs w:val="24"/>
              </w:rPr>
            </w:pPr>
            <w:r w:rsidRPr="00C34A7B">
              <w:rPr>
                <w:szCs w:val="24"/>
              </w:rPr>
              <w:t>Минимальная удельная площадь земельного участка для автозаправочных станций установлена с учетом [2] (см. п. 11.41).</w:t>
            </w:r>
          </w:p>
        </w:tc>
      </w:tr>
      <w:tr w:rsidR="000C0353" w:rsidRPr="00C34A7B" w14:paraId="63BB465D" w14:textId="77777777" w:rsidTr="001677D3">
        <w:tc>
          <w:tcPr>
            <w:tcW w:w="1696" w:type="dxa"/>
            <w:shd w:val="clear" w:color="auto" w:fill="auto"/>
          </w:tcPr>
          <w:p w14:paraId="15C37CAD" w14:textId="4FC306D4" w:rsidR="000C0353" w:rsidRPr="001B56A1" w:rsidRDefault="000C0353" w:rsidP="000C0353">
            <w:pPr>
              <w:spacing w:line="240" w:lineRule="auto"/>
              <w:ind w:left="-93" w:right="-108" w:firstLine="0"/>
              <w:jc w:val="center"/>
              <w:rPr>
                <w:szCs w:val="24"/>
                <w:lang w:val="en-US"/>
              </w:rPr>
            </w:pPr>
            <w:r w:rsidRPr="00C34A7B">
              <w:rPr>
                <w:szCs w:val="24"/>
              </w:rPr>
              <w:t>2.</w:t>
            </w:r>
            <w:r w:rsidR="008E1CCC" w:rsidRPr="00C34A7B">
              <w:rPr>
                <w:szCs w:val="24"/>
              </w:rPr>
              <w:t>8</w:t>
            </w:r>
            <w:r w:rsidRPr="00C34A7B">
              <w:rPr>
                <w:szCs w:val="24"/>
              </w:rPr>
              <w:t>.</w:t>
            </w:r>
            <w:r w:rsidR="00CF7AC9" w:rsidRPr="00C34A7B">
              <w:rPr>
                <w:szCs w:val="24"/>
              </w:rPr>
              <w:t>2</w:t>
            </w:r>
            <w:r w:rsidR="001B56A1">
              <w:rPr>
                <w:szCs w:val="24"/>
                <w:lang w:val="en-US"/>
              </w:rPr>
              <w:t>3</w:t>
            </w:r>
          </w:p>
          <w:p w14:paraId="0792C5E1" w14:textId="2FE059AC" w:rsidR="000C0353" w:rsidRPr="001B56A1" w:rsidRDefault="000C0353" w:rsidP="000C0353">
            <w:pPr>
              <w:spacing w:line="240" w:lineRule="auto"/>
              <w:ind w:left="-93" w:right="-108" w:firstLine="0"/>
              <w:jc w:val="center"/>
              <w:rPr>
                <w:szCs w:val="24"/>
                <w:lang w:val="en-US"/>
              </w:rPr>
            </w:pPr>
            <w:r w:rsidRPr="00C34A7B">
              <w:rPr>
                <w:szCs w:val="24"/>
              </w:rPr>
              <w:t>2.</w:t>
            </w:r>
            <w:r w:rsidR="00CF7AC9" w:rsidRPr="00C34A7B">
              <w:rPr>
                <w:szCs w:val="24"/>
              </w:rPr>
              <w:t>8</w:t>
            </w:r>
            <w:r w:rsidRPr="00C34A7B">
              <w:rPr>
                <w:szCs w:val="24"/>
              </w:rPr>
              <w:t>.2</w:t>
            </w:r>
            <w:r w:rsidR="001B56A1">
              <w:rPr>
                <w:szCs w:val="24"/>
                <w:lang w:val="en-US"/>
              </w:rPr>
              <w:t>4</w:t>
            </w:r>
          </w:p>
          <w:p w14:paraId="24BDF1BA" w14:textId="501BCC99" w:rsidR="000C0353" w:rsidRPr="001B56A1" w:rsidRDefault="000C0353" w:rsidP="000C0353">
            <w:pPr>
              <w:spacing w:line="240" w:lineRule="auto"/>
              <w:ind w:left="-93" w:right="-108" w:firstLine="0"/>
              <w:jc w:val="center"/>
              <w:rPr>
                <w:szCs w:val="24"/>
                <w:lang w:val="en-US"/>
              </w:rPr>
            </w:pPr>
            <w:r w:rsidRPr="00C34A7B">
              <w:rPr>
                <w:szCs w:val="24"/>
              </w:rPr>
              <w:t>2.</w:t>
            </w:r>
            <w:r w:rsidR="00CF7AC9" w:rsidRPr="00C34A7B">
              <w:rPr>
                <w:szCs w:val="24"/>
              </w:rPr>
              <w:t>8</w:t>
            </w:r>
            <w:r w:rsidRPr="00C34A7B">
              <w:rPr>
                <w:szCs w:val="24"/>
              </w:rPr>
              <w:t>.2</w:t>
            </w:r>
            <w:r w:rsidR="001B56A1">
              <w:rPr>
                <w:szCs w:val="24"/>
                <w:lang w:val="en-US"/>
              </w:rPr>
              <w:t>5</w:t>
            </w:r>
          </w:p>
        </w:tc>
        <w:tc>
          <w:tcPr>
            <w:tcW w:w="8222" w:type="dxa"/>
            <w:shd w:val="clear" w:color="auto" w:fill="auto"/>
          </w:tcPr>
          <w:p w14:paraId="25EF2DC3" w14:textId="77777777" w:rsidR="000C0353" w:rsidRPr="00C34A7B" w:rsidRDefault="000C0353" w:rsidP="000C0353">
            <w:pPr>
              <w:spacing w:line="240" w:lineRule="auto"/>
              <w:ind w:right="24" w:firstLine="33"/>
              <w:rPr>
                <w:szCs w:val="24"/>
              </w:rPr>
            </w:pPr>
            <w:r w:rsidRPr="00C34A7B">
              <w:rPr>
                <w:szCs w:val="24"/>
              </w:rPr>
              <w:t>Показатели для велосипедных дорожек и стоянок установлены по [1] (см. раздел I, подраздел 5, п.5.20)</w:t>
            </w:r>
          </w:p>
        </w:tc>
      </w:tr>
      <w:tr w:rsidR="001649A7" w:rsidRPr="00C34A7B" w14:paraId="29382C34" w14:textId="77777777" w:rsidTr="001677D3">
        <w:tc>
          <w:tcPr>
            <w:tcW w:w="1696" w:type="dxa"/>
            <w:shd w:val="clear" w:color="auto" w:fill="auto"/>
          </w:tcPr>
          <w:p w14:paraId="01AB8682" w14:textId="1EFBD83D" w:rsidR="001649A7" w:rsidRPr="001B56A1" w:rsidRDefault="001649A7" w:rsidP="000C0353">
            <w:pPr>
              <w:spacing w:line="240" w:lineRule="auto"/>
              <w:ind w:left="-93" w:right="-108" w:firstLine="0"/>
              <w:jc w:val="center"/>
              <w:rPr>
                <w:szCs w:val="24"/>
                <w:lang w:val="en-US"/>
              </w:rPr>
            </w:pPr>
            <w:r w:rsidRPr="00C34A7B">
              <w:rPr>
                <w:szCs w:val="24"/>
              </w:rPr>
              <w:t>2.8.2</w:t>
            </w:r>
            <w:r w:rsidR="001B56A1">
              <w:rPr>
                <w:szCs w:val="24"/>
                <w:lang w:val="en-US"/>
              </w:rPr>
              <w:t>8</w:t>
            </w:r>
          </w:p>
        </w:tc>
        <w:tc>
          <w:tcPr>
            <w:tcW w:w="8222" w:type="dxa"/>
            <w:shd w:val="clear" w:color="auto" w:fill="auto"/>
          </w:tcPr>
          <w:p w14:paraId="2C53E2FF" w14:textId="6D765A73" w:rsidR="001649A7" w:rsidRPr="00C34A7B" w:rsidRDefault="001649A7" w:rsidP="000C0353">
            <w:pPr>
              <w:spacing w:line="240" w:lineRule="auto"/>
              <w:ind w:right="24" w:firstLine="33"/>
              <w:rPr>
                <w:szCs w:val="24"/>
              </w:rPr>
            </w:pPr>
            <w:r w:rsidRPr="00C34A7B">
              <w:rPr>
                <w:szCs w:val="24"/>
              </w:rPr>
              <w:t>Положения приняты по [1] (см. раздел I, п.5.27).</w:t>
            </w:r>
          </w:p>
        </w:tc>
      </w:tr>
      <w:tr w:rsidR="000C0353" w:rsidRPr="00C34A7B" w14:paraId="32EC4106" w14:textId="77777777" w:rsidTr="001677D3">
        <w:tc>
          <w:tcPr>
            <w:tcW w:w="1696" w:type="dxa"/>
            <w:shd w:val="clear" w:color="auto" w:fill="auto"/>
          </w:tcPr>
          <w:p w14:paraId="2287444A" w14:textId="7901A3CB" w:rsidR="000C0353" w:rsidRPr="00C34A7B" w:rsidRDefault="000C0353" w:rsidP="000C0353">
            <w:pPr>
              <w:spacing w:line="240" w:lineRule="auto"/>
              <w:ind w:left="-93" w:right="-108" w:firstLine="0"/>
              <w:jc w:val="center"/>
              <w:rPr>
                <w:szCs w:val="24"/>
              </w:rPr>
            </w:pPr>
            <w:r w:rsidRPr="00C34A7B">
              <w:rPr>
                <w:szCs w:val="24"/>
              </w:rPr>
              <w:t>2.</w:t>
            </w:r>
            <w:r w:rsidR="008A496F" w:rsidRPr="00C34A7B">
              <w:rPr>
                <w:szCs w:val="24"/>
                <w:lang w:val="en-US"/>
              </w:rPr>
              <w:t>9</w:t>
            </w:r>
            <w:r w:rsidRPr="00C34A7B">
              <w:rPr>
                <w:szCs w:val="24"/>
              </w:rPr>
              <w:t>.2.</w:t>
            </w:r>
          </w:p>
        </w:tc>
        <w:tc>
          <w:tcPr>
            <w:tcW w:w="8222" w:type="dxa"/>
            <w:shd w:val="clear" w:color="auto" w:fill="auto"/>
          </w:tcPr>
          <w:p w14:paraId="3A5390F1" w14:textId="6A878C2E" w:rsidR="000C0353" w:rsidRPr="00C34A7B" w:rsidRDefault="000C0353" w:rsidP="000C0353">
            <w:pPr>
              <w:spacing w:line="240" w:lineRule="auto"/>
              <w:ind w:right="24" w:firstLine="33"/>
              <w:rPr>
                <w:szCs w:val="24"/>
              </w:rPr>
            </w:pPr>
            <w:r w:rsidRPr="00C34A7B">
              <w:rPr>
                <w:szCs w:val="24"/>
              </w:rPr>
              <w:t xml:space="preserve">Минимальный уровень обеспеченности населения территорией для размещение объектов инженерной инфраструктуры </w:t>
            </w:r>
            <w:r w:rsidRPr="00C34A7B">
              <w:rPr>
                <w:bCs/>
                <w:szCs w:val="24"/>
              </w:rPr>
              <w:t xml:space="preserve">установлена </w:t>
            </w:r>
            <w:r w:rsidRPr="00C34A7B">
              <w:rPr>
                <w:szCs w:val="24"/>
                <w:lang w:val="en-US"/>
              </w:rPr>
              <w:t>c</w:t>
            </w:r>
            <w:r w:rsidRPr="00C34A7B">
              <w:rPr>
                <w:szCs w:val="24"/>
              </w:rPr>
              <w:t xml:space="preserve"> учетом [1] (см. раздел I, подраздел 5 п.</w:t>
            </w:r>
            <w:r w:rsidRPr="00C34A7B">
              <w:rPr>
                <w:bCs/>
                <w:szCs w:val="24"/>
              </w:rPr>
              <w:t xml:space="preserve"> 5.5 </w:t>
            </w:r>
            <w:r w:rsidRPr="00C34A7B">
              <w:rPr>
                <w:szCs w:val="24"/>
              </w:rPr>
              <w:t>и таблиц №№ 9, 15, 18, 24, 30, 31, 32</w:t>
            </w:r>
            <w:r w:rsidRPr="00C34A7B">
              <w:rPr>
                <w:bCs/>
                <w:szCs w:val="24"/>
              </w:rPr>
              <w:t>,</w:t>
            </w:r>
            <w:r w:rsidRPr="00C34A7B">
              <w:rPr>
                <w:szCs w:val="24"/>
              </w:rPr>
              <w:t xml:space="preserve"> строка 2).</w:t>
            </w:r>
          </w:p>
        </w:tc>
      </w:tr>
      <w:tr w:rsidR="000C0353" w:rsidRPr="00C34A7B" w14:paraId="27CBBD80" w14:textId="77777777" w:rsidTr="001677D3">
        <w:tc>
          <w:tcPr>
            <w:tcW w:w="1696" w:type="dxa"/>
            <w:shd w:val="clear" w:color="auto" w:fill="auto"/>
          </w:tcPr>
          <w:p w14:paraId="668B4589" w14:textId="33DD6B2C" w:rsidR="000C0353" w:rsidRPr="00C34A7B" w:rsidRDefault="000C0353" w:rsidP="000C0353">
            <w:pPr>
              <w:spacing w:line="240" w:lineRule="auto"/>
              <w:ind w:left="-93" w:right="-108" w:firstLine="0"/>
              <w:jc w:val="center"/>
              <w:rPr>
                <w:szCs w:val="24"/>
              </w:rPr>
            </w:pPr>
            <w:r w:rsidRPr="00C34A7B">
              <w:rPr>
                <w:szCs w:val="24"/>
              </w:rPr>
              <w:t>2.</w:t>
            </w:r>
            <w:r w:rsidR="00B7516F" w:rsidRPr="00C34A7B">
              <w:rPr>
                <w:szCs w:val="24"/>
              </w:rPr>
              <w:t>9</w:t>
            </w:r>
            <w:r w:rsidRPr="00C34A7B">
              <w:rPr>
                <w:szCs w:val="24"/>
              </w:rPr>
              <w:t>.10</w:t>
            </w:r>
          </w:p>
          <w:p w14:paraId="07F773E3" w14:textId="1365F429" w:rsidR="000C0353" w:rsidRPr="00C34A7B" w:rsidRDefault="000C0353" w:rsidP="000C0353">
            <w:pPr>
              <w:spacing w:line="240" w:lineRule="auto"/>
              <w:ind w:left="-93" w:right="-108" w:firstLine="0"/>
              <w:jc w:val="center"/>
              <w:rPr>
                <w:szCs w:val="24"/>
              </w:rPr>
            </w:pPr>
            <w:r w:rsidRPr="00C34A7B">
              <w:rPr>
                <w:szCs w:val="24"/>
              </w:rPr>
              <w:t>таблица 2</w:t>
            </w:r>
            <w:r w:rsidR="00AB2D3F">
              <w:rPr>
                <w:szCs w:val="24"/>
              </w:rPr>
              <w:t>1</w:t>
            </w:r>
          </w:p>
        </w:tc>
        <w:tc>
          <w:tcPr>
            <w:tcW w:w="8222" w:type="dxa"/>
            <w:shd w:val="clear" w:color="auto" w:fill="auto"/>
          </w:tcPr>
          <w:p w14:paraId="3B257A25" w14:textId="7793D000" w:rsidR="000C0353" w:rsidRPr="00C34A7B" w:rsidRDefault="000C0353" w:rsidP="000C0353">
            <w:pPr>
              <w:spacing w:line="240" w:lineRule="auto"/>
              <w:ind w:right="24" w:firstLine="33"/>
              <w:rPr>
                <w:szCs w:val="24"/>
              </w:rPr>
            </w:pPr>
            <w:r w:rsidRPr="00C34A7B">
              <w:rPr>
                <w:szCs w:val="24"/>
              </w:rPr>
              <w:t xml:space="preserve">Максимальные размеры земельных участков для размещения очистных сооружений установлены с учетом </w:t>
            </w:r>
            <w:bookmarkStart w:id="63" w:name="_Hlk137648179"/>
            <w:r w:rsidR="00743C26" w:rsidRPr="00C34A7B">
              <w:rPr>
                <w:szCs w:val="24"/>
              </w:rPr>
              <w:t>[2] (см. п.12.5)</w:t>
            </w:r>
            <w:bookmarkEnd w:id="63"/>
            <w:r w:rsidR="00743C26" w:rsidRPr="00C34A7B">
              <w:rPr>
                <w:szCs w:val="24"/>
              </w:rPr>
              <w:t>.</w:t>
            </w:r>
          </w:p>
        </w:tc>
      </w:tr>
      <w:tr w:rsidR="000C0353" w:rsidRPr="00C34A7B" w14:paraId="466E10D6" w14:textId="77777777" w:rsidTr="001677D3">
        <w:tc>
          <w:tcPr>
            <w:tcW w:w="1696" w:type="dxa"/>
            <w:shd w:val="clear" w:color="auto" w:fill="auto"/>
          </w:tcPr>
          <w:p w14:paraId="4E31AC18" w14:textId="562E8A9D" w:rsidR="000C0353" w:rsidRPr="00C34A7B" w:rsidRDefault="000C0353" w:rsidP="000C0353">
            <w:pPr>
              <w:spacing w:line="240" w:lineRule="auto"/>
              <w:ind w:left="-93" w:right="-108" w:firstLine="0"/>
              <w:jc w:val="center"/>
              <w:rPr>
                <w:szCs w:val="24"/>
              </w:rPr>
            </w:pPr>
            <w:bookmarkStart w:id="64" w:name="_Hlk137647300"/>
            <w:r w:rsidRPr="00C34A7B">
              <w:rPr>
                <w:szCs w:val="24"/>
              </w:rPr>
              <w:lastRenderedPageBreak/>
              <w:t>2.</w:t>
            </w:r>
            <w:r w:rsidR="00B7516F" w:rsidRPr="00C34A7B">
              <w:rPr>
                <w:szCs w:val="24"/>
              </w:rPr>
              <w:t>9</w:t>
            </w:r>
            <w:r w:rsidRPr="00C34A7B">
              <w:rPr>
                <w:szCs w:val="24"/>
              </w:rPr>
              <w:t>.12</w:t>
            </w:r>
          </w:p>
        </w:tc>
        <w:tc>
          <w:tcPr>
            <w:tcW w:w="8222" w:type="dxa"/>
            <w:shd w:val="clear" w:color="auto" w:fill="auto"/>
          </w:tcPr>
          <w:p w14:paraId="62A3F154" w14:textId="76EEBCA5" w:rsidR="000C0353" w:rsidRPr="00C34A7B" w:rsidRDefault="000C0353" w:rsidP="000C0353">
            <w:pPr>
              <w:spacing w:line="240" w:lineRule="auto"/>
              <w:ind w:right="24" w:firstLine="33"/>
              <w:rPr>
                <w:szCs w:val="24"/>
              </w:rPr>
            </w:pPr>
            <w:r w:rsidRPr="00C34A7B">
              <w:rPr>
                <w:szCs w:val="24"/>
              </w:rPr>
              <w:t>Максимальные размеры земельных участков для размещения понизительных подстанций установлены с учетом [</w:t>
            </w:r>
            <w:r w:rsidR="00620169" w:rsidRPr="00C34A7B">
              <w:rPr>
                <w:szCs w:val="24"/>
              </w:rPr>
              <w:t>7</w:t>
            </w:r>
            <w:r w:rsidRPr="00C34A7B">
              <w:rPr>
                <w:szCs w:val="24"/>
              </w:rPr>
              <w:t>] (см. п. 11.7).</w:t>
            </w:r>
          </w:p>
        </w:tc>
      </w:tr>
      <w:tr w:rsidR="000C0353" w:rsidRPr="00C34A7B" w14:paraId="7D4A7EED" w14:textId="77777777" w:rsidTr="001677D3">
        <w:tc>
          <w:tcPr>
            <w:tcW w:w="1696" w:type="dxa"/>
            <w:shd w:val="clear" w:color="auto" w:fill="auto"/>
          </w:tcPr>
          <w:p w14:paraId="0788BC1C" w14:textId="5ABB356A" w:rsidR="000C0353" w:rsidRPr="00C34A7B" w:rsidRDefault="000C0353" w:rsidP="000C0353">
            <w:pPr>
              <w:spacing w:line="240" w:lineRule="auto"/>
              <w:ind w:left="-93" w:right="-108" w:firstLine="0"/>
              <w:jc w:val="center"/>
              <w:rPr>
                <w:szCs w:val="24"/>
              </w:rPr>
            </w:pPr>
            <w:r w:rsidRPr="00C34A7B">
              <w:rPr>
                <w:szCs w:val="24"/>
              </w:rPr>
              <w:t>2.</w:t>
            </w:r>
            <w:r w:rsidR="00B7516F" w:rsidRPr="00C34A7B">
              <w:rPr>
                <w:szCs w:val="24"/>
              </w:rPr>
              <w:t>9</w:t>
            </w:r>
            <w:r w:rsidRPr="00C34A7B">
              <w:rPr>
                <w:szCs w:val="24"/>
              </w:rPr>
              <w:t>.13</w:t>
            </w:r>
          </w:p>
          <w:p w14:paraId="23A533E6" w14:textId="65561F29" w:rsidR="000C0353" w:rsidRPr="00C34A7B" w:rsidRDefault="000C0353" w:rsidP="000C0353">
            <w:pPr>
              <w:spacing w:line="240" w:lineRule="auto"/>
              <w:ind w:left="-93" w:right="-108" w:firstLine="0"/>
              <w:jc w:val="center"/>
              <w:rPr>
                <w:szCs w:val="24"/>
              </w:rPr>
            </w:pPr>
            <w:r w:rsidRPr="00C34A7B">
              <w:rPr>
                <w:szCs w:val="24"/>
              </w:rPr>
              <w:t>таблица 2</w:t>
            </w:r>
            <w:r w:rsidR="00C02649">
              <w:rPr>
                <w:szCs w:val="24"/>
              </w:rPr>
              <w:t>2</w:t>
            </w:r>
          </w:p>
        </w:tc>
        <w:tc>
          <w:tcPr>
            <w:tcW w:w="8222" w:type="dxa"/>
            <w:shd w:val="clear" w:color="auto" w:fill="auto"/>
          </w:tcPr>
          <w:p w14:paraId="13C4BB1A" w14:textId="5A1522B4" w:rsidR="000C0353" w:rsidRPr="00C34A7B" w:rsidRDefault="000C0353" w:rsidP="000C0353">
            <w:pPr>
              <w:spacing w:line="240" w:lineRule="auto"/>
              <w:ind w:right="24" w:firstLine="33"/>
              <w:rPr>
                <w:szCs w:val="24"/>
              </w:rPr>
            </w:pPr>
            <w:r w:rsidRPr="00C34A7B">
              <w:rPr>
                <w:szCs w:val="24"/>
              </w:rPr>
              <w:t>Максимальные размеры земельных участков для размещения котельных установлены с учетом [2] (см. п. 12.27).</w:t>
            </w:r>
          </w:p>
        </w:tc>
      </w:tr>
      <w:bookmarkEnd w:id="64"/>
      <w:tr w:rsidR="000C0353" w:rsidRPr="00C34A7B" w14:paraId="069E0479" w14:textId="77777777" w:rsidTr="001677D3">
        <w:trPr>
          <w:trHeight w:val="346"/>
        </w:trPr>
        <w:tc>
          <w:tcPr>
            <w:tcW w:w="1696" w:type="dxa"/>
            <w:shd w:val="clear" w:color="auto" w:fill="auto"/>
          </w:tcPr>
          <w:p w14:paraId="2DF449ED" w14:textId="61BD8368"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.2</w:t>
            </w:r>
          </w:p>
          <w:p w14:paraId="0FC4DE72" w14:textId="2C367CBE" w:rsidR="000C0353" w:rsidRPr="00B430C5" w:rsidRDefault="000C0353" w:rsidP="000C0353">
            <w:pPr>
              <w:spacing w:line="240" w:lineRule="auto"/>
              <w:ind w:left="-93" w:right="-108" w:firstLine="0"/>
              <w:jc w:val="center"/>
              <w:rPr>
                <w:szCs w:val="24"/>
                <w:lang w:val="en-US"/>
              </w:rPr>
            </w:pPr>
            <w:r w:rsidRPr="00C34A7B">
              <w:rPr>
                <w:szCs w:val="24"/>
              </w:rPr>
              <w:t>таблица 2</w:t>
            </w:r>
            <w:r w:rsidR="00B430C5">
              <w:rPr>
                <w:szCs w:val="24"/>
                <w:lang w:val="en-US"/>
              </w:rPr>
              <w:t>3</w:t>
            </w:r>
          </w:p>
        </w:tc>
        <w:tc>
          <w:tcPr>
            <w:tcW w:w="8222" w:type="dxa"/>
            <w:shd w:val="clear" w:color="auto" w:fill="auto"/>
          </w:tcPr>
          <w:p w14:paraId="0E966A9F" w14:textId="77777777" w:rsidR="000C0353" w:rsidRPr="00C34A7B" w:rsidRDefault="000C0353" w:rsidP="000C0353">
            <w:pPr>
              <w:spacing w:line="240" w:lineRule="auto"/>
              <w:ind w:right="24" w:firstLine="33"/>
              <w:rPr>
                <w:szCs w:val="24"/>
              </w:rPr>
            </w:pPr>
            <w:r w:rsidRPr="00C34A7B">
              <w:rPr>
                <w:szCs w:val="24"/>
              </w:rPr>
              <w:t xml:space="preserve">Минимальная удельная площадь придомовой территории </w:t>
            </w: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rPr>
              <w:t xml:space="preserve"> связана с максимальным коэффициентом застройки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зу</w:t>
            </w:r>
            <w:r w:rsidRPr="00C34A7B">
              <w:rPr>
                <w:szCs w:val="24"/>
                <w:vertAlign w:val="superscript"/>
              </w:rPr>
              <w:t>max</w:t>
            </w:r>
            <w:proofErr w:type="spellEnd"/>
            <w:r w:rsidRPr="00C34A7B">
              <w:rPr>
                <w:szCs w:val="24"/>
              </w:rPr>
              <w:t xml:space="preserve"> и средней этажностью многоквартирного дома </w:t>
            </w:r>
            <w:r w:rsidRPr="00C34A7B">
              <w:rPr>
                <w:szCs w:val="24"/>
                <w:lang w:val="en-US"/>
              </w:rPr>
              <w:t>N</w:t>
            </w:r>
            <w:proofErr w:type="spellStart"/>
            <w:r w:rsidRPr="00C34A7B">
              <w:rPr>
                <w:szCs w:val="24"/>
                <w:vertAlign w:val="subscript"/>
              </w:rPr>
              <w:t>эт</w:t>
            </w:r>
            <w:proofErr w:type="spellEnd"/>
            <w:r w:rsidRPr="00C34A7B">
              <w:rPr>
                <w:szCs w:val="24"/>
              </w:rPr>
              <w:t xml:space="preserve"> формулой:</w:t>
            </w:r>
          </w:p>
          <w:p w14:paraId="3B8519DF" w14:textId="0D16C1E5" w:rsidR="000C0353" w:rsidRPr="00C34A7B" w:rsidRDefault="000C0353" w:rsidP="000C0353">
            <w:pPr>
              <w:spacing w:line="240" w:lineRule="auto"/>
              <w:ind w:right="24" w:firstLine="33"/>
              <w:rPr>
                <w:szCs w:val="24"/>
              </w:rPr>
            </w:pP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vertAlign w:val="superscript"/>
              </w:rPr>
              <w:t xml:space="preserve"> </w:t>
            </w:r>
            <w:r w:rsidRPr="00C34A7B">
              <w:rPr>
                <w:szCs w:val="24"/>
              </w:rPr>
              <w:t>= 1 /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зу</w:t>
            </w:r>
            <w:r w:rsidRPr="00C34A7B">
              <w:rPr>
                <w:szCs w:val="24"/>
                <w:vertAlign w:val="superscript"/>
              </w:rPr>
              <w:t>max</w:t>
            </w:r>
            <w:proofErr w:type="spellEnd"/>
            <w:r w:rsidRPr="00C34A7B">
              <w:rPr>
                <w:szCs w:val="24"/>
                <w:vertAlign w:val="superscript"/>
              </w:rPr>
              <w:t xml:space="preserve"> </w:t>
            </w:r>
            <m:oMath>
              <m:r>
                <m:rPr>
                  <m:sty m:val="p"/>
                </m:rPr>
                <w:rPr>
                  <w:rFonts w:ascii="Cambria Math" w:hAnsi="Cambria Math"/>
                  <w:szCs w:val="24"/>
                </w:rPr>
                <m:t>/100</m:t>
              </m:r>
              <m:r>
                <m:rPr>
                  <m:sty m:val="p"/>
                </m:rPr>
                <w:rPr>
                  <w:rFonts w:ascii="Cambria Math" w:hAnsi="Cambria Math"/>
                  <w:szCs w:val="24"/>
                  <w:vertAlign w:val="superscript"/>
                </w:rPr>
                <m:t xml:space="preserve"> </m:t>
              </m:r>
              <m:r>
                <w:rPr>
                  <w:rFonts w:ascii="Cambria Math" w:hAnsi="Cambria Math"/>
                  <w:szCs w:val="24"/>
                  <w:vertAlign w:val="superscript"/>
                </w:rPr>
                <m:t>×</m:t>
              </m:r>
            </m:oMath>
            <w:r w:rsidRPr="00C34A7B">
              <w:rPr>
                <w:szCs w:val="24"/>
                <w:vertAlign w:val="superscript"/>
              </w:rPr>
              <w:t xml:space="preserve"> </w:t>
            </w:r>
            <w:r w:rsidRPr="00C34A7B">
              <w:rPr>
                <w:szCs w:val="24"/>
                <w:lang w:val="en-US"/>
              </w:rPr>
              <w:t>N</w:t>
            </w:r>
            <w:proofErr w:type="spellStart"/>
            <w:r w:rsidRPr="00C34A7B">
              <w:rPr>
                <w:szCs w:val="24"/>
                <w:vertAlign w:val="subscript"/>
              </w:rPr>
              <w:t>эт</w:t>
            </w:r>
            <w:proofErr w:type="spellEnd"/>
            <w:r w:rsidRPr="00C34A7B">
              <w:rPr>
                <w:szCs w:val="24"/>
                <w:vertAlign w:val="superscript"/>
              </w:rPr>
              <w:t xml:space="preserve"> </w:t>
            </w:r>
            <m:oMath>
              <m:r>
                <w:rPr>
                  <w:rFonts w:ascii="Cambria Math" w:hAnsi="Cambria Math"/>
                  <w:szCs w:val="24"/>
                  <w:vertAlign w:val="superscript"/>
                </w:rPr>
                <m:t>×</m:t>
              </m:r>
            </m:oMath>
            <w:r w:rsidRPr="00C34A7B">
              <w:rPr>
                <w:szCs w:val="24"/>
                <w:vertAlign w:val="superscript"/>
              </w:rPr>
              <w:t xml:space="preserve"> </w:t>
            </w:r>
            <w:r w:rsidRPr="00C34A7B">
              <w:rPr>
                <w:szCs w:val="24"/>
              </w:rPr>
              <w:t xml:space="preserve">k), </w:t>
            </w:r>
          </w:p>
          <w:p w14:paraId="7C3E5E1E" w14:textId="77777777" w:rsidR="000C0353" w:rsidRPr="00C34A7B" w:rsidRDefault="000C0353" w:rsidP="000C0353">
            <w:pPr>
              <w:spacing w:line="240" w:lineRule="auto"/>
              <w:ind w:right="24" w:firstLine="33"/>
              <w:rPr>
                <w:szCs w:val="24"/>
              </w:rPr>
            </w:pPr>
            <w:r w:rsidRPr="00C34A7B">
              <w:rPr>
                <w:szCs w:val="24"/>
              </w:rPr>
              <w:t>где k – отношение площади квартир на этаже к площади этажа в габаритах наружных стен, k≈0,75.</w:t>
            </w:r>
          </w:p>
          <w:p w14:paraId="7FADAA7E" w14:textId="21A4FC4E" w:rsidR="000C0353" w:rsidRPr="00C34A7B" w:rsidRDefault="000C0353" w:rsidP="000C0353">
            <w:pPr>
              <w:spacing w:line="240" w:lineRule="auto"/>
              <w:ind w:right="24" w:firstLine="33"/>
              <w:rPr>
                <w:szCs w:val="24"/>
              </w:rPr>
            </w:pPr>
            <w:r w:rsidRPr="00C34A7B">
              <w:rPr>
                <w:szCs w:val="24"/>
              </w:rPr>
              <w:t>При фиксированной этажности домов максимальные коэффициент застройки земельного участка не должен превосходить максимальный коэффициент застройки квартала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зу</w:t>
            </w:r>
            <w:r w:rsidRPr="00C34A7B">
              <w:rPr>
                <w:szCs w:val="24"/>
                <w:vertAlign w:val="superscript"/>
              </w:rPr>
              <w:t>max</w:t>
            </w:r>
            <w:proofErr w:type="spellEnd"/>
            <w:r w:rsidRPr="00C34A7B">
              <w:rPr>
                <w:szCs w:val="24"/>
                <w:vertAlign w:val="superscript"/>
              </w:rPr>
              <w:t xml:space="preserve"> </w:t>
            </w:r>
            <w:r w:rsidRPr="00C34A7B">
              <w:rPr>
                <w:szCs w:val="24"/>
              </w:rPr>
              <w:t xml:space="preserve"> </w:t>
            </w:r>
            <m:oMath>
              <m:r>
                <w:rPr>
                  <w:rFonts w:ascii="Cambria Math" w:hAnsi="Cambria Math"/>
                  <w:szCs w:val="24"/>
                </w:rPr>
                <m:t>≤</m:t>
              </m:r>
            </m:oMath>
            <w:r w:rsidRPr="00C34A7B">
              <w:rPr>
                <w:szCs w:val="24"/>
              </w:rPr>
              <w:t xml:space="preserve"> K</w:t>
            </w:r>
            <w:r w:rsidRPr="00C34A7B">
              <w:rPr>
                <w:szCs w:val="24"/>
                <w:vertAlign w:val="subscript"/>
              </w:rPr>
              <w:t xml:space="preserve">з </w:t>
            </w:r>
            <w:proofErr w:type="spellStart"/>
            <w:r w:rsidRPr="00C34A7B">
              <w:rPr>
                <w:szCs w:val="24"/>
                <w:vertAlign w:val="subscript"/>
              </w:rPr>
              <w:t>кв</w:t>
            </w:r>
            <w:r w:rsidRPr="00C34A7B">
              <w:rPr>
                <w:szCs w:val="24"/>
                <w:vertAlign w:val="superscript"/>
              </w:rPr>
              <w:t>max</w:t>
            </w:r>
            <w:proofErr w:type="spellEnd"/>
            <w:r w:rsidRPr="00C34A7B">
              <w:rPr>
                <w:szCs w:val="24"/>
              </w:rPr>
              <w:t xml:space="preserve">), состоящего из нескольких таких участков, т.к. коэффициент застройки квартала является взвешенной суммой коэффициентов застройки земельных участков, входящих в квартал. Поэтому, подставляя в формулу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зу</w:t>
            </w:r>
            <w:r w:rsidRPr="00C34A7B">
              <w:rPr>
                <w:szCs w:val="24"/>
                <w:vertAlign w:val="superscript"/>
              </w:rPr>
              <w:t>max</w:t>
            </w:r>
            <w:proofErr w:type="spellEnd"/>
            <w:r w:rsidRPr="00C34A7B">
              <w:rPr>
                <w:szCs w:val="24"/>
              </w:rPr>
              <w:t xml:space="preserve"> =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кв</w:t>
            </w:r>
            <w:r w:rsidRPr="00C34A7B">
              <w:rPr>
                <w:szCs w:val="24"/>
                <w:vertAlign w:val="superscript"/>
              </w:rPr>
              <w:t>max</w:t>
            </w:r>
            <w:proofErr w:type="spellEnd"/>
            <w:r w:rsidRPr="00C34A7B">
              <w:rPr>
                <w:szCs w:val="24"/>
              </w:rPr>
              <w:t xml:space="preserve">, получаем: </w:t>
            </w:r>
          </w:p>
          <w:p w14:paraId="60819C78" w14:textId="77777777" w:rsidR="000C0353" w:rsidRPr="00C34A7B" w:rsidRDefault="000C0353" w:rsidP="000C0353">
            <w:pPr>
              <w:spacing w:line="240" w:lineRule="auto"/>
              <w:ind w:right="24" w:firstLine="33"/>
              <w:rPr>
                <w:szCs w:val="24"/>
              </w:rPr>
            </w:pPr>
            <w:r w:rsidRPr="00C34A7B">
              <w:rPr>
                <w:szCs w:val="24"/>
              </w:rPr>
              <w:t xml:space="preserve">Минимальная удельная площадь придомовой территории </w:t>
            </w: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rPr>
              <w:t xml:space="preserve"> подобно максимальному коэффициенту застройки </w:t>
            </w:r>
            <w:proofErr w:type="spellStart"/>
            <w:r w:rsidRPr="00C34A7B">
              <w:rPr>
                <w:szCs w:val="24"/>
              </w:rPr>
              <w:t>K</w:t>
            </w:r>
            <w:r w:rsidRPr="00C34A7B">
              <w:rPr>
                <w:szCs w:val="24"/>
                <w:vertAlign w:val="subscript"/>
              </w:rPr>
              <w:t>з</w:t>
            </w:r>
            <w:proofErr w:type="spellEnd"/>
            <w:r w:rsidRPr="00C34A7B">
              <w:rPr>
                <w:szCs w:val="24"/>
                <w:vertAlign w:val="subscript"/>
              </w:rPr>
              <w:t xml:space="preserve"> </w:t>
            </w:r>
            <w:proofErr w:type="spellStart"/>
            <w:r w:rsidRPr="00C34A7B">
              <w:rPr>
                <w:szCs w:val="24"/>
                <w:vertAlign w:val="subscript"/>
              </w:rPr>
              <w:t>кв</w:t>
            </w:r>
            <w:r w:rsidRPr="00C34A7B">
              <w:rPr>
                <w:szCs w:val="24"/>
                <w:vertAlign w:val="superscript"/>
              </w:rPr>
              <w:t>max</w:t>
            </w:r>
            <w:proofErr w:type="spellEnd"/>
            <w:r w:rsidRPr="00C34A7B">
              <w:rPr>
                <w:szCs w:val="24"/>
              </w:rPr>
              <w:t xml:space="preserve"> убывает с ростом этажности. Поэтому </w:t>
            </w: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rPr>
              <w:t xml:space="preserve">, рассчитанная на фиксированную </w:t>
            </w:r>
            <w:r w:rsidRPr="00C34A7B">
              <w:rPr>
                <w:bCs/>
                <w:szCs w:val="24"/>
              </w:rPr>
              <w:t xml:space="preserve">среднюю </w:t>
            </w:r>
            <w:r w:rsidRPr="00C34A7B">
              <w:rPr>
                <w:szCs w:val="24"/>
              </w:rPr>
              <w:t xml:space="preserve">этажность, например, </w:t>
            </w:r>
            <w:r w:rsidRPr="00C34A7B">
              <w:rPr>
                <w:szCs w:val="24"/>
                <w:lang w:val="en-US"/>
              </w:rPr>
              <w:t>N</w:t>
            </w:r>
            <w:proofErr w:type="spellStart"/>
            <w:r w:rsidRPr="00C34A7B">
              <w:rPr>
                <w:szCs w:val="24"/>
                <w:vertAlign w:val="subscript"/>
              </w:rPr>
              <w:t>эт</w:t>
            </w:r>
            <w:proofErr w:type="spellEnd"/>
            <w:r w:rsidRPr="00C34A7B">
              <w:rPr>
                <w:szCs w:val="24"/>
              </w:rPr>
              <w:t>=5, является оценкой снизу для диапазона этажности до 5.</w:t>
            </w:r>
          </w:p>
          <w:p w14:paraId="675C95A9" w14:textId="6A2A4D50" w:rsidR="000C0353" w:rsidRPr="00C34A7B" w:rsidRDefault="000C0353" w:rsidP="000C0353">
            <w:pPr>
              <w:spacing w:line="240" w:lineRule="auto"/>
              <w:ind w:right="24" w:firstLine="33"/>
              <w:rPr>
                <w:szCs w:val="24"/>
              </w:rPr>
            </w:pPr>
            <w:r w:rsidRPr="00C34A7B">
              <w:rPr>
                <w:szCs w:val="24"/>
                <w:lang w:val="en-US"/>
              </w:rPr>
              <w:t>G</w:t>
            </w:r>
            <w:r w:rsidRPr="00C34A7B">
              <w:rPr>
                <w:szCs w:val="24"/>
                <w:vertAlign w:val="subscript"/>
              </w:rPr>
              <w:t xml:space="preserve"> </w:t>
            </w:r>
            <w:proofErr w:type="spellStart"/>
            <w:r w:rsidRPr="00C34A7B">
              <w:rPr>
                <w:szCs w:val="24"/>
                <w:vertAlign w:val="subscript"/>
              </w:rPr>
              <w:t>зу</w:t>
            </w:r>
            <w:r w:rsidRPr="00C34A7B">
              <w:rPr>
                <w:szCs w:val="24"/>
                <w:vertAlign w:val="superscript"/>
              </w:rPr>
              <w:t>m</w:t>
            </w:r>
            <w:proofErr w:type="spellEnd"/>
            <w:r w:rsidRPr="00C34A7B">
              <w:rPr>
                <w:szCs w:val="24"/>
                <w:vertAlign w:val="superscript"/>
                <w:lang w:val="en-US"/>
              </w:rPr>
              <w:t>in</w:t>
            </w:r>
            <w:r w:rsidRPr="00C34A7B">
              <w:rPr>
                <w:szCs w:val="24"/>
                <w:vertAlign w:val="superscript"/>
              </w:rPr>
              <w:t xml:space="preserve"> </w:t>
            </w:r>
            <w:r w:rsidRPr="00C34A7B">
              <w:rPr>
                <w:szCs w:val="24"/>
              </w:rPr>
              <w:t>(5) = 1 / (0,244×</w:t>
            </w:r>
            <w:r w:rsidRPr="00C34A7B">
              <w:rPr>
                <w:szCs w:val="24"/>
                <w:vertAlign w:val="superscript"/>
              </w:rPr>
              <w:t xml:space="preserve"> </w:t>
            </w:r>
            <w:r w:rsidRPr="00C34A7B">
              <w:rPr>
                <w:szCs w:val="24"/>
              </w:rPr>
              <w:t>5</w:t>
            </w:r>
            <w:r w:rsidRPr="00C34A7B">
              <w:rPr>
                <w:szCs w:val="24"/>
                <w:vertAlign w:val="superscript"/>
              </w:rPr>
              <w:t xml:space="preserve"> </w:t>
            </w:r>
            <w:r w:rsidRPr="00C34A7B">
              <w:rPr>
                <w:szCs w:val="24"/>
                <w:vertAlign w:val="superscript"/>
              </w:rPr>
              <w:fldChar w:fldCharType="begin"/>
            </w:r>
            <w:r w:rsidRPr="00C34A7B">
              <w:rPr>
                <w:szCs w:val="24"/>
                <w:vertAlign w:val="superscript"/>
              </w:rPr>
              <w:instrText xml:space="preserve"> QUOTE </w:instrText>
            </w:r>
            <w:r w:rsidR="00CE4248">
              <w:rPr>
                <w:position w:val="-11"/>
                <w:szCs w:val="24"/>
              </w:rPr>
              <w:pict w14:anchorId="165BF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8.8pt" equationxml="&lt;">
                  <v:imagedata r:id="rId23" o:title="" chromakey="white"/>
                </v:shape>
              </w:pict>
            </w:r>
            <w:r w:rsidRPr="00C34A7B">
              <w:rPr>
                <w:szCs w:val="24"/>
                <w:vertAlign w:val="superscript"/>
              </w:rPr>
              <w:instrText xml:space="preserve"> </w:instrText>
            </w:r>
            <w:r w:rsidRPr="00C34A7B">
              <w:rPr>
                <w:szCs w:val="24"/>
                <w:vertAlign w:val="superscript"/>
              </w:rPr>
              <w:fldChar w:fldCharType="separate"/>
            </w:r>
            <w:r w:rsidRPr="00C34A7B">
              <w:rPr>
                <w:szCs w:val="24"/>
              </w:rPr>
              <w:t>×</w:t>
            </w:r>
            <w:r w:rsidRPr="00C34A7B">
              <w:rPr>
                <w:szCs w:val="24"/>
                <w:vertAlign w:val="superscript"/>
              </w:rPr>
              <w:fldChar w:fldCharType="end"/>
            </w:r>
            <w:r w:rsidRPr="00C34A7B">
              <w:rPr>
                <w:szCs w:val="24"/>
                <w:vertAlign w:val="superscript"/>
              </w:rPr>
              <w:t xml:space="preserve"> </w:t>
            </w:r>
            <w:r w:rsidRPr="00C34A7B">
              <w:rPr>
                <w:szCs w:val="24"/>
              </w:rPr>
              <w:t>0,</w:t>
            </w:r>
            <w:proofErr w:type="gramStart"/>
            <w:r w:rsidRPr="00C34A7B">
              <w:rPr>
                <w:szCs w:val="24"/>
              </w:rPr>
              <w:t>75</w:t>
            </w:r>
            <w:r w:rsidRPr="00C34A7B">
              <w:rPr>
                <w:szCs w:val="24"/>
                <w:vertAlign w:val="superscript"/>
              </w:rPr>
              <w:t xml:space="preserve"> </w:t>
            </w:r>
            <w:r w:rsidRPr="00C34A7B">
              <w:rPr>
                <w:szCs w:val="24"/>
              </w:rPr>
              <w:t>)</w:t>
            </w:r>
            <w:proofErr w:type="gramEnd"/>
            <w:r w:rsidRPr="00C34A7B">
              <w:rPr>
                <w:szCs w:val="24"/>
              </w:rPr>
              <w:t xml:space="preserve"> = 1,09.</w:t>
            </w:r>
          </w:p>
          <w:p w14:paraId="65E66E13" w14:textId="0637ADDD" w:rsidR="000C0353" w:rsidRPr="00C34A7B" w:rsidRDefault="000C0353" w:rsidP="000C0353">
            <w:pPr>
              <w:spacing w:line="240" w:lineRule="auto"/>
              <w:ind w:right="23" w:firstLine="34"/>
              <w:rPr>
                <w:spacing w:val="-2"/>
                <w:szCs w:val="24"/>
              </w:rPr>
            </w:pPr>
            <w:r w:rsidRPr="00C34A7B">
              <w:rPr>
                <w:szCs w:val="24"/>
              </w:rPr>
              <w:t>Минимальная удельная площадь</w:t>
            </w:r>
            <w:r w:rsidRPr="00C34A7B">
              <w:rPr>
                <w:spacing w:val="-2"/>
                <w:szCs w:val="24"/>
              </w:rPr>
              <w:t xml:space="preserve"> территории для организации с</w:t>
            </w:r>
            <w:r w:rsidRPr="00C34A7B">
              <w:rPr>
                <w:bCs/>
                <w:szCs w:val="24"/>
              </w:rPr>
              <w:t xml:space="preserve">тоянок индивидуального автомобильного транспорта </w:t>
            </w:r>
            <w:r w:rsidRPr="00C34A7B">
              <w:rPr>
                <w:spacing w:val="-2"/>
                <w:szCs w:val="24"/>
              </w:rPr>
              <w:t xml:space="preserve">рассчитана по данным </w:t>
            </w:r>
            <w:r w:rsidRPr="00C34A7B">
              <w:rPr>
                <w:szCs w:val="24"/>
              </w:rPr>
              <w:t xml:space="preserve">[1] </w:t>
            </w:r>
            <w:r w:rsidRPr="00C34A7B">
              <w:rPr>
                <w:spacing w:val="-2"/>
                <w:szCs w:val="24"/>
              </w:rPr>
              <w:t xml:space="preserve">(см. строки 1 и 14 таблиц </w:t>
            </w:r>
            <w:r w:rsidRPr="00C34A7B">
              <w:rPr>
                <w:szCs w:val="24"/>
              </w:rPr>
              <w:t>№№ 9, 15, 18, 24, 30, 31, 32</w:t>
            </w:r>
            <w:r w:rsidRPr="00C34A7B">
              <w:rPr>
                <w:spacing w:val="-2"/>
                <w:szCs w:val="24"/>
              </w:rPr>
              <w:t xml:space="preserve">) </w:t>
            </w:r>
            <w:r w:rsidRPr="00C34A7B">
              <w:rPr>
                <w:szCs w:val="24"/>
              </w:rPr>
              <w:t>о минимально необходимой площади территории</w:t>
            </w:r>
            <w:r w:rsidRPr="00C34A7B">
              <w:rPr>
                <w:spacing w:val="-2"/>
                <w:szCs w:val="24"/>
              </w:rPr>
              <w:t xml:space="preserve"> </w:t>
            </w:r>
            <w:r w:rsidRPr="00C34A7B">
              <w:rPr>
                <w:szCs w:val="24"/>
              </w:rPr>
              <w:t xml:space="preserve">объектов для хранения индивидуального автомобильного транспорта. </w:t>
            </w:r>
            <w:r w:rsidRPr="00C34A7B">
              <w:rPr>
                <w:bCs/>
                <w:szCs w:val="24"/>
              </w:rPr>
              <w:t xml:space="preserve">Так для города Сергиев Посад (таблица </w:t>
            </w:r>
            <w:r w:rsidRPr="00C34A7B">
              <w:rPr>
                <w:szCs w:val="24"/>
              </w:rPr>
              <w:t>№ 9)</w:t>
            </w:r>
            <w:r w:rsidRPr="00C34A7B">
              <w:rPr>
                <w:spacing w:val="-2"/>
                <w:szCs w:val="24"/>
              </w:rPr>
              <w:t xml:space="preserve"> </w:t>
            </w:r>
            <w:r w:rsidRPr="00C34A7B">
              <w:rPr>
                <w:szCs w:val="24"/>
              </w:rPr>
              <w:t>минимальная удельная площадь</w:t>
            </w:r>
            <w:r w:rsidRPr="00C34A7B">
              <w:rPr>
                <w:spacing w:val="-2"/>
                <w:szCs w:val="24"/>
              </w:rPr>
              <w:t xml:space="preserve"> при жилищной обеспеченности 20 </w:t>
            </w:r>
            <w:r w:rsidRPr="00C34A7B">
              <w:rPr>
                <w:bCs/>
                <w:szCs w:val="24"/>
              </w:rPr>
              <w:t>м</w:t>
            </w:r>
            <w:r w:rsidRPr="00C34A7B">
              <w:rPr>
                <w:bCs/>
                <w:szCs w:val="24"/>
                <w:vertAlign w:val="superscript"/>
              </w:rPr>
              <w:t>2</w:t>
            </w:r>
            <w:r w:rsidRPr="00C34A7B">
              <w:rPr>
                <w:spacing w:val="-2"/>
                <w:szCs w:val="24"/>
              </w:rPr>
              <w:t xml:space="preserve">/чел. </w:t>
            </w:r>
            <w:r w:rsidRPr="00C34A7B">
              <w:rPr>
                <w:szCs w:val="24"/>
              </w:rPr>
              <w:t>(2,58+1,5)/20 = 0,204, что соответствует обеспеченности местами стоянкина придомовой территории на уровне не ниже 100% × (2,58+1,5)/(22,5×0,42) =43 %.. Минимальная удельная площадь</w:t>
            </w:r>
            <w:r w:rsidRPr="00C34A7B">
              <w:rPr>
                <w:spacing w:val="-2"/>
                <w:szCs w:val="24"/>
              </w:rPr>
              <w:t xml:space="preserve"> территории зеленых насаждений с площадками для отдыха, игр и спорта установлены исходя из нормы 8,2 </w:t>
            </w:r>
            <w:r w:rsidRPr="00C34A7B">
              <w:rPr>
                <w:bCs/>
                <w:szCs w:val="24"/>
              </w:rPr>
              <w:t>м</w:t>
            </w:r>
            <w:r w:rsidRPr="00C34A7B">
              <w:rPr>
                <w:bCs/>
                <w:szCs w:val="24"/>
                <w:vertAlign w:val="superscript"/>
              </w:rPr>
              <w:t xml:space="preserve">2 </w:t>
            </w:r>
            <w:r w:rsidRPr="00C34A7B">
              <w:rPr>
                <w:spacing w:val="-2"/>
                <w:szCs w:val="24"/>
              </w:rPr>
              <w:t xml:space="preserve">на жителя при жилищной обеспеченности 20 </w:t>
            </w:r>
            <w:r w:rsidRPr="00C34A7B">
              <w:rPr>
                <w:bCs/>
                <w:szCs w:val="24"/>
              </w:rPr>
              <w:t>м</w:t>
            </w:r>
            <w:r w:rsidRPr="00C34A7B">
              <w:rPr>
                <w:bCs/>
                <w:szCs w:val="24"/>
                <w:vertAlign w:val="superscript"/>
              </w:rPr>
              <w:t>2</w:t>
            </w:r>
            <w:r w:rsidRPr="00C34A7B">
              <w:rPr>
                <w:spacing w:val="-2"/>
                <w:szCs w:val="24"/>
              </w:rPr>
              <w:t>/чел. 8,2/20= 0,41</w:t>
            </w:r>
            <w:r w:rsidRPr="00C34A7B">
              <w:rPr>
                <w:szCs w:val="24"/>
              </w:rPr>
              <w:t>.</w:t>
            </w:r>
          </w:p>
          <w:p w14:paraId="01D940F7" w14:textId="68EBDC9C" w:rsidR="000C0353" w:rsidRPr="00C34A7B" w:rsidRDefault="000C0353" w:rsidP="000C0353">
            <w:pPr>
              <w:spacing w:line="240" w:lineRule="auto"/>
              <w:ind w:right="24" w:firstLine="33"/>
              <w:rPr>
                <w:szCs w:val="24"/>
              </w:rPr>
            </w:pPr>
            <w:r w:rsidRPr="00C34A7B">
              <w:rPr>
                <w:szCs w:val="24"/>
              </w:rPr>
              <w:t xml:space="preserve">Для других населенных пунктов и иной </w:t>
            </w:r>
            <w:r w:rsidRPr="00C34A7B">
              <w:rPr>
                <w:bCs/>
                <w:szCs w:val="24"/>
              </w:rPr>
              <w:t xml:space="preserve">средней </w:t>
            </w:r>
            <w:r w:rsidRPr="00C34A7B">
              <w:rPr>
                <w:szCs w:val="24"/>
              </w:rPr>
              <w:t>этажности минимальные удельные площади рассчитываются аналогично по описанному алгоритму.</w:t>
            </w:r>
          </w:p>
        </w:tc>
      </w:tr>
      <w:tr w:rsidR="000C0353" w:rsidRPr="00C34A7B" w14:paraId="54C05765" w14:textId="77777777" w:rsidTr="001677D3">
        <w:tc>
          <w:tcPr>
            <w:tcW w:w="1696" w:type="dxa"/>
            <w:shd w:val="clear" w:color="auto" w:fill="auto"/>
          </w:tcPr>
          <w:p w14:paraId="771E4709" w14:textId="24CE5382"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.3</w:t>
            </w:r>
          </w:p>
          <w:p w14:paraId="5F981420" w14:textId="77777777" w:rsidR="000C0353" w:rsidRPr="00C34A7B" w:rsidRDefault="000C0353" w:rsidP="000C0353">
            <w:pPr>
              <w:spacing w:line="240" w:lineRule="auto"/>
              <w:ind w:left="-93" w:right="-108" w:firstLine="0"/>
              <w:jc w:val="center"/>
              <w:rPr>
                <w:szCs w:val="24"/>
              </w:rPr>
            </w:pPr>
          </w:p>
        </w:tc>
        <w:tc>
          <w:tcPr>
            <w:tcW w:w="8222" w:type="dxa"/>
            <w:shd w:val="clear" w:color="auto" w:fill="auto"/>
          </w:tcPr>
          <w:p w14:paraId="684907E2" w14:textId="77777777" w:rsidR="000C0353" w:rsidRPr="00C34A7B" w:rsidRDefault="000C0353" w:rsidP="000C0353">
            <w:pPr>
              <w:spacing w:line="240" w:lineRule="auto"/>
              <w:ind w:right="24" w:firstLine="33"/>
              <w:rPr>
                <w:szCs w:val="24"/>
              </w:rPr>
            </w:pPr>
            <w:r w:rsidRPr="00C34A7B">
              <w:rPr>
                <w:szCs w:val="24"/>
              </w:rPr>
              <w:t>Минимальные расстояния от окон жилых и общественных зданий до придомовых площадок установлены с учетом [2] (см. п.7.5).</w:t>
            </w:r>
          </w:p>
        </w:tc>
      </w:tr>
      <w:tr w:rsidR="000C0353" w:rsidRPr="00C34A7B" w14:paraId="2F3F59D0" w14:textId="77777777" w:rsidTr="001677D3">
        <w:tc>
          <w:tcPr>
            <w:tcW w:w="1696" w:type="dxa"/>
            <w:shd w:val="clear" w:color="auto" w:fill="auto"/>
          </w:tcPr>
          <w:p w14:paraId="71E5A5EA" w14:textId="3B4C0214" w:rsidR="000C0353" w:rsidRPr="00C34A7B" w:rsidRDefault="000C0353" w:rsidP="000C0353">
            <w:pPr>
              <w:spacing w:line="240" w:lineRule="auto"/>
              <w:ind w:left="-93" w:right="-108" w:firstLine="0"/>
              <w:jc w:val="center"/>
              <w:rPr>
                <w:szCs w:val="24"/>
              </w:rPr>
            </w:pPr>
            <w:r w:rsidRPr="00C34A7B">
              <w:rPr>
                <w:szCs w:val="24"/>
              </w:rPr>
              <w:t>2.</w:t>
            </w:r>
            <w:r w:rsidR="00236B81" w:rsidRPr="00C34A7B">
              <w:rPr>
                <w:szCs w:val="24"/>
              </w:rPr>
              <w:t>10</w:t>
            </w:r>
            <w:r w:rsidRPr="00C34A7B">
              <w:rPr>
                <w:szCs w:val="24"/>
              </w:rPr>
              <w:t>.8</w:t>
            </w:r>
          </w:p>
        </w:tc>
        <w:tc>
          <w:tcPr>
            <w:tcW w:w="8222" w:type="dxa"/>
            <w:shd w:val="clear" w:color="auto" w:fill="auto"/>
          </w:tcPr>
          <w:p w14:paraId="121AF540" w14:textId="54E99C93" w:rsidR="000C0353" w:rsidRPr="00C34A7B" w:rsidRDefault="000C0353" w:rsidP="000C0353">
            <w:pPr>
              <w:spacing w:line="240" w:lineRule="auto"/>
              <w:ind w:right="24" w:firstLine="33"/>
              <w:rPr>
                <w:szCs w:val="24"/>
              </w:rPr>
            </w:pPr>
            <w:r w:rsidRPr="00C34A7B">
              <w:rPr>
                <w:szCs w:val="24"/>
              </w:rPr>
              <w:t>Размеры разворотных площадок тупиковых проездов устанавливаются с учетом [</w:t>
            </w:r>
            <w:r w:rsidR="00620169" w:rsidRPr="00C34A7B">
              <w:rPr>
                <w:szCs w:val="24"/>
              </w:rPr>
              <w:t>7</w:t>
            </w:r>
            <w:r w:rsidRPr="00C34A7B">
              <w:rPr>
                <w:szCs w:val="24"/>
              </w:rPr>
              <w:t>] (см. п. 10.13).</w:t>
            </w:r>
          </w:p>
        </w:tc>
      </w:tr>
      <w:tr w:rsidR="000C0353" w:rsidRPr="00C34A7B" w14:paraId="43EBEC5A" w14:textId="77777777" w:rsidTr="001677D3">
        <w:tc>
          <w:tcPr>
            <w:tcW w:w="1696" w:type="dxa"/>
            <w:shd w:val="clear" w:color="auto" w:fill="auto"/>
          </w:tcPr>
          <w:p w14:paraId="2C6557EE" w14:textId="4D8C2178" w:rsidR="000C0353" w:rsidRPr="00C34A7B" w:rsidRDefault="000C0353" w:rsidP="000C0353">
            <w:pPr>
              <w:spacing w:line="240" w:lineRule="auto"/>
              <w:ind w:left="-93" w:right="-108" w:firstLine="0"/>
              <w:jc w:val="center"/>
              <w:rPr>
                <w:bCs/>
                <w:szCs w:val="24"/>
              </w:rPr>
            </w:pPr>
            <w:r w:rsidRPr="00C34A7B">
              <w:rPr>
                <w:bCs/>
                <w:szCs w:val="24"/>
              </w:rPr>
              <w:t>2.</w:t>
            </w:r>
            <w:r w:rsidR="00236B81" w:rsidRPr="00C34A7B">
              <w:rPr>
                <w:bCs/>
                <w:szCs w:val="24"/>
              </w:rPr>
              <w:t>11</w:t>
            </w:r>
          </w:p>
        </w:tc>
        <w:tc>
          <w:tcPr>
            <w:tcW w:w="8222" w:type="dxa"/>
            <w:shd w:val="clear" w:color="auto" w:fill="auto"/>
          </w:tcPr>
          <w:p w14:paraId="46EB175C" w14:textId="023CF25F" w:rsidR="000C0353" w:rsidRPr="00C34A7B" w:rsidRDefault="000C0353" w:rsidP="000C0353">
            <w:pPr>
              <w:spacing w:line="240" w:lineRule="auto"/>
              <w:ind w:right="24" w:firstLine="33"/>
              <w:rPr>
                <w:bCs/>
                <w:szCs w:val="24"/>
              </w:rPr>
            </w:pPr>
            <w:r w:rsidRPr="00C34A7B">
              <w:rPr>
                <w:bCs/>
                <w:szCs w:val="24"/>
              </w:rPr>
              <w:t>Расчетные показатели для кладбищ установлены по [1] (см. раздел I, подраздел 5, п.5.19</w:t>
            </w:r>
            <w:r w:rsidR="009E5BCB" w:rsidRPr="00C34A7B">
              <w:rPr>
                <w:bCs/>
                <w:szCs w:val="24"/>
              </w:rPr>
              <w:t>)</w:t>
            </w:r>
            <w:r w:rsidRPr="00C34A7B">
              <w:rPr>
                <w:bCs/>
                <w:szCs w:val="24"/>
              </w:rPr>
              <w:t>.</w:t>
            </w:r>
          </w:p>
        </w:tc>
      </w:tr>
      <w:tr w:rsidR="000C0353" w:rsidRPr="00C34A7B" w14:paraId="2967AA73" w14:textId="77777777" w:rsidTr="001677D3">
        <w:tc>
          <w:tcPr>
            <w:tcW w:w="1696" w:type="dxa"/>
            <w:shd w:val="clear" w:color="auto" w:fill="auto"/>
          </w:tcPr>
          <w:p w14:paraId="4CD720EC" w14:textId="092AE78F" w:rsidR="000C0353" w:rsidRPr="00C34A7B" w:rsidRDefault="000C0353" w:rsidP="000C0353">
            <w:pPr>
              <w:spacing w:line="240" w:lineRule="auto"/>
              <w:ind w:firstLine="22"/>
              <w:jc w:val="center"/>
              <w:textAlignment w:val="baseline"/>
              <w:rPr>
                <w:szCs w:val="24"/>
              </w:rPr>
            </w:pPr>
            <w:bookmarkStart w:id="65" w:name="_Hlk73983318"/>
            <w:r w:rsidRPr="00C34A7B">
              <w:rPr>
                <w:szCs w:val="24"/>
              </w:rPr>
              <w:t>2.</w:t>
            </w:r>
            <w:r w:rsidR="00236B81" w:rsidRPr="00C34A7B">
              <w:rPr>
                <w:szCs w:val="24"/>
              </w:rPr>
              <w:t>12</w:t>
            </w:r>
            <w:r w:rsidRPr="00C34A7B">
              <w:rPr>
                <w:szCs w:val="24"/>
              </w:rPr>
              <w:t>.4</w:t>
            </w:r>
          </w:p>
        </w:tc>
        <w:tc>
          <w:tcPr>
            <w:tcW w:w="8222" w:type="dxa"/>
            <w:shd w:val="clear" w:color="auto" w:fill="auto"/>
          </w:tcPr>
          <w:p w14:paraId="7416CA9C" w14:textId="77777777" w:rsidR="000C0353" w:rsidRPr="00C34A7B" w:rsidRDefault="000C0353" w:rsidP="000C0353">
            <w:pPr>
              <w:spacing w:line="240" w:lineRule="auto"/>
              <w:ind w:right="24" w:firstLine="33"/>
              <w:rPr>
                <w:bCs/>
                <w:szCs w:val="24"/>
              </w:rPr>
            </w:pPr>
            <w:r w:rsidRPr="00C34A7B">
              <w:rPr>
                <w:bCs/>
                <w:szCs w:val="24"/>
              </w:rPr>
              <w:t>Требования к проектной документации для строительства многоквартирных жилых домов установлены по [1] (см. раздел I, п.1.20).</w:t>
            </w:r>
          </w:p>
        </w:tc>
      </w:tr>
      <w:tr w:rsidR="000C0353" w:rsidRPr="00C34A7B" w14:paraId="0F2B51C4" w14:textId="77777777" w:rsidTr="001677D3">
        <w:tc>
          <w:tcPr>
            <w:tcW w:w="1696" w:type="dxa"/>
            <w:shd w:val="clear" w:color="auto" w:fill="auto"/>
          </w:tcPr>
          <w:p w14:paraId="0902C749" w14:textId="0520E814" w:rsidR="000C0353" w:rsidRPr="00C34A7B" w:rsidRDefault="000C0353" w:rsidP="000C0353">
            <w:pPr>
              <w:spacing w:line="240" w:lineRule="auto"/>
              <w:ind w:firstLine="22"/>
              <w:jc w:val="center"/>
              <w:textAlignment w:val="baseline"/>
              <w:rPr>
                <w:szCs w:val="24"/>
              </w:rPr>
            </w:pPr>
            <w:r w:rsidRPr="00C34A7B">
              <w:rPr>
                <w:szCs w:val="24"/>
              </w:rPr>
              <w:t>2.</w:t>
            </w:r>
            <w:r w:rsidR="00236B81" w:rsidRPr="00C34A7B">
              <w:rPr>
                <w:szCs w:val="24"/>
              </w:rPr>
              <w:t>12</w:t>
            </w:r>
            <w:r w:rsidRPr="00C34A7B">
              <w:rPr>
                <w:szCs w:val="24"/>
              </w:rPr>
              <w:t>.5</w:t>
            </w:r>
          </w:p>
        </w:tc>
        <w:tc>
          <w:tcPr>
            <w:tcW w:w="8222" w:type="dxa"/>
            <w:shd w:val="clear" w:color="auto" w:fill="auto"/>
          </w:tcPr>
          <w:p w14:paraId="4AA3F643" w14:textId="77777777" w:rsidR="000C0353" w:rsidRPr="00C34A7B" w:rsidRDefault="000C0353" w:rsidP="000C0353">
            <w:pPr>
              <w:spacing w:line="240" w:lineRule="auto"/>
              <w:ind w:right="24" w:firstLine="33"/>
              <w:rPr>
                <w:bCs/>
                <w:szCs w:val="24"/>
              </w:rPr>
            </w:pPr>
            <w:r w:rsidRPr="00C34A7B">
              <w:rPr>
                <w:bCs/>
                <w:szCs w:val="24"/>
              </w:rPr>
              <w:t>Требования к проектной документации для строительства объектов физической культуры и спорта, торговли и общественного питания, … установлены по [1] (см. раздел I, п.1.20).</w:t>
            </w:r>
          </w:p>
        </w:tc>
      </w:tr>
      <w:tr w:rsidR="000C0353" w:rsidRPr="00C34A7B" w14:paraId="79B4D500" w14:textId="77777777" w:rsidTr="00FB43EA">
        <w:trPr>
          <w:trHeight w:val="383"/>
        </w:trPr>
        <w:tc>
          <w:tcPr>
            <w:tcW w:w="1696" w:type="dxa"/>
            <w:shd w:val="clear" w:color="auto" w:fill="auto"/>
          </w:tcPr>
          <w:p w14:paraId="0E2F8241" w14:textId="2D251BCD" w:rsidR="000C0353" w:rsidRPr="00C34A7B" w:rsidRDefault="000C0353" w:rsidP="00FB43EA">
            <w:pPr>
              <w:spacing w:line="240" w:lineRule="auto"/>
              <w:ind w:firstLine="22"/>
              <w:jc w:val="center"/>
              <w:textAlignment w:val="baseline"/>
              <w:rPr>
                <w:szCs w:val="24"/>
              </w:rPr>
            </w:pPr>
            <w:r w:rsidRPr="00C34A7B">
              <w:rPr>
                <w:szCs w:val="24"/>
              </w:rPr>
              <w:t>2.1</w:t>
            </w:r>
            <w:r w:rsidR="00236B81" w:rsidRPr="00C34A7B">
              <w:rPr>
                <w:szCs w:val="24"/>
              </w:rPr>
              <w:t>3</w:t>
            </w:r>
          </w:p>
        </w:tc>
        <w:tc>
          <w:tcPr>
            <w:tcW w:w="8222" w:type="dxa"/>
            <w:shd w:val="clear" w:color="auto" w:fill="auto"/>
          </w:tcPr>
          <w:p w14:paraId="4FA4A0AC" w14:textId="4222D22B" w:rsidR="000C0353" w:rsidRPr="00C34A7B" w:rsidRDefault="00E66A96" w:rsidP="000C0353">
            <w:pPr>
              <w:spacing w:line="240" w:lineRule="auto"/>
              <w:ind w:right="24" w:firstLine="33"/>
              <w:rPr>
                <w:bCs/>
                <w:szCs w:val="24"/>
              </w:rPr>
            </w:pPr>
            <w:r w:rsidRPr="00FB43EA">
              <w:rPr>
                <w:szCs w:val="24"/>
              </w:rPr>
              <w:t>Показатели мест приложения труда приняты по [1] (см. раздел I, п.1.7).</w:t>
            </w:r>
          </w:p>
        </w:tc>
      </w:tr>
      <w:bookmarkEnd w:id="65"/>
    </w:tbl>
    <w:p w14:paraId="7498EBDD" w14:textId="77777777" w:rsidR="001A2324" w:rsidRPr="00C34A7B" w:rsidRDefault="001A2324" w:rsidP="007139DF">
      <w:pPr>
        <w:spacing w:line="240" w:lineRule="auto"/>
        <w:ind w:right="24" w:firstLine="567"/>
        <w:rPr>
          <w:szCs w:val="24"/>
        </w:rPr>
      </w:pPr>
    </w:p>
    <w:p w14:paraId="5793FF03" w14:textId="00B0BBD7" w:rsidR="007C47FA" w:rsidRPr="007E0236" w:rsidRDefault="007C47FA" w:rsidP="001C248D">
      <w:pPr>
        <w:spacing w:line="240" w:lineRule="auto"/>
        <w:jc w:val="right"/>
        <w:outlineLvl w:val="4"/>
        <w:rPr>
          <w:szCs w:val="24"/>
          <w:lang w:val="en-US"/>
        </w:rPr>
      </w:pPr>
      <w:r w:rsidRPr="00C34A7B">
        <w:rPr>
          <w:szCs w:val="24"/>
        </w:rPr>
        <w:t xml:space="preserve">Таблица </w:t>
      </w:r>
      <w:r w:rsidR="006C771B" w:rsidRPr="00C34A7B">
        <w:rPr>
          <w:szCs w:val="24"/>
        </w:rPr>
        <w:t>2</w:t>
      </w:r>
      <w:r w:rsidR="007E0236">
        <w:rPr>
          <w:szCs w:val="24"/>
          <w:lang w:val="en-US"/>
        </w:rPr>
        <w:t>5</w:t>
      </w:r>
    </w:p>
    <w:tbl>
      <w:tblPr>
        <w:tblStyle w:val="ad"/>
        <w:tblW w:w="9918" w:type="dxa"/>
        <w:tblLook w:val="04A0" w:firstRow="1" w:lastRow="0" w:firstColumn="1" w:lastColumn="0" w:noHBand="0" w:noVBand="1"/>
      </w:tblPr>
      <w:tblGrid>
        <w:gridCol w:w="740"/>
        <w:gridCol w:w="9178"/>
      </w:tblGrid>
      <w:tr w:rsidR="007E0236" w:rsidRPr="00C34A7B" w14:paraId="397D19B8" w14:textId="347926D6" w:rsidTr="007E0236">
        <w:tc>
          <w:tcPr>
            <w:tcW w:w="740" w:type="dxa"/>
          </w:tcPr>
          <w:p w14:paraId="63AB0CED" w14:textId="77777777" w:rsidR="007E0236" w:rsidRPr="00C34A7B" w:rsidRDefault="007E0236" w:rsidP="000026A5">
            <w:pPr>
              <w:spacing w:line="240" w:lineRule="auto"/>
              <w:ind w:firstLine="0"/>
              <w:jc w:val="center"/>
              <w:rPr>
                <w:szCs w:val="24"/>
              </w:rPr>
            </w:pPr>
            <w:r w:rsidRPr="00C34A7B">
              <w:rPr>
                <w:szCs w:val="24"/>
              </w:rPr>
              <w:t>№ п/п</w:t>
            </w:r>
          </w:p>
        </w:tc>
        <w:tc>
          <w:tcPr>
            <w:tcW w:w="9178" w:type="dxa"/>
          </w:tcPr>
          <w:p w14:paraId="341BBD16" w14:textId="77777777" w:rsidR="007E0236" w:rsidRPr="00C34A7B" w:rsidRDefault="007E0236" w:rsidP="00711119">
            <w:pPr>
              <w:spacing w:line="240" w:lineRule="auto"/>
              <w:ind w:firstLine="0"/>
              <w:jc w:val="center"/>
              <w:rPr>
                <w:szCs w:val="24"/>
              </w:rPr>
            </w:pPr>
            <w:r w:rsidRPr="00C34A7B">
              <w:rPr>
                <w:szCs w:val="24"/>
              </w:rPr>
              <w:t>Документы,</w:t>
            </w:r>
          </w:p>
          <w:p w14:paraId="2731B86E" w14:textId="77777777" w:rsidR="007E0236" w:rsidRPr="00C34A7B" w:rsidRDefault="007E0236" w:rsidP="00711119">
            <w:pPr>
              <w:spacing w:line="240" w:lineRule="auto"/>
              <w:ind w:right="24" w:firstLine="0"/>
              <w:jc w:val="center"/>
              <w:rPr>
                <w:b/>
                <w:szCs w:val="24"/>
              </w:rPr>
            </w:pPr>
            <w:r w:rsidRPr="00C34A7B">
              <w:rPr>
                <w:szCs w:val="24"/>
              </w:rPr>
              <w:t>использованные в материалах по обоснованию расчетных показателей</w:t>
            </w:r>
          </w:p>
        </w:tc>
      </w:tr>
      <w:tr w:rsidR="007E0236" w:rsidRPr="00C34A7B" w14:paraId="297A5244" w14:textId="24974E63" w:rsidTr="007E0236">
        <w:tc>
          <w:tcPr>
            <w:tcW w:w="740" w:type="dxa"/>
          </w:tcPr>
          <w:p w14:paraId="0F5085CF" w14:textId="77777777" w:rsidR="007E0236" w:rsidRPr="00C34A7B" w:rsidRDefault="007E0236" w:rsidP="000026A5">
            <w:pPr>
              <w:spacing w:line="240" w:lineRule="auto"/>
              <w:ind w:firstLine="0"/>
              <w:jc w:val="center"/>
              <w:rPr>
                <w:szCs w:val="24"/>
              </w:rPr>
            </w:pPr>
            <w:r w:rsidRPr="00C34A7B">
              <w:rPr>
                <w:szCs w:val="24"/>
              </w:rPr>
              <w:t>1</w:t>
            </w:r>
          </w:p>
        </w:tc>
        <w:tc>
          <w:tcPr>
            <w:tcW w:w="9178" w:type="dxa"/>
          </w:tcPr>
          <w:p w14:paraId="1F2A0123" w14:textId="1244EFA0" w:rsidR="007E0236" w:rsidRPr="00C34A7B" w:rsidRDefault="007E0236" w:rsidP="00E07F51">
            <w:pPr>
              <w:spacing w:line="240" w:lineRule="auto"/>
              <w:ind w:right="24" w:firstLine="0"/>
              <w:rPr>
                <w:szCs w:val="24"/>
              </w:rPr>
            </w:pPr>
            <w:r w:rsidRPr="00C34A7B">
              <w:rPr>
                <w:szCs w:val="24"/>
              </w:rPr>
              <w:t xml:space="preserve">Нормативы градостроительного проектирования Московской области (утв. постановлением Правительства Московской области от 17.08.2015 </w:t>
            </w:r>
            <w:bookmarkStart w:id="66" w:name="_Hlk137648486"/>
            <w:r w:rsidRPr="00C34A7B">
              <w:rPr>
                <w:szCs w:val="24"/>
              </w:rPr>
              <w:t>№</w:t>
            </w:r>
            <w:r w:rsidRPr="00C34A7B">
              <w:rPr>
                <w:szCs w:val="24"/>
                <w:lang w:val="en-US"/>
              </w:rPr>
              <w:t> </w:t>
            </w:r>
            <w:r w:rsidRPr="00C34A7B">
              <w:rPr>
                <w:szCs w:val="24"/>
              </w:rPr>
              <w:t>713/30</w:t>
            </w:r>
            <w:bookmarkEnd w:id="66"/>
            <w:r w:rsidRPr="00C34A7B">
              <w:rPr>
                <w:lang w:eastAsia="x-none"/>
              </w:rPr>
              <w:t>)</w:t>
            </w:r>
            <w:r w:rsidRPr="00C34A7B">
              <w:rPr>
                <w:szCs w:val="24"/>
              </w:rPr>
              <w:t>.</w:t>
            </w:r>
          </w:p>
        </w:tc>
      </w:tr>
      <w:tr w:rsidR="007E0236" w:rsidRPr="00C34A7B" w14:paraId="4C0AE7DF" w14:textId="2FB956FA" w:rsidTr="007E0236">
        <w:tc>
          <w:tcPr>
            <w:tcW w:w="740" w:type="dxa"/>
          </w:tcPr>
          <w:p w14:paraId="54B2B72B" w14:textId="77777777" w:rsidR="007E0236" w:rsidRPr="00C34A7B" w:rsidRDefault="007E0236" w:rsidP="000026A5">
            <w:pPr>
              <w:spacing w:line="240" w:lineRule="auto"/>
              <w:ind w:firstLine="0"/>
              <w:jc w:val="center"/>
              <w:rPr>
                <w:szCs w:val="24"/>
              </w:rPr>
            </w:pPr>
            <w:r w:rsidRPr="00C34A7B">
              <w:rPr>
                <w:szCs w:val="24"/>
              </w:rPr>
              <w:t>2</w:t>
            </w:r>
          </w:p>
        </w:tc>
        <w:tc>
          <w:tcPr>
            <w:tcW w:w="9178" w:type="dxa"/>
          </w:tcPr>
          <w:p w14:paraId="6729DCDD" w14:textId="79A98026" w:rsidR="007E0236" w:rsidRPr="00C34A7B" w:rsidRDefault="007E0236" w:rsidP="00E07F51">
            <w:pPr>
              <w:spacing w:line="240" w:lineRule="auto"/>
              <w:ind w:right="24" w:firstLine="0"/>
              <w:rPr>
                <w:szCs w:val="24"/>
              </w:rPr>
            </w:pPr>
            <w:r w:rsidRPr="00C34A7B">
              <w:rPr>
                <w:bCs/>
                <w:szCs w:val="24"/>
              </w:rPr>
              <w:t xml:space="preserve">Свод правил 42.13330.2016 «СНиП 2.07.01-89*. Градостроительство. Планировка и </w:t>
            </w:r>
            <w:r w:rsidRPr="00C34A7B">
              <w:rPr>
                <w:bCs/>
                <w:szCs w:val="24"/>
              </w:rPr>
              <w:lastRenderedPageBreak/>
              <w:t xml:space="preserve">застройка городских и сельских поселений» (утв. </w:t>
            </w:r>
            <w:hyperlink r:id="rId24" w:history="1">
              <w:r w:rsidRPr="00C34A7B">
                <w:rPr>
                  <w:bCs/>
                  <w:szCs w:val="24"/>
                </w:rPr>
                <w:t>приказом</w:t>
              </w:r>
            </w:hyperlink>
            <w:r w:rsidRPr="00C34A7B">
              <w:rPr>
                <w:bCs/>
                <w:szCs w:val="24"/>
              </w:rPr>
              <w:t xml:space="preserve"> Министерства </w:t>
            </w:r>
            <w:r w:rsidRPr="00C34A7B">
              <w:rPr>
                <w:bCs/>
                <w:kern w:val="28"/>
                <w:szCs w:val="24"/>
              </w:rPr>
              <w:t xml:space="preserve">строительства и жилищно-коммунального хозяйства РФ от 30.12.2016 </w:t>
            </w:r>
            <w:bookmarkStart w:id="67" w:name="_Hlk138345772"/>
            <w:r w:rsidRPr="00C34A7B">
              <w:rPr>
                <w:bCs/>
                <w:kern w:val="28"/>
                <w:szCs w:val="24"/>
              </w:rPr>
              <w:t>№ 1034/пр</w:t>
            </w:r>
            <w:r w:rsidRPr="00C34A7B">
              <w:rPr>
                <w:bCs/>
                <w:szCs w:val="24"/>
              </w:rPr>
              <w:t>).</w:t>
            </w:r>
            <w:bookmarkEnd w:id="67"/>
          </w:p>
        </w:tc>
      </w:tr>
      <w:tr w:rsidR="007E0236" w:rsidRPr="00C34A7B" w14:paraId="7FE45A5C" w14:textId="6A4746F6" w:rsidTr="007E0236">
        <w:tc>
          <w:tcPr>
            <w:tcW w:w="740" w:type="dxa"/>
          </w:tcPr>
          <w:p w14:paraId="596E2AD4" w14:textId="77777777" w:rsidR="007E0236" w:rsidRPr="00C34A7B" w:rsidRDefault="007E0236" w:rsidP="000026A5">
            <w:pPr>
              <w:spacing w:line="240" w:lineRule="auto"/>
              <w:ind w:firstLine="0"/>
              <w:jc w:val="center"/>
              <w:rPr>
                <w:szCs w:val="24"/>
              </w:rPr>
            </w:pPr>
            <w:r w:rsidRPr="00C34A7B">
              <w:rPr>
                <w:szCs w:val="24"/>
              </w:rPr>
              <w:lastRenderedPageBreak/>
              <w:t>3</w:t>
            </w:r>
          </w:p>
        </w:tc>
        <w:tc>
          <w:tcPr>
            <w:tcW w:w="9178" w:type="dxa"/>
          </w:tcPr>
          <w:p w14:paraId="726DF887" w14:textId="5B1A2C13" w:rsidR="007E0236" w:rsidRPr="00E6720B" w:rsidRDefault="0010776C" w:rsidP="00E07F51">
            <w:pPr>
              <w:spacing w:line="240" w:lineRule="auto"/>
              <w:ind w:right="24" w:firstLine="0"/>
              <w:rPr>
                <w:szCs w:val="24"/>
              </w:rPr>
            </w:pPr>
            <w:hyperlink r:id="rId25" w:history="1">
              <w:r w:rsidR="007E0236" w:rsidRPr="00C34A7B">
                <w:rPr>
                  <w:szCs w:val="24"/>
                </w:rPr>
                <w:t>Указания. Региональный парковый стандарт Московской области</w:t>
              </w:r>
            </w:hyperlink>
            <w:r w:rsidR="007E0236" w:rsidRPr="00C34A7B">
              <w:rPr>
                <w:szCs w:val="24"/>
              </w:rPr>
              <w:t xml:space="preserve"> (утв. постановлением Правительства Московской области от 23.12.2013 № 1098/55)</w:t>
            </w:r>
            <w:r w:rsidR="00E6720B" w:rsidRPr="00E6720B">
              <w:rPr>
                <w:szCs w:val="24"/>
              </w:rPr>
              <w:t>/</w:t>
            </w:r>
          </w:p>
        </w:tc>
      </w:tr>
      <w:tr w:rsidR="00E6720B" w:rsidRPr="00C34A7B" w14:paraId="39965EDE" w14:textId="77777777" w:rsidTr="007E0236">
        <w:tc>
          <w:tcPr>
            <w:tcW w:w="740" w:type="dxa"/>
          </w:tcPr>
          <w:p w14:paraId="00460601" w14:textId="4459183B" w:rsidR="00E6720B" w:rsidRPr="00E6720B" w:rsidRDefault="00E6720B" w:rsidP="00E6720B">
            <w:pPr>
              <w:spacing w:line="240" w:lineRule="auto"/>
              <w:ind w:firstLine="0"/>
              <w:jc w:val="center"/>
              <w:rPr>
                <w:szCs w:val="24"/>
                <w:lang w:val="en-US"/>
              </w:rPr>
            </w:pPr>
            <w:r w:rsidRPr="00E6720B">
              <w:rPr>
                <w:szCs w:val="24"/>
              </w:rPr>
              <w:t>4</w:t>
            </w:r>
          </w:p>
        </w:tc>
        <w:tc>
          <w:tcPr>
            <w:tcW w:w="9178" w:type="dxa"/>
          </w:tcPr>
          <w:p w14:paraId="196101FF" w14:textId="7FFC35DA" w:rsidR="00E6720B" w:rsidRPr="00E6720B" w:rsidRDefault="00E6720B" w:rsidP="00E6720B">
            <w:pPr>
              <w:spacing w:line="240" w:lineRule="auto"/>
              <w:ind w:right="24" w:firstLine="0"/>
            </w:pPr>
            <w:r w:rsidRPr="00E6720B">
              <w:rPr>
                <w:bCs/>
                <w:szCs w:val="24"/>
              </w:rPr>
              <w:t xml:space="preserve">Нормативы потребления природного газа населением при отсутствии приборов учета газа (утв. </w:t>
            </w:r>
            <w:hyperlink w:anchor="sub_0" w:history="1">
              <w:r w:rsidRPr="00E6720B">
                <w:rPr>
                  <w:bCs/>
                  <w:szCs w:val="24"/>
                </w:rPr>
                <w:t>постановлением</w:t>
              </w:r>
            </w:hyperlink>
            <w:r w:rsidRPr="00E6720B">
              <w:rPr>
                <w:bCs/>
                <w:szCs w:val="24"/>
              </w:rPr>
              <w:t xml:space="preserve"> Правительства Московской области от 09.11.2006 № 1047/43).</w:t>
            </w:r>
          </w:p>
        </w:tc>
      </w:tr>
      <w:tr w:rsidR="007E0236" w:rsidRPr="00C34A7B" w14:paraId="67EA5574" w14:textId="2CF9F9FD" w:rsidTr="007E0236">
        <w:trPr>
          <w:trHeight w:val="864"/>
        </w:trPr>
        <w:tc>
          <w:tcPr>
            <w:tcW w:w="740" w:type="dxa"/>
          </w:tcPr>
          <w:p w14:paraId="412C745A" w14:textId="77777777" w:rsidR="007E0236" w:rsidRPr="00C34A7B" w:rsidRDefault="007E0236" w:rsidP="000026A5">
            <w:pPr>
              <w:spacing w:line="240" w:lineRule="auto"/>
              <w:ind w:firstLine="0"/>
              <w:jc w:val="center"/>
              <w:rPr>
                <w:szCs w:val="24"/>
              </w:rPr>
            </w:pPr>
            <w:r w:rsidRPr="00C34A7B">
              <w:rPr>
                <w:szCs w:val="24"/>
              </w:rPr>
              <w:t>5</w:t>
            </w:r>
          </w:p>
        </w:tc>
        <w:tc>
          <w:tcPr>
            <w:tcW w:w="9178" w:type="dxa"/>
          </w:tcPr>
          <w:p w14:paraId="61788745" w14:textId="14001E69" w:rsidR="007E0236" w:rsidRPr="00C34A7B" w:rsidRDefault="0010776C" w:rsidP="00EF2B6A">
            <w:pPr>
              <w:pStyle w:val="10"/>
              <w:spacing w:before="0" w:after="0"/>
              <w:jc w:val="both"/>
              <w:outlineLvl w:val="0"/>
              <w:rPr>
                <w:rFonts w:cs="Times New Roman"/>
                <w:b w:val="0"/>
                <w:bCs w:val="0"/>
                <w:szCs w:val="24"/>
              </w:rPr>
            </w:pPr>
            <w:hyperlink r:id="rId26" w:history="1">
              <w:r w:rsidR="007E0236" w:rsidRPr="00C34A7B">
                <w:rPr>
                  <w:rFonts w:cs="Times New Roman"/>
                  <w:b w:val="0"/>
                  <w:bCs w:val="0"/>
                  <w:szCs w:val="24"/>
                </w:rPr>
                <w:t>Государственная программа Московской области «Архитектура и градостроительство Подмосковья» на 2017-</w:t>
              </w:r>
              <w:r w:rsidR="007E0236" w:rsidRPr="007C0285">
                <w:rPr>
                  <w:rFonts w:cs="Times New Roman"/>
                  <w:b w:val="0"/>
                  <w:bCs w:val="0"/>
                  <w:szCs w:val="24"/>
                </w:rPr>
                <w:t>2024</w:t>
              </w:r>
              <w:r w:rsidR="007E0236" w:rsidRPr="007D59E9">
                <w:rPr>
                  <w:rFonts w:cs="Times New Roman"/>
                  <w:b w:val="0"/>
                  <w:bCs w:val="0"/>
                  <w:szCs w:val="24"/>
                </w:rPr>
                <w:t xml:space="preserve"> </w:t>
              </w:r>
              <w:r w:rsidR="007E0236" w:rsidRPr="00C34A7B">
                <w:rPr>
                  <w:rFonts w:cs="Times New Roman"/>
                  <w:b w:val="0"/>
                  <w:bCs w:val="0"/>
                  <w:szCs w:val="24"/>
                </w:rPr>
                <w:t xml:space="preserve">годы </w:t>
              </w:r>
            </w:hyperlink>
            <w:r w:rsidR="007E0236" w:rsidRPr="00C34A7B">
              <w:rPr>
                <w:rFonts w:cs="Times New Roman"/>
                <w:b w:val="0"/>
                <w:bCs w:val="0"/>
                <w:szCs w:val="24"/>
              </w:rPr>
              <w:t xml:space="preserve"> (утв. </w:t>
            </w:r>
            <w:hyperlink w:anchor="sub_0" w:history="1">
              <w:r w:rsidR="007E0236" w:rsidRPr="00C34A7B">
                <w:rPr>
                  <w:rFonts w:cs="Times New Roman"/>
                  <w:b w:val="0"/>
                  <w:bCs w:val="0"/>
                  <w:szCs w:val="24"/>
                </w:rPr>
                <w:t>постановление</w:t>
              </w:r>
            </w:hyperlink>
            <w:r w:rsidR="007E0236" w:rsidRPr="00C34A7B">
              <w:rPr>
                <w:rFonts w:cs="Times New Roman"/>
                <w:b w:val="0"/>
                <w:bCs w:val="0"/>
                <w:szCs w:val="24"/>
              </w:rPr>
              <w:t>м Правительства Московской области от 25.10.2016 № 791/39).</w:t>
            </w:r>
          </w:p>
        </w:tc>
      </w:tr>
      <w:tr w:rsidR="007E0236" w:rsidRPr="00C34A7B" w14:paraId="2CD0FC02" w14:textId="28DCB87A" w:rsidTr="007E0236">
        <w:tc>
          <w:tcPr>
            <w:tcW w:w="740" w:type="dxa"/>
          </w:tcPr>
          <w:p w14:paraId="458922A2" w14:textId="0875BA51" w:rsidR="007E0236" w:rsidRPr="00C34A7B" w:rsidRDefault="007E0236" w:rsidP="000026A5">
            <w:pPr>
              <w:spacing w:line="240" w:lineRule="auto"/>
              <w:ind w:firstLine="0"/>
              <w:jc w:val="center"/>
              <w:rPr>
                <w:szCs w:val="24"/>
                <w:lang w:val="en-US"/>
              </w:rPr>
            </w:pPr>
            <w:r w:rsidRPr="00C34A7B">
              <w:rPr>
                <w:szCs w:val="24"/>
                <w:lang w:val="en-US"/>
              </w:rPr>
              <w:t>6</w:t>
            </w:r>
          </w:p>
        </w:tc>
        <w:tc>
          <w:tcPr>
            <w:tcW w:w="9178" w:type="dxa"/>
          </w:tcPr>
          <w:p w14:paraId="39026B09" w14:textId="33C42C56" w:rsidR="007E0236" w:rsidRPr="004338FC" w:rsidRDefault="0010776C" w:rsidP="004338FC">
            <w:pPr>
              <w:spacing w:line="240" w:lineRule="auto"/>
              <w:ind w:firstLine="0"/>
            </w:pPr>
            <w:hyperlink w:anchor="sub_0" w:history="1">
              <w:r w:rsidR="007E0236" w:rsidRPr="007C0285">
                <w:rPr>
                  <w:szCs w:val="24"/>
                </w:rPr>
                <w:t>Постановление</w:t>
              </w:r>
            </w:hyperlink>
            <w:r w:rsidR="007E0236" w:rsidRPr="007C0285">
              <w:rPr>
                <w:szCs w:val="24"/>
              </w:rPr>
              <w:t xml:space="preserve"> Правительства Московской области от 16.03.2024 № 231-ПП </w:t>
            </w:r>
            <w:r w:rsidR="007E0236" w:rsidRPr="007C0285">
              <w:br/>
            </w:r>
            <w:r w:rsidR="007E0236" w:rsidRPr="007C0285">
              <w:rPr>
                <w:szCs w:val="24"/>
              </w:rPr>
              <w:t>«Об утверждении значения коэффициентов, используемых для расчета нормативов минимальной обеспеченности населения Московской области площадью торговых объектов, и нормативов минимальной обеспеченности населения Московской области площадью торговых объектов».</w:t>
            </w:r>
          </w:p>
        </w:tc>
      </w:tr>
      <w:tr w:rsidR="007E0236" w:rsidRPr="00C34A7B" w14:paraId="7C8C0A54" w14:textId="62BE6928" w:rsidTr="007E0236">
        <w:trPr>
          <w:trHeight w:val="1192"/>
        </w:trPr>
        <w:tc>
          <w:tcPr>
            <w:tcW w:w="740" w:type="dxa"/>
          </w:tcPr>
          <w:p w14:paraId="686093FE" w14:textId="5034F365" w:rsidR="007E0236" w:rsidRPr="00C34A7B" w:rsidRDefault="007E0236" w:rsidP="000026A5">
            <w:pPr>
              <w:spacing w:line="240" w:lineRule="auto"/>
              <w:ind w:firstLine="0"/>
              <w:jc w:val="center"/>
              <w:rPr>
                <w:bCs/>
                <w:szCs w:val="24"/>
                <w:lang w:val="en-US"/>
              </w:rPr>
            </w:pPr>
            <w:r w:rsidRPr="00C34A7B">
              <w:rPr>
                <w:bCs/>
                <w:szCs w:val="24"/>
                <w:lang w:val="en-US"/>
              </w:rPr>
              <w:t>7</w:t>
            </w:r>
          </w:p>
        </w:tc>
        <w:tc>
          <w:tcPr>
            <w:tcW w:w="9178" w:type="dxa"/>
          </w:tcPr>
          <w:p w14:paraId="5C1A6B1C" w14:textId="5C3F18A1" w:rsidR="007E0236" w:rsidRPr="00C34A7B" w:rsidRDefault="007E0236" w:rsidP="00C34A7B">
            <w:pPr>
              <w:spacing w:line="240" w:lineRule="auto"/>
              <w:ind w:right="24" w:firstLine="0"/>
              <w:rPr>
                <w:bCs/>
                <w:strike/>
                <w:szCs w:val="24"/>
              </w:rPr>
            </w:pPr>
            <w:r w:rsidRPr="00C34A7B">
              <w:rPr>
                <w:bCs/>
                <w:szCs w:val="24"/>
              </w:rPr>
              <w:t xml:space="preserve">Территориальные строительные нормы Московской области «Планировка и застройки городских и сельских поселений ТСН ПЗП-99 МО (ТСН 30-303-2000)» (приняты и введены в действие </w:t>
            </w:r>
            <w:hyperlink r:id="rId27" w:history="1">
              <w:r w:rsidRPr="00C34A7B">
                <w:rPr>
                  <w:bCs/>
                  <w:szCs w:val="24"/>
                </w:rPr>
                <w:t>распоряжением</w:t>
              </w:r>
            </w:hyperlink>
            <w:r w:rsidRPr="00C34A7B">
              <w:rPr>
                <w:bCs/>
                <w:szCs w:val="24"/>
              </w:rPr>
              <w:t xml:space="preserve"> Министерства строительного комплекса Московской области от 17.12.1999 № 339 в соответствии с постановлением Правительства Московской области от 13.04.1998 № 18/11).</w:t>
            </w:r>
          </w:p>
        </w:tc>
      </w:tr>
      <w:tr w:rsidR="007E0236" w:rsidRPr="00C34A7B" w14:paraId="4E971F6A" w14:textId="2F5F334E" w:rsidTr="007E0236">
        <w:trPr>
          <w:trHeight w:val="1192"/>
        </w:trPr>
        <w:tc>
          <w:tcPr>
            <w:tcW w:w="740" w:type="dxa"/>
          </w:tcPr>
          <w:p w14:paraId="23752DB5" w14:textId="52D3304E" w:rsidR="007E0236" w:rsidRPr="00C34A7B" w:rsidRDefault="007E0236" w:rsidP="00FB1505">
            <w:pPr>
              <w:spacing w:line="240" w:lineRule="auto"/>
              <w:textAlignment w:val="baseline"/>
              <w:rPr>
                <w:szCs w:val="24"/>
                <w:lang w:val="en-US"/>
              </w:rPr>
            </w:pPr>
            <w:r w:rsidRPr="00C34A7B">
              <w:rPr>
                <w:szCs w:val="24"/>
                <w:lang w:val="en-US"/>
              </w:rPr>
              <w:t>8</w:t>
            </w:r>
          </w:p>
        </w:tc>
        <w:tc>
          <w:tcPr>
            <w:tcW w:w="9178" w:type="dxa"/>
          </w:tcPr>
          <w:p w14:paraId="61672F86" w14:textId="761AE8CC" w:rsidR="007E0236" w:rsidRPr="00F54466" w:rsidRDefault="007E0236" w:rsidP="007C0285">
            <w:pPr>
              <w:spacing w:line="240" w:lineRule="auto"/>
              <w:textAlignment w:val="baseline"/>
              <w:rPr>
                <w:szCs w:val="24"/>
              </w:rPr>
            </w:pPr>
            <w:r w:rsidRPr="007C0285">
              <w:rPr>
                <w:szCs w:val="24"/>
              </w:rPr>
              <w:t xml:space="preserve">Методические рекомендации о применении нормативов и норм ресурсной обеспеченности населения в сфере культуры на территории Московской области (утверждены распоряжением Министерства культуры Московской области от 20.03.2020 № 17РВ-37). </w:t>
            </w:r>
          </w:p>
        </w:tc>
      </w:tr>
      <w:tr w:rsidR="007E0236" w:rsidRPr="00C34A7B" w14:paraId="78E02C19" w14:textId="1D86CC8B" w:rsidTr="007E0236">
        <w:trPr>
          <w:trHeight w:val="1192"/>
        </w:trPr>
        <w:tc>
          <w:tcPr>
            <w:tcW w:w="740" w:type="dxa"/>
          </w:tcPr>
          <w:p w14:paraId="169D0964" w14:textId="28307FCB" w:rsidR="007E0236" w:rsidRPr="00C34A7B" w:rsidRDefault="007E0236" w:rsidP="00FB1505">
            <w:pPr>
              <w:spacing w:line="240" w:lineRule="auto"/>
              <w:textAlignment w:val="baseline"/>
              <w:rPr>
                <w:szCs w:val="24"/>
                <w:lang w:val="en-US"/>
              </w:rPr>
            </w:pPr>
            <w:r w:rsidRPr="00C34A7B">
              <w:rPr>
                <w:szCs w:val="24"/>
                <w:lang w:val="en-US"/>
              </w:rPr>
              <w:t>9</w:t>
            </w:r>
          </w:p>
        </w:tc>
        <w:tc>
          <w:tcPr>
            <w:tcW w:w="9178" w:type="dxa"/>
          </w:tcPr>
          <w:p w14:paraId="217DF9AD" w14:textId="77777777" w:rsidR="007E0236" w:rsidRPr="00C34A7B" w:rsidRDefault="007E0236" w:rsidP="00FB1505">
            <w:pPr>
              <w:spacing w:line="240" w:lineRule="auto"/>
              <w:textAlignment w:val="baseline"/>
              <w:rPr>
                <w:szCs w:val="24"/>
              </w:rPr>
            </w:pPr>
            <w:r w:rsidRPr="00C34A7B">
              <w:rPr>
                <w:szCs w:val="24"/>
              </w:rPr>
              <w:t>Методические рекомендации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 (утв. приказом Федерального агентства по делам молодежи от 13.05.2016 № 167).</w:t>
            </w:r>
          </w:p>
        </w:tc>
      </w:tr>
      <w:tr w:rsidR="007E0236" w:rsidRPr="00C34A7B" w14:paraId="15A4BFF8" w14:textId="572FE0E3" w:rsidTr="007E0236">
        <w:trPr>
          <w:trHeight w:val="944"/>
        </w:trPr>
        <w:tc>
          <w:tcPr>
            <w:tcW w:w="740" w:type="dxa"/>
          </w:tcPr>
          <w:p w14:paraId="2573282C" w14:textId="223ACBD2" w:rsidR="007E0236" w:rsidRPr="00C34A7B" w:rsidRDefault="007E0236" w:rsidP="00FB1505">
            <w:pPr>
              <w:spacing w:line="240" w:lineRule="auto"/>
              <w:textAlignment w:val="baseline"/>
              <w:rPr>
                <w:szCs w:val="24"/>
              </w:rPr>
            </w:pPr>
            <w:r w:rsidRPr="00C34A7B">
              <w:rPr>
                <w:szCs w:val="24"/>
              </w:rPr>
              <w:t>10</w:t>
            </w:r>
          </w:p>
        </w:tc>
        <w:tc>
          <w:tcPr>
            <w:tcW w:w="9178" w:type="dxa"/>
          </w:tcPr>
          <w:p w14:paraId="4DD8EA63" w14:textId="19B0615C" w:rsidR="007E0236" w:rsidRPr="00C34A7B" w:rsidRDefault="007E0236" w:rsidP="00FB1505">
            <w:pPr>
              <w:spacing w:line="240" w:lineRule="auto"/>
              <w:textAlignment w:val="baseline"/>
              <w:rPr>
                <w:szCs w:val="24"/>
              </w:rPr>
            </w:pPr>
            <w:r w:rsidRPr="00C34A7B">
              <w:rPr>
                <w:szCs w:val="24"/>
              </w:rPr>
              <w:t>Методические рекомендации по подготовке нормативов градостроительного проектирования, утвержденные приказом Министерством экономического развития Российской Федерации от 15.02.2021 №71.</w:t>
            </w:r>
          </w:p>
        </w:tc>
      </w:tr>
    </w:tbl>
    <w:p w14:paraId="4B08BB82" w14:textId="299D6643" w:rsidR="00073832" w:rsidRPr="00C34A7B" w:rsidRDefault="00073832" w:rsidP="007139DF">
      <w:pPr>
        <w:widowControl/>
        <w:autoSpaceDE/>
        <w:autoSpaceDN/>
        <w:adjustRightInd/>
        <w:spacing w:line="240" w:lineRule="auto"/>
        <w:ind w:firstLine="0"/>
        <w:jc w:val="left"/>
        <w:rPr>
          <w:b/>
          <w:szCs w:val="24"/>
        </w:rPr>
      </w:pPr>
    </w:p>
    <w:p w14:paraId="1668DE40" w14:textId="5969E893" w:rsidR="00F5570D" w:rsidRPr="00C34A7B" w:rsidRDefault="00F5570D">
      <w:pPr>
        <w:widowControl/>
        <w:autoSpaceDE/>
        <w:autoSpaceDN/>
        <w:adjustRightInd/>
        <w:spacing w:line="240" w:lineRule="auto"/>
        <w:ind w:firstLine="0"/>
        <w:jc w:val="left"/>
        <w:rPr>
          <w:b/>
          <w:szCs w:val="24"/>
        </w:rPr>
      </w:pPr>
      <w:r w:rsidRPr="00C34A7B">
        <w:rPr>
          <w:b/>
          <w:szCs w:val="24"/>
        </w:rPr>
        <w:br w:type="page"/>
      </w:r>
    </w:p>
    <w:p w14:paraId="290E50F4" w14:textId="77777777" w:rsidR="007C47FA" w:rsidRPr="00C34A7B" w:rsidRDefault="007C47FA" w:rsidP="00EF5060">
      <w:pPr>
        <w:tabs>
          <w:tab w:val="left" w:pos="3960"/>
          <w:tab w:val="center" w:pos="7950"/>
          <w:tab w:val="center" w:pos="9300"/>
        </w:tabs>
        <w:spacing w:line="240" w:lineRule="auto"/>
        <w:ind w:left="360" w:right="99"/>
        <w:jc w:val="center"/>
        <w:outlineLvl w:val="1"/>
        <w:rPr>
          <w:b/>
          <w:szCs w:val="24"/>
        </w:rPr>
      </w:pPr>
      <w:r w:rsidRPr="00C34A7B">
        <w:rPr>
          <w:b/>
          <w:szCs w:val="24"/>
        </w:rPr>
        <w:lastRenderedPageBreak/>
        <w:t>4. Правила и область применения расчетных показателей, содержащихся в основной части нормативов градостроительного проектирования</w:t>
      </w:r>
    </w:p>
    <w:p w14:paraId="25447B9B" w14:textId="77777777" w:rsidR="007C47FA" w:rsidRPr="00C34A7B" w:rsidRDefault="007C47FA" w:rsidP="007139DF">
      <w:pPr>
        <w:spacing w:line="240" w:lineRule="auto"/>
        <w:ind w:right="24" w:firstLine="0"/>
        <w:jc w:val="center"/>
        <w:rPr>
          <w:b/>
          <w:szCs w:val="24"/>
        </w:rPr>
      </w:pPr>
    </w:p>
    <w:p w14:paraId="4F46B06A" w14:textId="3C0DDB7A" w:rsidR="002C3C91" w:rsidRPr="00C34A7B" w:rsidRDefault="002C3C91"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4.1. Действие расчетных показателей местных нормативов градостроительного проектирования распространяется на всю территорию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Московской области, на правоотношения, возникшие после утверждения настоящих местных нормативов.</w:t>
      </w:r>
    </w:p>
    <w:p w14:paraId="65EABACE" w14:textId="77777777"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3C91" w:rsidRPr="00C34A7B">
        <w:rPr>
          <w:rFonts w:ascii="Times New Roman" w:hAnsi="Times New Roman" w:cs="Times New Roman"/>
          <w:sz w:val="24"/>
          <w:szCs w:val="24"/>
        </w:rPr>
        <w:t>2</w:t>
      </w:r>
      <w:r w:rsidRPr="00C34A7B">
        <w:rPr>
          <w:rFonts w:ascii="Times New Roman" w:hAnsi="Times New Roman" w:cs="Times New Roman"/>
          <w:sz w:val="24"/>
          <w:szCs w:val="24"/>
        </w:rPr>
        <w:t>.</w:t>
      </w:r>
      <w:r w:rsidRPr="00C34A7B">
        <w:rPr>
          <w:rFonts w:ascii="Times New Roman" w:hAnsi="Times New Roman" w:cs="Times New Roman"/>
          <w:sz w:val="24"/>
          <w:szCs w:val="24"/>
        </w:rPr>
        <w:tab/>
        <w:t xml:space="preserve">Область применения расчетных показателей, содержащихся в основной части местных нормативов распространяется на: </w:t>
      </w:r>
    </w:p>
    <w:p w14:paraId="790D6B0A" w14:textId="5A20ED86"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w:t>
      </w:r>
      <w:r w:rsidRPr="00C34A7B">
        <w:rPr>
          <w:rFonts w:ascii="Times New Roman" w:hAnsi="Times New Roman" w:cs="Times New Roman"/>
          <w:sz w:val="24"/>
          <w:szCs w:val="24"/>
        </w:rPr>
        <w:tab/>
        <w:t xml:space="preserve">подготовку, согласование, утверждение генерального плана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внесение изменений в него;</w:t>
      </w:r>
    </w:p>
    <w:p w14:paraId="12D068A7" w14:textId="77777777" w:rsidR="007C47FA"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w:t>
      </w:r>
      <w:r w:rsidRPr="00C34A7B">
        <w:rPr>
          <w:rFonts w:ascii="Times New Roman" w:hAnsi="Times New Roman" w:cs="Times New Roman"/>
          <w:sz w:val="24"/>
          <w:szCs w:val="24"/>
        </w:rPr>
        <w:tab/>
        <w:t>подготовку, утверждение документации по планировке территории;</w:t>
      </w:r>
    </w:p>
    <w:p w14:paraId="604B989F" w14:textId="77777777" w:rsidR="00AE4AF3" w:rsidRPr="00C34A7B" w:rsidRDefault="00AE4AF3" w:rsidP="00AE4AF3">
      <w:pPr>
        <w:ind w:firstLine="567"/>
        <w:textAlignment w:val="baseline"/>
        <w:rPr>
          <w:szCs w:val="24"/>
        </w:rPr>
      </w:pPr>
      <w:r w:rsidRPr="00C34A7B">
        <w:rPr>
          <w:szCs w:val="24"/>
        </w:rPr>
        <w:t>-</w:t>
      </w:r>
      <w:r w:rsidRPr="00C34A7B">
        <w:rPr>
          <w:szCs w:val="24"/>
        </w:rPr>
        <w:tab/>
        <w:t xml:space="preserve">принятие </w:t>
      </w:r>
      <w:r w:rsidRPr="00C34A7B">
        <w:rPr>
          <w:color w:val="010101"/>
          <w:szCs w:val="24"/>
        </w:rPr>
        <w:t>решения о комплексном развитии территории;</w:t>
      </w:r>
    </w:p>
    <w:p w14:paraId="4F2AF051" w14:textId="77777777" w:rsidR="00AE4AF3" w:rsidRPr="00C34A7B" w:rsidRDefault="00AE4AF3" w:rsidP="00AE4AF3">
      <w:pPr>
        <w:ind w:firstLine="567"/>
        <w:textAlignment w:val="baseline"/>
        <w:rPr>
          <w:szCs w:val="24"/>
        </w:rPr>
      </w:pPr>
      <w:r w:rsidRPr="00C34A7B">
        <w:rPr>
          <w:szCs w:val="24"/>
        </w:rPr>
        <w:t>-</w:t>
      </w:r>
      <w:r w:rsidRPr="00C34A7B">
        <w:rPr>
          <w:szCs w:val="24"/>
        </w:rPr>
        <w:tab/>
        <w:t xml:space="preserve">определение условий аукционов на право заключения договоров </w:t>
      </w:r>
      <w:r w:rsidRPr="00C34A7B">
        <w:rPr>
          <w:color w:val="010101"/>
          <w:szCs w:val="24"/>
        </w:rPr>
        <w:t>о комплексном развитии территории;</w:t>
      </w:r>
    </w:p>
    <w:p w14:paraId="32F2D49B" w14:textId="40BF79A9" w:rsidR="00D97A23" w:rsidRPr="00C34A7B" w:rsidRDefault="00EF2B6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 </w:t>
      </w:r>
      <w:r w:rsidR="00D97A23" w:rsidRPr="00C34A7B">
        <w:rPr>
          <w:rFonts w:ascii="Times New Roman" w:hAnsi="Times New Roman" w:cs="Times New Roman"/>
          <w:sz w:val="24"/>
          <w:szCs w:val="24"/>
        </w:rPr>
        <w:t xml:space="preserve">разработку и утверждение программ комплексного развития систем коммунальной, социальной и транспортной инфраструктур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00D97A23" w:rsidRPr="00C34A7B">
        <w:rPr>
          <w:rFonts w:ascii="Times New Roman" w:hAnsi="Times New Roman" w:cs="Times New Roman"/>
          <w:sz w:val="24"/>
          <w:szCs w:val="24"/>
        </w:rPr>
        <w:t>;</w:t>
      </w:r>
    </w:p>
    <w:p w14:paraId="28D30531" w14:textId="77777777" w:rsidR="008461BB" w:rsidRPr="00C34A7B" w:rsidRDefault="008461BB" w:rsidP="008461BB">
      <w:pPr>
        <w:ind w:firstLine="567"/>
        <w:textAlignment w:val="baseline"/>
        <w:rPr>
          <w:szCs w:val="24"/>
        </w:rPr>
      </w:pPr>
      <w:r w:rsidRPr="00C34A7B">
        <w:rPr>
          <w:szCs w:val="24"/>
        </w:rPr>
        <w:t>– подготовку градостроительного плана земельного участка;</w:t>
      </w:r>
    </w:p>
    <w:p w14:paraId="427AFC32" w14:textId="0FE39609" w:rsidR="004E64F8" w:rsidRPr="00C34A7B" w:rsidRDefault="004E64F8" w:rsidP="0083053F">
      <w:pPr>
        <w:ind w:firstLine="567"/>
        <w:textAlignment w:val="baseline"/>
        <w:rPr>
          <w:szCs w:val="24"/>
        </w:rPr>
      </w:pPr>
      <w:r w:rsidRPr="00C34A7B">
        <w:rPr>
          <w:szCs w:val="24"/>
        </w:rPr>
        <w:t>-</w:t>
      </w:r>
      <w:r w:rsidR="00B33CDE" w:rsidRPr="00C34A7B">
        <w:rPr>
          <w:szCs w:val="24"/>
        </w:rPr>
        <w:tab/>
      </w:r>
      <w:r w:rsidRPr="00C34A7B">
        <w:rPr>
          <w:szCs w:val="24"/>
        </w:rPr>
        <w:t>подготовку, утверждение правил землепользования и застройки городского округа и внесение изменений в них</w:t>
      </w:r>
      <w:r w:rsidR="003D4AD6" w:rsidRPr="00C34A7B">
        <w:rPr>
          <w:szCs w:val="24"/>
        </w:rPr>
        <w:t>.</w:t>
      </w:r>
      <w:r w:rsidRPr="00C34A7B">
        <w:rPr>
          <w:szCs w:val="24"/>
        </w:rPr>
        <w:t xml:space="preserve"> </w:t>
      </w:r>
    </w:p>
    <w:p w14:paraId="0329EA60" w14:textId="19F7445F" w:rsidR="004E64F8" w:rsidRPr="00C34A7B" w:rsidRDefault="004E64F8"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3</w:t>
      </w:r>
      <w:r w:rsidRPr="00C34A7B">
        <w:rPr>
          <w:rFonts w:ascii="Times New Roman" w:hAnsi="Times New Roman" w:cs="Times New Roman"/>
          <w:sz w:val="24"/>
          <w:szCs w:val="24"/>
        </w:rPr>
        <w:t xml:space="preserve">. На территории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местные нормативы являются обязательными в области применения, описанной в п. 4.</w:t>
      </w:r>
      <w:r w:rsidR="002C5EF7" w:rsidRPr="00C34A7B">
        <w:rPr>
          <w:rFonts w:ascii="Times New Roman" w:hAnsi="Times New Roman" w:cs="Times New Roman"/>
          <w:sz w:val="24"/>
          <w:szCs w:val="24"/>
        </w:rPr>
        <w:t>2</w:t>
      </w:r>
      <w:r w:rsidRPr="00C34A7B">
        <w:rPr>
          <w:rFonts w:ascii="Times New Roman" w:hAnsi="Times New Roman" w:cs="Times New Roman"/>
          <w:sz w:val="24"/>
          <w:szCs w:val="24"/>
        </w:rPr>
        <w:t>, для всех субъектов градостроительной деятельности.</w:t>
      </w:r>
    </w:p>
    <w:p w14:paraId="7A11210A" w14:textId="77777777" w:rsidR="004E64F8" w:rsidRPr="00C34A7B" w:rsidRDefault="004E64F8"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Исключением являются расчетные показатели, содержащие указание на рекомендательное применение. Отклонения от установленных предельных значений таких показателей допускается при условии дополнительного обоснования причин и размера отклонений</w:t>
      </w:r>
      <w:r w:rsidR="00AC2EC5" w:rsidRPr="00C34A7B">
        <w:rPr>
          <w:rFonts w:ascii="Times New Roman" w:hAnsi="Times New Roman" w:cs="Times New Roman"/>
          <w:sz w:val="24"/>
          <w:szCs w:val="24"/>
        </w:rPr>
        <w:t>,</w:t>
      </w:r>
      <w:r w:rsidRPr="00C34A7B">
        <w:rPr>
          <w:rFonts w:ascii="Times New Roman" w:hAnsi="Times New Roman" w:cs="Times New Roman"/>
          <w:sz w:val="24"/>
          <w:szCs w:val="24"/>
        </w:rPr>
        <w:t xml:space="preserve"> в том числе в материалах по обоснованию генерального плана и (или) документации по планировке территории</w:t>
      </w:r>
    </w:p>
    <w:p w14:paraId="7E2D775D" w14:textId="1275267F" w:rsidR="001A231B" w:rsidRPr="00C34A7B" w:rsidRDefault="007C47FA" w:rsidP="003F6A8E">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4</w:t>
      </w:r>
      <w:r w:rsidRPr="00C34A7B">
        <w:rPr>
          <w:rFonts w:ascii="Times New Roman" w:hAnsi="Times New Roman" w:cs="Times New Roman"/>
          <w:sz w:val="24"/>
          <w:szCs w:val="24"/>
        </w:rPr>
        <w:t>. </w:t>
      </w:r>
      <w:r w:rsidR="001A231B" w:rsidRPr="00C34A7B">
        <w:rPr>
          <w:rFonts w:ascii="Times New Roman" w:hAnsi="Times New Roman" w:cs="Times New Roman"/>
          <w:sz w:val="24"/>
          <w:szCs w:val="24"/>
        </w:rPr>
        <w:t xml:space="preserve">Предельно допустимая этажность жилых и нежилых зданий </w:t>
      </w:r>
      <w:bookmarkStart w:id="68" w:name="_Hlk137649445"/>
      <w:r w:rsidR="006664B7" w:rsidRPr="00C34A7B">
        <w:rPr>
          <w:rFonts w:ascii="Times New Roman" w:hAnsi="Times New Roman" w:cs="Times New Roman"/>
          <w:sz w:val="24"/>
          <w:szCs w:val="24"/>
        </w:rPr>
        <w:t>может</w:t>
      </w:r>
      <w:bookmarkEnd w:id="68"/>
      <w:r w:rsidR="006664B7" w:rsidRPr="00C34A7B">
        <w:rPr>
          <w:rFonts w:ascii="Times New Roman" w:hAnsi="Times New Roman" w:cs="Times New Roman"/>
          <w:sz w:val="24"/>
          <w:szCs w:val="24"/>
        </w:rPr>
        <w:t xml:space="preserve"> </w:t>
      </w:r>
      <w:r w:rsidR="001A231B" w:rsidRPr="00C34A7B">
        <w:rPr>
          <w:rFonts w:ascii="Times New Roman" w:hAnsi="Times New Roman" w:cs="Times New Roman"/>
          <w:sz w:val="24"/>
          <w:szCs w:val="24"/>
        </w:rPr>
        <w:t xml:space="preserve">непосредственно применяться в качестве соответствующих предельных параметров разрешенного </w:t>
      </w:r>
      <w:hyperlink r:id="rId28" w:anchor="sub_1013" w:history="1">
        <w:r w:rsidR="001A231B" w:rsidRPr="00C34A7B">
          <w:rPr>
            <w:rFonts w:ascii="Times New Roman" w:hAnsi="Times New Roman" w:cs="Times New Roman"/>
            <w:sz w:val="24"/>
            <w:szCs w:val="24"/>
          </w:rPr>
          <w:t>строительства</w:t>
        </w:r>
      </w:hyperlink>
      <w:r w:rsidR="001A231B" w:rsidRPr="00C34A7B">
        <w:rPr>
          <w:rFonts w:ascii="Times New Roman" w:hAnsi="Times New Roman" w:cs="Times New Roman"/>
          <w:sz w:val="24"/>
          <w:szCs w:val="24"/>
        </w:rPr>
        <w:t xml:space="preserve"> и </w:t>
      </w:r>
      <w:hyperlink r:id="rId29" w:anchor="sub_1014" w:history="1">
        <w:r w:rsidR="001A231B" w:rsidRPr="00C34A7B">
          <w:rPr>
            <w:rFonts w:ascii="Times New Roman" w:hAnsi="Times New Roman" w:cs="Times New Roman"/>
            <w:sz w:val="24"/>
            <w:szCs w:val="24"/>
          </w:rPr>
          <w:t>реконструкции</w:t>
        </w:r>
      </w:hyperlink>
      <w:r w:rsidR="001A231B" w:rsidRPr="00C34A7B">
        <w:rPr>
          <w:rFonts w:ascii="Times New Roman" w:hAnsi="Times New Roman" w:cs="Times New Roman"/>
          <w:sz w:val="24"/>
          <w:szCs w:val="24"/>
        </w:rPr>
        <w:t xml:space="preserve"> </w:t>
      </w:r>
      <w:hyperlink r:id="rId30" w:anchor="sub_1010" w:history="1">
        <w:r w:rsidR="001A231B" w:rsidRPr="00C34A7B">
          <w:rPr>
            <w:rFonts w:ascii="Times New Roman" w:hAnsi="Times New Roman" w:cs="Times New Roman"/>
            <w:sz w:val="24"/>
            <w:szCs w:val="24"/>
          </w:rPr>
          <w:t>объектов капитального строительства</w:t>
        </w:r>
      </w:hyperlink>
      <w:r w:rsidR="001A231B" w:rsidRPr="00C34A7B">
        <w:rPr>
          <w:rFonts w:ascii="Times New Roman" w:hAnsi="Times New Roman" w:cs="Times New Roman"/>
          <w:sz w:val="24"/>
          <w:szCs w:val="24"/>
        </w:rPr>
        <w:t xml:space="preserve"> в градостроительных регламентах правил землепользования и застройки. Максимальный коэффициент застройки квартала жилыми домами должен учитываться как суммарное результирующее ограничение при установлении предельных параметров разрешенного строительства жилых домов (коэффициента застройки земельных участков, входящих в квартал).</w:t>
      </w:r>
    </w:p>
    <w:p w14:paraId="31492FEF" w14:textId="77777777" w:rsidR="00414476" w:rsidRPr="00C34A7B" w:rsidRDefault="002C5EF7" w:rsidP="00414476">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4.5. </w:t>
      </w:r>
      <w:r w:rsidR="00414476" w:rsidRPr="00C34A7B">
        <w:rPr>
          <w:rFonts w:ascii="Times New Roman" w:hAnsi="Times New Roman" w:cs="Times New Roman"/>
          <w:sz w:val="24"/>
          <w:szCs w:val="24"/>
        </w:rPr>
        <w:t>Расчетные показатели местных нормативов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5FC0B51F" w14:textId="28FF867A" w:rsidR="00414476" w:rsidRPr="00C34A7B" w:rsidRDefault="00EF2B6A" w:rsidP="00414476">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 xml:space="preserve">– </w:t>
      </w:r>
      <w:r w:rsidR="00414476" w:rsidRPr="00C34A7B">
        <w:rPr>
          <w:rFonts w:ascii="Times New Roman" w:hAnsi="Times New Roman" w:cs="Times New Roman"/>
          <w:sz w:val="24"/>
          <w:szCs w:val="24"/>
        </w:rPr>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EF1432B" w14:textId="77777777" w:rsidR="008461BB" w:rsidRPr="00C34A7B" w:rsidRDefault="008461BB" w:rsidP="008461BB">
      <w:pPr>
        <w:ind w:firstLine="567"/>
        <w:textAlignment w:val="baseline"/>
        <w:rPr>
          <w:szCs w:val="24"/>
        </w:rPr>
      </w:pPr>
      <w:r w:rsidRPr="00C34A7B">
        <w:rPr>
          <w:szCs w:val="24"/>
        </w:rPr>
        <w:t>– в договорах о комплексном развитии территории.</w:t>
      </w:r>
    </w:p>
    <w:p w14:paraId="57ED087C" w14:textId="77777777" w:rsidR="002C5EF7" w:rsidRPr="00C34A7B" w:rsidRDefault="002C5EF7" w:rsidP="00B65F50">
      <w:pPr>
        <w:shd w:val="clear" w:color="auto" w:fill="FFFFFF"/>
        <w:spacing w:line="240" w:lineRule="auto"/>
        <w:ind w:firstLine="539"/>
        <w:textAlignment w:val="baseline"/>
        <w:rPr>
          <w:szCs w:val="24"/>
        </w:rPr>
      </w:pPr>
      <w:r w:rsidRPr="00C34A7B">
        <w:rPr>
          <w:szCs w:val="24"/>
        </w:rPr>
        <w:t>4.6</w:t>
      </w:r>
      <w:r w:rsidR="00DE79EC" w:rsidRPr="00C34A7B">
        <w:rPr>
          <w:szCs w:val="24"/>
        </w:rPr>
        <w:t>.</w:t>
      </w:r>
      <w:r w:rsidRPr="00C34A7B">
        <w:rPr>
          <w:szCs w:val="24"/>
        </w:rPr>
        <w:t> Расчетные показатели местны</w:t>
      </w:r>
      <w:r w:rsidR="00B65F50" w:rsidRPr="00C34A7B">
        <w:rPr>
          <w:szCs w:val="24"/>
        </w:rPr>
        <w:t>х</w:t>
      </w:r>
      <w:r w:rsidRPr="00C34A7B">
        <w:rPr>
          <w:szCs w:val="24"/>
        </w:rPr>
        <w:t xml:space="preserve"> нормативов могут применяться: </w:t>
      </w:r>
    </w:p>
    <w:p w14:paraId="0FDB7DCA" w14:textId="72A05A02" w:rsidR="00B21281" w:rsidRPr="00C34A7B" w:rsidRDefault="00B21281" w:rsidP="00B21281">
      <w:pPr>
        <w:ind w:firstLine="567"/>
        <w:textAlignment w:val="baseline"/>
        <w:rPr>
          <w:szCs w:val="24"/>
        </w:rPr>
      </w:pPr>
      <w:r w:rsidRPr="00C34A7B">
        <w:rPr>
          <w:szCs w:val="24"/>
        </w:rPr>
        <w:t xml:space="preserve">– при подготовке стратегии социально-экономического развития и муниципальных программ </w:t>
      </w:r>
      <w:r w:rsidR="007C7305" w:rsidRPr="00C34A7B">
        <w:rPr>
          <w:szCs w:val="24"/>
        </w:rPr>
        <w:t>Сергиево-Посадск</w:t>
      </w:r>
      <w:r w:rsidR="006211CA" w:rsidRPr="00C34A7B">
        <w:rPr>
          <w:szCs w:val="24"/>
        </w:rPr>
        <w:t>ого городского округа</w:t>
      </w:r>
      <w:r w:rsidRPr="00C34A7B">
        <w:rPr>
          <w:szCs w:val="24"/>
        </w:rPr>
        <w:t>;</w:t>
      </w:r>
    </w:p>
    <w:p w14:paraId="72756A8C" w14:textId="4DDE9388"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для принятия решений органами местного самоуправления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 xml:space="preserve">, должностными лицами, осуществляющими контроль за градостроительной деятельностью на территории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1D857798" w14:textId="77777777"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449CA14" w14:textId="0B4998FF"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при проведении общественных обсуждений, публичных слушаний по проектам </w:t>
      </w:r>
      <w:r w:rsidR="002C5EF7" w:rsidRPr="00C34A7B">
        <w:rPr>
          <w:szCs w:val="24"/>
        </w:rPr>
        <w:lastRenderedPageBreak/>
        <w:t xml:space="preserve">генерального плана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737721E4" w14:textId="77777777"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при проведении общественных обсуждений, публичных слушаний по проектам планировки территорий и проектам межевания территорий, подготовленным в составе документации по планировке территорий;</w:t>
      </w:r>
    </w:p>
    <w:p w14:paraId="3C5C0F3B" w14:textId="40C69CCE" w:rsidR="002C5EF7" w:rsidRPr="00C34A7B" w:rsidRDefault="00EF2B6A" w:rsidP="00B65F50">
      <w:pPr>
        <w:shd w:val="clear" w:color="auto" w:fill="FFFFFF"/>
        <w:spacing w:line="240" w:lineRule="auto"/>
        <w:ind w:firstLine="539"/>
        <w:textAlignment w:val="baseline"/>
        <w:rPr>
          <w:szCs w:val="24"/>
        </w:rPr>
      </w:pPr>
      <w:r w:rsidRPr="00C34A7B">
        <w:rPr>
          <w:szCs w:val="24"/>
        </w:rPr>
        <w:t xml:space="preserve">– </w:t>
      </w:r>
      <w:r w:rsidR="002C5EF7" w:rsidRPr="00C34A7B">
        <w:rPr>
          <w:szCs w:val="24"/>
        </w:rPr>
        <w:t xml:space="preserve">в других случаях, </w:t>
      </w:r>
      <w:r w:rsidR="009965DA" w:rsidRPr="00C34A7B">
        <w:rPr>
          <w:szCs w:val="24"/>
        </w:rPr>
        <w:t>когда</w:t>
      </w:r>
      <w:r w:rsidR="002C5EF7" w:rsidRPr="00C34A7B">
        <w:rPr>
          <w:szCs w:val="24"/>
        </w:rPr>
        <w:t xml:space="preserve"> требуется учет и соблюдение расчетных показателей минимально допустимого уровня обеспеченности объектами местного значения населения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 xml:space="preserve"> и расчетных показателей максимально допустимого уровня территориальной доступности таких объектов для населения </w:t>
      </w:r>
      <w:r w:rsidR="007C7305" w:rsidRPr="00C34A7B">
        <w:rPr>
          <w:bCs/>
          <w:szCs w:val="24"/>
        </w:rPr>
        <w:t>Сергиево-Посадск</w:t>
      </w:r>
      <w:r w:rsidR="006211CA" w:rsidRPr="00C34A7B">
        <w:rPr>
          <w:bCs/>
          <w:szCs w:val="24"/>
        </w:rPr>
        <w:t>ого городского округа</w:t>
      </w:r>
      <w:r w:rsidR="002C5EF7" w:rsidRPr="00C34A7B">
        <w:rPr>
          <w:szCs w:val="24"/>
        </w:rPr>
        <w:t>.</w:t>
      </w:r>
    </w:p>
    <w:p w14:paraId="32C11763" w14:textId="77777777" w:rsidR="007C47FA" w:rsidRPr="00C34A7B" w:rsidRDefault="007C47FA" w:rsidP="0083053F">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7</w:t>
      </w:r>
      <w:r w:rsidRPr="00C34A7B">
        <w:rPr>
          <w:rFonts w:ascii="Times New Roman" w:hAnsi="Times New Roman" w:cs="Times New Roman"/>
          <w:sz w:val="24"/>
          <w:szCs w:val="24"/>
        </w:rPr>
        <w:t>. В случае утверждения в составе нормативов градостроительного проектирования Московской области минимальных (максимальных) расчетных показателей со значениями выше (ниже), чем у соответствующих минимальных (максимальных) расчетных показателей, содержащихся в местных нормативах, применяются нормативы градостроительного проектирования Московской области.</w:t>
      </w:r>
    </w:p>
    <w:p w14:paraId="34AAF959" w14:textId="55B1F255" w:rsidR="007C47FA" w:rsidRPr="00C34A7B" w:rsidRDefault="007C47FA" w:rsidP="0083053F">
      <w:pPr>
        <w:pStyle w:val="ConsPlusNormal"/>
        <w:ind w:firstLine="540"/>
        <w:jc w:val="both"/>
        <w:rPr>
          <w:rFonts w:ascii="Times New Roman" w:hAnsi="Times New Roman" w:cs="Times New Roman"/>
          <w:sz w:val="24"/>
          <w:szCs w:val="24"/>
        </w:rPr>
      </w:pPr>
      <w:r w:rsidRPr="00C34A7B">
        <w:rPr>
          <w:rFonts w:ascii="Times New Roman" w:hAnsi="Times New Roman" w:cs="Times New Roman"/>
          <w:sz w:val="24"/>
          <w:szCs w:val="24"/>
        </w:rPr>
        <w:t>4.</w:t>
      </w:r>
      <w:r w:rsidR="002C5EF7" w:rsidRPr="00C34A7B">
        <w:rPr>
          <w:rFonts w:ascii="Times New Roman" w:hAnsi="Times New Roman" w:cs="Times New Roman"/>
          <w:sz w:val="24"/>
          <w:szCs w:val="24"/>
        </w:rPr>
        <w:t>8</w:t>
      </w:r>
      <w:r w:rsidRPr="00C34A7B">
        <w:rPr>
          <w:rFonts w:ascii="Times New Roman" w:hAnsi="Times New Roman" w:cs="Times New Roman"/>
          <w:sz w:val="24"/>
          <w:szCs w:val="24"/>
        </w:rPr>
        <w:t xml:space="preserve">. Применение местных нормативов при подготовке генерального плана </w:t>
      </w:r>
      <w:r w:rsidR="007C7305" w:rsidRPr="00C34A7B">
        <w:rPr>
          <w:rFonts w:ascii="Times New Roman" w:hAnsi="Times New Roman" w:cs="Times New Roman"/>
          <w:sz w:val="24"/>
          <w:szCs w:val="24"/>
        </w:rPr>
        <w:t>Сергиево-Посадск</w:t>
      </w:r>
      <w:r w:rsidR="006211CA" w:rsidRPr="00C34A7B">
        <w:rPr>
          <w:rFonts w:ascii="Times New Roman" w:hAnsi="Times New Roman" w:cs="Times New Roman"/>
          <w:sz w:val="24"/>
          <w:szCs w:val="24"/>
        </w:rPr>
        <w:t>ого городского округа</w:t>
      </w:r>
      <w:r w:rsidRPr="00C34A7B">
        <w:rPr>
          <w:rFonts w:ascii="Times New Roman" w:hAnsi="Times New Roman" w:cs="Times New Roman"/>
          <w:sz w:val="24"/>
          <w:szCs w:val="24"/>
        </w:rPr>
        <w:t xml:space="preserve"> (внесения в него изменений) и документации по планировке территорий не заменяет и не исключает применения требований технических регламентов, национальных стандартов, правил и требований, установленных органами государственного контроля (надзора). </w:t>
      </w:r>
    </w:p>
    <w:p w14:paraId="1E2C90A5" w14:textId="77777777" w:rsidR="007C47FA" w:rsidRPr="00C34A7B" w:rsidRDefault="007C47FA" w:rsidP="007139DF">
      <w:pPr>
        <w:spacing w:line="240" w:lineRule="auto"/>
        <w:ind w:right="-51" w:firstLine="600"/>
        <w:rPr>
          <w:bCs/>
          <w:szCs w:val="24"/>
        </w:rPr>
      </w:pPr>
      <w:r w:rsidRPr="00C34A7B">
        <w:rPr>
          <w:szCs w:val="24"/>
        </w:rPr>
        <w:t>4.</w:t>
      </w:r>
      <w:r w:rsidR="002C5EF7" w:rsidRPr="00C34A7B">
        <w:rPr>
          <w:szCs w:val="24"/>
        </w:rPr>
        <w:t>9</w:t>
      </w:r>
      <w:r w:rsidRPr="00C34A7B">
        <w:rPr>
          <w:szCs w:val="24"/>
        </w:rPr>
        <w:t>. В границах территории объектов культурного наследия (памятников истории и культуры) народов Российской Федерации местные нормативы не применяются. В границах зон охраны объектов культурного наследия (памятников истории и культуры) народов Российской Федерации местные нормативы применяются в части, не противоречащей законодательству об охране объектов культурного наследия.</w:t>
      </w:r>
      <w:r w:rsidRPr="00C34A7B">
        <w:rPr>
          <w:bCs/>
          <w:szCs w:val="24"/>
        </w:rPr>
        <w:t xml:space="preserve"> </w:t>
      </w:r>
    </w:p>
    <w:p w14:paraId="2EB5BE18" w14:textId="0156BF96" w:rsidR="007C47FA" w:rsidRDefault="007C47FA" w:rsidP="007139DF">
      <w:pPr>
        <w:spacing w:line="240" w:lineRule="auto"/>
        <w:ind w:right="-51" w:firstLine="600"/>
        <w:rPr>
          <w:bCs/>
          <w:szCs w:val="24"/>
        </w:rPr>
      </w:pPr>
      <w:r w:rsidRPr="00C34A7B">
        <w:rPr>
          <w:bCs/>
          <w:szCs w:val="24"/>
        </w:rPr>
        <w:t>4.</w:t>
      </w:r>
      <w:r w:rsidR="002C5EF7" w:rsidRPr="00C34A7B">
        <w:rPr>
          <w:bCs/>
          <w:szCs w:val="24"/>
        </w:rPr>
        <w:t>10</w:t>
      </w:r>
      <w:r w:rsidRPr="00C34A7B">
        <w:rPr>
          <w:bCs/>
          <w:szCs w:val="24"/>
        </w:rPr>
        <w:t xml:space="preserve">. При подготовке проекта планировки территории жилой застройки в границах одного или нескольких земельных участков, суммарная территория которых отличается от территории квартала </w:t>
      </w:r>
      <w:r w:rsidRPr="00C34A7B">
        <w:rPr>
          <w:szCs w:val="24"/>
        </w:rPr>
        <w:t>(в том числе застроенной территории, в отношении которой принято решение о развитии)</w:t>
      </w:r>
      <w:r w:rsidRPr="00C34A7B">
        <w:rPr>
          <w:bCs/>
          <w:szCs w:val="24"/>
        </w:rPr>
        <w:t xml:space="preserve">, в материалах по обоснованию проекта планировки должно содержаться подтверждение соблюдения местных нормативов интенсивности использования территории и потребности в территориях и объектах местного значения применительно к прогнозируемому, в результате реализации проекта планировки, количеству жителей, а также применительно к изменяющемуся количеству жителей в существующих кварталах, и нормативов пешеходной и (или) транспортной доступности объектов местного значения в зависимости от их видов. </w:t>
      </w:r>
    </w:p>
    <w:p w14:paraId="473F68DA" w14:textId="77777777" w:rsidR="00167658" w:rsidRPr="00CC6F71" w:rsidRDefault="00167658" w:rsidP="00167658">
      <w:pPr>
        <w:pStyle w:val="ConsPlusNormal"/>
        <w:ind w:firstLine="851"/>
        <w:jc w:val="both"/>
        <w:rPr>
          <w:rFonts w:ascii="Times New Roman" w:hAnsi="Times New Roman" w:cs="Times New Roman"/>
          <w:sz w:val="24"/>
          <w:szCs w:val="24"/>
        </w:rPr>
      </w:pPr>
      <w:bookmarkStart w:id="69" w:name="_Hlk176608802"/>
      <w:r w:rsidRPr="007C0285">
        <w:rPr>
          <w:rFonts w:ascii="Times New Roman" w:hAnsi="Times New Roman" w:cs="Times New Roman"/>
          <w:sz w:val="24"/>
          <w:szCs w:val="24"/>
        </w:rPr>
        <w:t>В случаях, если при определении потребности расчетного населения в территориях различного назначения, объектах социального обслуживания, объектах для хранения индивидуального автомобильного транспорта и иных нормируемых объектах, единицы измерения которых неделимы и получаются нецелые значения, округление всегда выполняется до целого значения в большую сторону.</w:t>
      </w:r>
    </w:p>
    <w:bookmarkEnd w:id="69"/>
    <w:p w14:paraId="0D4A6262" w14:textId="1A279A7B" w:rsidR="00AA2F7E" w:rsidRPr="00C34A7B" w:rsidRDefault="00AA2F7E" w:rsidP="00E07F51">
      <w:pPr>
        <w:spacing w:line="240" w:lineRule="auto"/>
        <w:ind w:right="-51" w:firstLine="601"/>
        <w:rPr>
          <w:bCs/>
          <w:szCs w:val="24"/>
        </w:rPr>
      </w:pPr>
      <w:r w:rsidRPr="00C34A7B">
        <w:rPr>
          <w:bCs/>
          <w:szCs w:val="24"/>
        </w:rPr>
        <w:t>4.</w:t>
      </w:r>
      <w:r w:rsidR="002C5EF7" w:rsidRPr="00C34A7B">
        <w:rPr>
          <w:bCs/>
          <w:szCs w:val="24"/>
        </w:rPr>
        <w:t>11</w:t>
      </w:r>
      <w:r w:rsidRPr="00C34A7B">
        <w:rPr>
          <w:bCs/>
          <w:szCs w:val="24"/>
        </w:rPr>
        <w:t xml:space="preserve">. При расчете коэффициента застройки квартала многоквартирными жилыми домами из расчетной площади квартала исключаются земельные участки, на которых размещаются отдельно стоящие объекты нежилого назначения перечисленных в таблице </w:t>
      </w:r>
      <w:r w:rsidR="00272193" w:rsidRPr="00C34A7B">
        <w:rPr>
          <w:bCs/>
          <w:szCs w:val="24"/>
        </w:rPr>
        <w:t>6</w:t>
      </w:r>
      <w:r w:rsidRPr="00C34A7B">
        <w:rPr>
          <w:bCs/>
          <w:szCs w:val="24"/>
        </w:rPr>
        <w:t xml:space="preserve"> видов, если суммарная площадь таких земельных участков составляет более </w:t>
      </w:r>
      <w:r w:rsidR="007D742B" w:rsidRPr="00C34A7B">
        <w:rPr>
          <w:bCs/>
          <w:szCs w:val="24"/>
        </w:rPr>
        <w:t xml:space="preserve">25 </w:t>
      </w:r>
      <w:r w:rsidRPr="00C34A7B">
        <w:rPr>
          <w:bCs/>
          <w:szCs w:val="24"/>
        </w:rPr>
        <w:t xml:space="preserve">% площади квартала. </w:t>
      </w:r>
    </w:p>
    <w:p w14:paraId="79ACFDE6" w14:textId="77777777" w:rsidR="007D742B" w:rsidRPr="00C34A7B" w:rsidRDefault="007D742B" w:rsidP="00A20987">
      <w:pPr>
        <w:spacing w:line="240" w:lineRule="auto"/>
        <w:ind w:right="-51" w:firstLine="601"/>
        <w:rPr>
          <w:bCs/>
          <w:szCs w:val="24"/>
        </w:rPr>
      </w:pPr>
      <w:r w:rsidRPr="00C34A7B">
        <w:rPr>
          <w:bCs/>
          <w:szCs w:val="24"/>
        </w:rPr>
        <w:t>4.12. Для градостроительного проектирования в рамках комплексного развития территорий в целях расселения ветхого и аварийного жилья применяются особые расчетные показатели, установленные в п. 10 раздела I нормативов градостроительного проектирования Московской области.</w:t>
      </w:r>
    </w:p>
    <w:p w14:paraId="7C955883" w14:textId="08E15245" w:rsidR="00E4169E" w:rsidRPr="00C34A7B" w:rsidRDefault="00E4169E" w:rsidP="007139DF">
      <w:pPr>
        <w:spacing w:line="240" w:lineRule="auto"/>
        <w:ind w:right="-51" w:firstLine="600"/>
        <w:rPr>
          <w:bCs/>
          <w:szCs w:val="24"/>
        </w:rPr>
      </w:pPr>
      <w:r w:rsidRPr="00C34A7B">
        <w:rPr>
          <w:bCs/>
          <w:szCs w:val="24"/>
        </w:rPr>
        <w:t>4.1</w:t>
      </w:r>
      <w:r w:rsidR="003D4AD6" w:rsidRPr="00C34A7B">
        <w:rPr>
          <w:bCs/>
          <w:szCs w:val="24"/>
        </w:rPr>
        <w:t>3</w:t>
      </w:r>
      <w:r w:rsidRPr="00C34A7B">
        <w:rPr>
          <w:bCs/>
          <w:szCs w:val="24"/>
        </w:rPr>
        <w:t>.</w:t>
      </w:r>
      <w:r w:rsidR="00CD5218" w:rsidRPr="00C34A7B">
        <w:rPr>
          <w:bCs/>
          <w:szCs w:val="24"/>
        </w:rPr>
        <w:t> </w:t>
      </w:r>
      <w:r w:rsidRPr="00C34A7B">
        <w:rPr>
          <w:bCs/>
          <w:szCs w:val="24"/>
        </w:rPr>
        <w:t xml:space="preserve">При отмене и (или) изменении действующих нормативных документов Российской Федерации и Московской области, на которые дается ссылка в настоящих </w:t>
      </w:r>
      <w:r w:rsidR="00CD5218" w:rsidRPr="00C34A7B">
        <w:rPr>
          <w:bCs/>
          <w:szCs w:val="24"/>
        </w:rPr>
        <w:t xml:space="preserve">местных </w:t>
      </w:r>
      <w:r w:rsidRPr="00C34A7B">
        <w:rPr>
          <w:bCs/>
          <w:szCs w:val="24"/>
        </w:rPr>
        <w:t xml:space="preserve">нормативах, следует руководствоваться нормами, вводимыми взамен отмененных. </w:t>
      </w:r>
    </w:p>
    <w:p w14:paraId="08719274" w14:textId="17EDFD60" w:rsidR="007C47FA" w:rsidRPr="00C34A7B" w:rsidRDefault="007C47FA" w:rsidP="0031556E">
      <w:pPr>
        <w:spacing w:line="240" w:lineRule="auto"/>
        <w:ind w:right="-51" w:firstLine="600"/>
        <w:rPr>
          <w:bCs/>
          <w:szCs w:val="24"/>
        </w:rPr>
      </w:pPr>
      <w:r w:rsidRPr="00C34A7B">
        <w:rPr>
          <w:szCs w:val="24"/>
        </w:rPr>
        <w:t>4</w:t>
      </w:r>
      <w:r w:rsidRPr="00C34A7B">
        <w:rPr>
          <w:bCs/>
          <w:szCs w:val="24"/>
        </w:rPr>
        <w:t>.</w:t>
      </w:r>
      <w:r w:rsidR="00AA2F7E" w:rsidRPr="00C34A7B">
        <w:rPr>
          <w:bCs/>
          <w:szCs w:val="24"/>
        </w:rPr>
        <w:t>1</w:t>
      </w:r>
      <w:r w:rsidR="003D4AD6" w:rsidRPr="00C34A7B">
        <w:rPr>
          <w:bCs/>
          <w:szCs w:val="24"/>
        </w:rPr>
        <w:t>4</w:t>
      </w:r>
      <w:r w:rsidRPr="00C34A7B">
        <w:rPr>
          <w:bCs/>
          <w:szCs w:val="24"/>
        </w:rPr>
        <w:t xml:space="preserve">. Правила применения расчетных показателей на примерах решения демонстрационных задач приведены в приложении </w:t>
      </w:r>
      <w:r w:rsidRPr="007C0285">
        <w:rPr>
          <w:bCs/>
          <w:szCs w:val="24"/>
        </w:rPr>
        <w:t>№</w:t>
      </w:r>
      <w:r w:rsidR="00EE35B6" w:rsidRPr="007C0285">
        <w:rPr>
          <w:bCs/>
          <w:szCs w:val="24"/>
        </w:rPr>
        <w:t> </w:t>
      </w:r>
      <w:r w:rsidR="00C10F18" w:rsidRPr="007C0285">
        <w:rPr>
          <w:bCs/>
          <w:szCs w:val="24"/>
        </w:rPr>
        <w:t>1</w:t>
      </w:r>
      <w:r w:rsidRPr="00C34A7B">
        <w:rPr>
          <w:bCs/>
          <w:szCs w:val="24"/>
        </w:rPr>
        <w:t xml:space="preserve"> к местным нормативам.</w:t>
      </w:r>
    </w:p>
    <w:p w14:paraId="0C4A93A7" w14:textId="21323A37" w:rsidR="007C47FA" w:rsidRPr="00C34A7B" w:rsidRDefault="007C47FA" w:rsidP="00F5570D">
      <w:pPr>
        <w:spacing w:line="240" w:lineRule="auto"/>
        <w:ind w:left="5387" w:right="-51" w:firstLine="0"/>
        <w:jc w:val="left"/>
        <w:rPr>
          <w:szCs w:val="24"/>
        </w:rPr>
      </w:pPr>
      <w:r w:rsidRPr="00C34A7B">
        <w:rPr>
          <w:bCs/>
          <w:szCs w:val="24"/>
        </w:rPr>
        <w:br w:type="page"/>
      </w:r>
    </w:p>
    <w:p w14:paraId="72299A22" w14:textId="1BB19D8E" w:rsidR="007C47FA" w:rsidRPr="00C34A7B" w:rsidRDefault="007C47FA" w:rsidP="007139DF">
      <w:pPr>
        <w:spacing w:line="240" w:lineRule="auto"/>
        <w:ind w:left="5475" w:right="-51" w:firstLine="0"/>
        <w:jc w:val="left"/>
        <w:rPr>
          <w:bCs/>
          <w:szCs w:val="24"/>
        </w:rPr>
      </w:pPr>
      <w:r w:rsidRPr="007C0285">
        <w:rPr>
          <w:bCs/>
          <w:szCs w:val="24"/>
        </w:rPr>
        <w:lastRenderedPageBreak/>
        <w:t xml:space="preserve">Приложение </w:t>
      </w:r>
      <w:r w:rsidR="00C10F18" w:rsidRPr="007C0285">
        <w:rPr>
          <w:bCs/>
          <w:szCs w:val="24"/>
        </w:rPr>
        <w:t>№ 1</w:t>
      </w:r>
      <w:r w:rsidRPr="007C0285">
        <w:rPr>
          <w:bCs/>
          <w:szCs w:val="24"/>
        </w:rPr>
        <w:t xml:space="preserve"> к </w:t>
      </w:r>
      <w:r w:rsidRPr="007C0285">
        <w:rPr>
          <w:szCs w:val="24"/>
        </w:rPr>
        <w:t xml:space="preserve">местным нормативам градостроительного проектирования </w:t>
      </w:r>
      <w:r w:rsidR="007C7305" w:rsidRPr="007C0285">
        <w:rPr>
          <w:bCs/>
          <w:szCs w:val="24"/>
        </w:rPr>
        <w:t>Сергиево-Посадск</w:t>
      </w:r>
      <w:r w:rsidR="006211CA" w:rsidRPr="007C0285">
        <w:rPr>
          <w:bCs/>
          <w:szCs w:val="24"/>
        </w:rPr>
        <w:t>ого городского округа</w:t>
      </w:r>
      <w:r w:rsidRPr="007C0285">
        <w:rPr>
          <w:bCs/>
          <w:szCs w:val="24"/>
        </w:rPr>
        <w:t xml:space="preserve"> Московской области</w:t>
      </w:r>
    </w:p>
    <w:p w14:paraId="410B017D" w14:textId="77777777" w:rsidR="007C47FA" w:rsidRPr="00C34A7B" w:rsidRDefault="007C47FA" w:rsidP="007139DF">
      <w:pPr>
        <w:spacing w:line="240" w:lineRule="auto"/>
        <w:ind w:left="5475" w:right="-51" w:firstLine="0"/>
        <w:jc w:val="left"/>
        <w:rPr>
          <w:bCs/>
          <w:szCs w:val="24"/>
        </w:rPr>
      </w:pPr>
    </w:p>
    <w:p w14:paraId="5E44EB0E" w14:textId="77777777" w:rsidR="007C47FA" w:rsidRPr="00C34A7B" w:rsidRDefault="007C47FA" w:rsidP="007139DF">
      <w:pPr>
        <w:spacing w:line="240" w:lineRule="auto"/>
        <w:ind w:left="5475" w:right="-51" w:firstLine="0"/>
        <w:jc w:val="left"/>
        <w:rPr>
          <w:bCs/>
          <w:szCs w:val="24"/>
        </w:rPr>
      </w:pPr>
    </w:p>
    <w:p w14:paraId="14FA5F57" w14:textId="77777777" w:rsidR="007C47FA" w:rsidRPr="00C34A7B" w:rsidRDefault="007C47FA" w:rsidP="00BB7219">
      <w:pPr>
        <w:tabs>
          <w:tab w:val="left" w:pos="3960"/>
          <w:tab w:val="center" w:pos="7950"/>
          <w:tab w:val="center" w:pos="9300"/>
        </w:tabs>
        <w:spacing w:line="240" w:lineRule="auto"/>
        <w:ind w:left="360" w:right="99"/>
        <w:jc w:val="center"/>
        <w:outlineLvl w:val="1"/>
        <w:rPr>
          <w:b/>
          <w:szCs w:val="24"/>
        </w:rPr>
      </w:pPr>
      <w:r w:rsidRPr="00C34A7B">
        <w:rPr>
          <w:b/>
          <w:szCs w:val="24"/>
        </w:rPr>
        <w:t>Правила применения расчетных показателей на примерах</w:t>
      </w:r>
    </w:p>
    <w:p w14:paraId="64284B9E" w14:textId="77777777" w:rsidR="00372E3E" w:rsidRPr="00C34A7B" w:rsidRDefault="00372E3E" w:rsidP="007139DF">
      <w:pPr>
        <w:spacing w:line="240" w:lineRule="auto"/>
        <w:ind w:left="-142" w:right="-51" w:firstLine="0"/>
        <w:jc w:val="center"/>
        <w:rPr>
          <w:b/>
          <w:bCs/>
          <w:szCs w:val="24"/>
        </w:rPr>
      </w:pPr>
    </w:p>
    <w:p w14:paraId="0B1E0212" w14:textId="77777777" w:rsidR="005A5999" w:rsidRPr="00C34A7B" w:rsidRDefault="005A5999" w:rsidP="005A5999">
      <w:pPr>
        <w:spacing w:line="240" w:lineRule="auto"/>
        <w:ind w:right="-51" w:firstLine="0"/>
        <w:jc w:val="left"/>
        <w:rPr>
          <w:b/>
          <w:bCs/>
          <w:szCs w:val="24"/>
        </w:rPr>
      </w:pPr>
      <w:r w:rsidRPr="00C34A7B">
        <w:rPr>
          <w:b/>
          <w:bCs/>
          <w:szCs w:val="24"/>
        </w:rPr>
        <w:t>Пример 1</w:t>
      </w:r>
    </w:p>
    <w:p w14:paraId="19421CF2" w14:textId="43B9960C"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площадью </w:t>
      </w:r>
      <w:r w:rsidRPr="00C34A7B">
        <w:rPr>
          <w:bCs/>
          <w:szCs w:val="24"/>
          <w:lang w:val="en-US"/>
        </w:rPr>
        <w:t>S</w:t>
      </w:r>
      <w:r w:rsidRPr="00C34A7B">
        <w:rPr>
          <w:bCs/>
          <w:szCs w:val="24"/>
        </w:rPr>
        <w:t>кв = 35000 м</w:t>
      </w:r>
      <w:r w:rsidRPr="00C34A7B">
        <w:rPr>
          <w:bCs/>
          <w:szCs w:val="24"/>
          <w:vertAlign w:val="superscript"/>
        </w:rPr>
        <w:t xml:space="preserve">2 </w:t>
      </w:r>
      <w:r w:rsidRPr="00C34A7B">
        <w:rPr>
          <w:bCs/>
          <w:szCs w:val="24"/>
        </w:rPr>
        <w:t>размещено 7 многоквартирных жилых домов со следующими параметрами: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74BB57E2" w14:textId="77777777" w:rsidTr="008C6470">
        <w:tc>
          <w:tcPr>
            <w:tcW w:w="1526" w:type="dxa"/>
            <w:shd w:val="clear" w:color="auto" w:fill="auto"/>
          </w:tcPr>
          <w:p w14:paraId="185D306E" w14:textId="77777777" w:rsidR="005A5999" w:rsidRPr="00C34A7B" w:rsidRDefault="005A5999" w:rsidP="008C6470">
            <w:pPr>
              <w:spacing w:line="240" w:lineRule="auto"/>
              <w:ind w:firstLine="0"/>
              <w:jc w:val="center"/>
              <w:rPr>
                <w:bCs/>
                <w:szCs w:val="24"/>
              </w:rPr>
            </w:pPr>
            <w:r w:rsidRPr="00C34A7B">
              <w:rPr>
                <w:bCs/>
                <w:szCs w:val="24"/>
              </w:rPr>
              <w:t>Индекс дома,</w:t>
            </w:r>
          </w:p>
          <w:p w14:paraId="4A17AE7F" w14:textId="77777777" w:rsidR="005A5999" w:rsidRPr="00C34A7B" w:rsidRDefault="005A5999" w:rsidP="008C6470">
            <w:pPr>
              <w:spacing w:line="240" w:lineRule="auto"/>
              <w:ind w:firstLine="0"/>
              <w:jc w:val="center"/>
              <w:rPr>
                <w:bCs/>
                <w:szCs w:val="24"/>
                <w:lang w:val="en-US"/>
              </w:rPr>
            </w:pPr>
            <w:r w:rsidRPr="00C34A7B">
              <w:rPr>
                <w:bCs/>
                <w:szCs w:val="24"/>
                <w:lang w:val="en-US"/>
              </w:rPr>
              <w:t>i = 1, 2, …n</w:t>
            </w:r>
          </w:p>
        </w:tc>
        <w:tc>
          <w:tcPr>
            <w:tcW w:w="1984" w:type="dxa"/>
            <w:shd w:val="clear" w:color="auto" w:fill="auto"/>
          </w:tcPr>
          <w:p w14:paraId="098E235E" w14:textId="77777777" w:rsidR="005A5999" w:rsidRPr="00C34A7B" w:rsidRDefault="005A5999" w:rsidP="008C6470">
            <w:pPr>
              <w:spacing w:line="240" w:lineRule="auto"/>
              <w:ind w:firstLine="0"/>
              <w:jc w:val="center"/>
              <w:rPr>
                <w:bCs/>
                <w:szCs w:val="24"/>
              </w:rPr>
            </w:pPr>
            <w:r w:rsidRPr="00C34A7B">
              <w:rPr>
                <w:bCs/>
                <w:szCs w:val="24"/>
              </w:rPr>
              <w:t>Площадь застройки дома,</w:t>
            </w:r>
          </w:p>
          <w:p w14:paraId="2CEF8FD6" w14:textId="77777777" w:rsidR="005A5999" w:rsidRPr="00C34A7B" w:rsidRDefault="005A5999" w:rsidP="008C6470">
            <w:pPr>
              <w:spacing w:line="240" w:lineRule="auto"/>
              <w:ind w:firstLine="0"/>
              <w:jc w:val="center"/>
              <w:rPr>
                <w:bCs/>
                <w:szCs w:val="24"/>
              </w:rPr>
            </w:pPr>
            <w:r w:rsidRPr="00C34A7B">
              <w:rPr>
                <w:bCs/>
                <w:szCs w:val="24"/>
                <w:lang w:val="en-US"/>
              </w:rPr>
              <w:t>S</w:t>
            </w:r>
            <w:r w:rsidRPr="00C34A7B">
              <w:rPr>
                <w:bCs/>
                <w:szCs w:val="24"/>
              </w:rPr>
              <w:t xml:space="preserve">з </w:t>
            </w:r>
            <w:r w:rsidRPr="00C34A7B">
              <w:rPr>
                <w:bCs/>
                <w:szCs w:val="24"/>
                <w:vertAlign w:val="subscript"/>
                <w:lang w:val="en-US"/>
              </w:rPr>
              <w:t>i</w:t>
            </w:r>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7D6DD18A" w14:textId="77777777" w:rsidR="005A5999" w:rsidRPr="00C34A7B" w:rsidRDefault="005A5999" w:rsidP="008C6470">
            <w:pPr>
              <w:spacing w:line="240" w:lineRule="auto"/>
              <w:ind w:firstLine="0"/>
              <w:jc w:val="center"/>
              <w:rPr>
                <w:bCs/>
                <w:szCs w:val="24"/>
              </w:rPr>
            </w:pPr>
            <w:r w:rsidRPr="00C34A7B">
              <w:rPr>
                <w:bCs/>
                <w:szCs w:val="24"/>
              </w:rPr>
              <w:t>Этажность дома,</w:t>
            </w:r>
          </w:p>
          <w:p w14:paraId="790CA24D" w14:textId="77777777" w:rsidR="005A5999" w:rsidRPr="00C34A7B" w:rsidRDefault="005A5999" w:rsidP="008C6470">
            <w:pPr>
              <w:spacing w:line="240" w:lineRule="auto"/>
              <w:ind w:firstLine="0"/>
              <w:jc w:val="center"/>
              <w:rPr>
                <w:bCs/>
                <w:szCs w:val="24"/>
              </w:rPr>
            </w:pPr>
            <w:r w:rsidRPr="00C34A7B">
              <w:rPr>
                <w:bCs/>
                <w:szCs w:val="24"/>
                <w:lang w:val="en-US"/>
              </w:rPr>
              <w:t>N</w:t>
            </w:r>
            <w:r w:rsidRPr="00C34A7B">
              <w:rPr>
                <w:bCs/>
                <w:szCs w:val="24"/>
              </w:rPr>
              <w:t>эт</w:t>
            </w:r>
            <w:r w:rsidRPr="00C34A7B">
              <w:rPr>
                <w:bCs/>
                <w:szCs w:val="24"/>
                <w:vertAlign w:val="subscript"/>
                <w:lang w:val="en-US"/>
              </w:rPr>
              <w:t xml:space="preserve"> i</w:t>
            </w:r>
          </w:p>
        </w:tc>
      </w:tr>
      <w:tr w:rsidR="005A5999" w:rsidRPr="00C34A7B" w14:paraId="5947F403" w14:textId="77777777" w:rsidTr="008C6470">
        <w:tc>
          <w:tcPr>
            <w:tcW w:w="1526" w:type="dxa"/>
            <w:shd w:val="clear" w:color="auto" w:fill="auto"/>
          </w:tcPr>
          <w:p w14:paraId="5227794E" w14:textId="77777777" w:rsidR="005A5999" w:rsidRPr="00C34A7B" w:rsidRDefault="005A5999" w:rsidP="008C6470">
            <w:pPr>
              <w:spacing w:line="240" w:lineRule="auto"/>
              <w:ind w:right="-51" w:firstLine="0"/>
              <w:jc w:val="center"/>
              <w:rPr>
                <w:bCs/>
                <w:szCs w:val="24"/>
              </w:rPr>
            </w:pPr>
            <w:r w:rsidRPr="00C34A7B">
              <w:rPr>
                <w:bCs/>
                <w:szCs w:val="24"/>
              </w:rPr>
              <w:t>1</w:t>
            </w:r>
          </w:p>
        </w:tc>
        <w:tc>
          <w:tcPr>
            <w:tcW w:w="1984" w:type="dxa"/>
            <w:shd w:val="clear" w:color="auto" w:fill="auto"/>
          </w:tcPr>
          <w:p w14:paraId="4F657715"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029640FE" w14:textId="77777777" w:rsidR="005A5999" w:rsidRPr="00C34A7B" w:rsidRDefault="005A5999" w:rsidP="008C6470">
            <w:pPr>
              <w:spacing w:line="240" w:lineRule="auto"/>
              <w:ind w:right="-51" w:firstLine="0"/>
              <w:jc w:val="center"/>
              <w:rPr>
                <w:bCs/>
                <w:szCs w:val="24"/>
              </w:rPr>
            </w:pPr>
            <w:r w:rsidRPr="00C34A7B">
              <w:rPr>
                <w:bCs/>
                <w:szCs w:val="24"/>
              </w:rPr>
              <w:t>2</w:t>
            </w:r>
          </w:p>
        </w:tc>
      </w:tr>
      <w:tr w:rsidR="005A5999" w:rsidRPr="00C34A7B" w14:paraId="2421EF65" w14:textId="77777777" w:rsidTr="008C6470">
        <w:tc>
          <w:tcPr>
            <w:tcW w:w="1526" w:type="dxa"/>
            <w:shd w:val="clear" w:color="auto" w:fill="auto"/>
          </w:tcPr>
          <w:p w14:paraId="38690995" w14:textId="77777777" w:rsidR="005A5999" w:rsidRPr="00C34A7B" w:rsidRDefault="005A5999" w:rsidP="008C6470">
            <w:pPr>
              <w:spacing w:line="240" w:lineRule="auto"/>
              <w:ind w:right="-51" w:firstLine="0"/>
              <w:jc w:val="center"/>
              <w:rPr>
                <w:bCs/>
                <w:szCs w:val="24"/>
              </w:rPr>
            </w:pPr>
            <w:r w:rsidRPr="00C34A7B">
              <w:rPr>
                <w:bCs/>
                <w:szCs w:val="24"/>
              </w:rPr>
              <w:t>2</w:t>
            </w:r>
          </w:p>
        </w:tc>
        <w:tc>
          <w:tcPr>
            <w:tcW w:w="1984" w:type="dxa"/>
            <w:shd w:val="clear" w:color="auto" w:fill="auto"/>
          </w:tcPr>
          <w:p w14:paraId="30A17897"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3D9BFC11" w14:textId="77777777" w:rsidR="005A5999" w:rsidRPr="00C34A7B" w:rsidRDefault="005A5999" w:rsidP="008C6470">
            <w:pPr>
              <w:spacing w:line="240" w:lineRule="auto"/>
              <w:ind w:right="-51" w:firstLine="0"/>
              <w:jc w:val="center"/>
              <w:rPr>
                <w:bCs/>
                <w:szCs w:val="24"/>
              </w:rPr>
            </w:pPr>
            <w:r w:rsidRPr="00C34A7B">
              <w:rPr>
                <w:bCs/>
                <w:szCs w:val="24"/>
              </w:rPr>
              <w:t>2</w:t>
            </w:r>
          </w:p>
        </w:tc>
      </w:tr>
      <w:tr w:rsidR="005A5999" w:rsidRPr="00C34A7B" w14:paraId="02ED0E0D" w14:textId="77777777" w:rsidTr="008C6470">
        <w:tc>
          <w:tcPr>
            <w:tcW w:w="1526" w:type="dxa"/>
            <w:shd w:val="clear" w:color="auto" w:fill="auto"/>
          </w:tcPr>
          <w:p w14:paraId="44E9B9A7" w14:textId="77777777" w:rsidR="005A5999" w:rsidRPr="00C34A7B" w:rsidRDefault="005A5999" w:rsidP="008C6470">
            <w:pPr>
              <w:spacing w:line="240" w:lineRule="auto"/>
              <w:ind w:right="-51" w:firstLine="0"/>
              <w:jc w:val="center"/>
              <w:rPr>
                <w:bCs/>
                <w:szCs w:val="24"/>
              </w:rPr>
            </w:pPr>
            <w:r w:rsidRPr="00C34A7B">
              <w:rPr>
                <w:bCs/>
                <w:szCs w:val="24"/>
              </w:rPr>
              <w:t>3</w:t>
            </w:r>
          </w:p>
        </w:tc>
        <w:tc>
          <w:tcPr>
            <w:tcW w:w="1984" w:type="dxa"/>
            <w:shd w:val="clear" w:color="auto" w:fill="auto"/>
          </w:tcPr>
          <w:p w14:paraId="55840BD7"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45C71E95"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19BA6651" w14:textId="77777777" w:rsidTr="008C6470">
        <w:tc>
          <w:tcPr>
            <w:tcW w:w="1526" w:type="dxa"/>
            <w:shd w:val="clear" w:color="auto" w:fill="auto"/>
          </w:tcPr>
          <w:p w14:paraId="5B40CCFB" w14:textId="77777777" w:rsidR="005A5999" w:rsidRPr="00C34A7B" w:rsidRDefault="005A5999" w:rsidP="008C6470">
            <w:pPr>
              <w:spacing w:line="240" w:lineRule="auto"/>
              <w:ind w:right="-51" w:firstLine="0"/>
              <w:jc w:val="center"/>
              <w:rPr>
                <w:bCs/>
                <w:szCs w:val="24"/>
              </w:rPr>
            </w:pPr>
            <w:r w:rsidRPr="00C34A7B">
              <w:rPr>
                <w:bCs/>
                <w:szCs w:val="24"/>
              </w:rPr>
              <w:t>4</w:t>
            </w:r>
          </w:p>
        </w:tc>
        <w:tc>
          <w:tcPr>
            <w:tcW w:w="1984" w:type="dxa"/>
            <w:shd w:val="clear" w:color="auto" w:fill="auto"/>
          </w:tcPr>
          <w:p w14:paraId="6004A53B"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2D43B66E"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152CE5A5" w14:textId="77777777" w:rsidTr="008C6470">
        <w:tc>
          <w:tcPr>
            <w:tcW w:w="1526" w:type="dxa"/>
            <w:shd w:val="clear" w:color="auto" w:fill="auto"/>
          </w:tcPr>
          <w:p w14:paraId="1EF3E86D" w14:textId="77777777" w:rsidR="005A5999" w:rsidRPr="00C34A7B" w:rsidRDefault="005A5999" w:rsidP="008C6470">
            <w:pPr>
              <w:spacing w:line="240" w:lineRule="auto"/>
              <w:ind w:right="-51" w:firstLine="0"/>
              <w:jc w:val="center"/>
              <w:rPr>
                <w:bCs/>
                <w:szCs w:val="24"/>
              </w:rPr>
            </w:pPr>
            <w:r w:rsidRPr="00C34A7B">
              <w:rPr>
                <w:bCs/>
                <w:szCs w:val="24"/>
              </w:rPr>
              <w:t>5</w:t>
            </w:r>
          </w:p>
        </w:tc>
        <w:tc>
          <w:tcPr>
            <w:tcW w:w="1984" w:type="dxa"/>
            <w:shd w:val="clear" w:color="auto" w:fill="auto"/>
          </w:tcPr>
          <w:p w14:paraId="0E285D84"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3D98421B"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61F8DC9C" w14:textId="77777777" w:rsidTr="008C6470">
        <w:tc>
          <w:tcPr>
            <w:tcW w:w="1526" w:type="dxa"/>
            <w:shd w:val="clear" w:color="auto" w:fill="auto"/>
          </w:tcPr>
          <w:p w14:paraId="7672AAA1" w14:textId="77777777" w:rsidR="005A5999" w:rsidRPr="00C34A7B" w:rsidRDefault="005A5999" w:rsidP="008C6470">
            <w:pPr>
              <w:spacing w:line="240" w:lineRule="auto"/>
              <w:ind w:right="-51" w:firstLine="0"/>
              <w:jc w:val="center"/>
              <w:rPr>
                <w:bCs/>
                <w:szCs w:val="24"/>
              </w:rPr>
            </w:pPr>
            <w:r w:rsidRPr="00C34A7B">
              <w:rPr>
                <w:bCs/>
                <w:szCs w:val="24"/>
              </w:rPr>
              <w:t>6</w:t>
            </w:r>
          </w:p>
        </w:tc>
        <w:tc>
          <w:tcPr>
            <w:tcW w:w="1984" w:type="dxa"/>
            <w:shd w:val="clear" w:color="auto" w:fill="auto"/>
          </w:tcPr>
          <w:p w14:paraId="2808CB77"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74725A23" w14:textId="77777777" w:rsidR="005A5999" w:rsidRPr="00C34A7B" w:rsidRDefault="005A5999" w:rsidP="008C6470">
            <w:pPr>
              <w:spacing w:line="240" w:lineRule="auto"/>
              <w:ind w:right="-51" w:firstLine="0"/>
              <w:jc w:val="center"/>
              <w:rPr>
                <w:bCs/>
                <w:szCs w:val="24"/>
              </w:rPr>
            </w:pPr>
            <w:r w:rsidRPr="00C34A7B">
              <w:rPr>
                <w:bCs/>
                <w:szCs w:val="24"/>
              </w:rPr>
              <w:t>9</w:t>
            </w:r>
          </w:p>
        </w:tc>
      </w:tr>
      <w:tr w:rsidR="005A5999" w:rsidRPr="00C34A7B" w14:paraId="5C1B8E8E" w14:textId="77777777" w:rsidTr="008C6470">
        <w:tc>
          <w:tcPr>
            <w:tcW w:w="1526" w:type="dxa"/>
            <w:shd w:val="clear" w:color="auto" w:fill="auto"/>
          </w:tcPr>
          <w:p w14:paraId="23343C18" w14:textId="77777777" w:rsidR="005A5999" w:rsidRPr="00C34A7B" w:rsidRDefault="005A5999" w:rsidP="008C6470">
            <w:pPr>
              <w:spacing w:line="240" w:lineRule="auto"/>
              <w:ind w:right="-51" w:firstLine="0"/>
              <w:jc w:val="center"/>
              <w:rPr>
                <w:bCs/>
                <w:szCs w:val="24"/>
              </w:rPr>
            </w:pPr>
            <w:r w:rsidRPr="00C34A7B">
              <w:rPr>
                <w:bCs/>
                <w:szCs w:val="24"/>
              </w:rPr>
              <w:t>7</w:t>
            </w:r>
          </w:p>
        </w:tc>
        <w:tc>
          <w:tcPr>
            <w:tcW w:w="1984" w:type="dxa"/>
            <w:shd w:val="clear" w:color="auto" w:fill="auto"/>
          </w:tcPr>
          <w:p w14:paraId="25F21C05"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5429A13D" w14:textId="77777777" w:rsidR="005A5999" w:rsidRPr="00C34A7B" w:rsidRDefault="005A5999" w:rsidP="008C6470">
            <w:pPr>
              <w:spacing w:line="240" w:lineRule="auto"/>
              <w:ind w:right="-51" w:firstLine="0"/>
              <w:jc w:val="center"/>
              <w:rPr>
                <w:bCs/>
                <w:szCs w:val="24"/>
              </w:rPr>
            </w:pPr>
            <w:r w:rsidRPr="00C34A7B">
              <w:rPr>
                <w:bCs/>
                <w:szCs w:val="24"/>
              </w:rPr>
              <w:t>9</w:t>
            </w:r>
          </w:p>
        </w:tc>
      </w:tr>
    </w:tbl>
    <w:p w14:paraId="2838BEEB" w14:textId="77777777" w:rsidR="005A5999" w:rsidRPr="00C34A7B" w:rsidRDefault="005A5999" w:rsidP="005A5999">
      <w:pPr>
        <w:spacing w:line="240" w:lineRule="auto"/>
        <w:ind w:right="-51" w:firstLine="567"/>
        <w:rPr>
          <w:bCs/>
          <w:szCs w:val="24"/>
        </w:rPr>
      </w:pPr>
      <w:r w:rsidRPr="00C34A7B">
        <w:rPr>
          <w:bCs/>
          <w:szCs w:val="24"/>
        </w:rPr>
        <w:t>Поэтажные площади на этажах каждого дома одинаковы и равны площади застройки.</w:t>
      </w:r>
    </w:p>
    <w:p w14:paraId="24011557"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установить соответствие коэффициента застройки Кз кв и плотности застройки Рз кв квартала жилыми домами нормативным значениям.</w:t>
      </w:r>
    </w:p>
    <w:p w14:paraId="589C6785" w14:textId="77777777" w:rsidR="005A5999" w:rsidRPr="00C34A7B" w:rsidRDefault="005A5999" w:rsidP="005A5999">
      <w:pPr>
        <w:spacing w:line="240" w:lineRule="auto"/>
        <w:ind w:right="-51" w:firstLine="567"/>
        <w:rPr>
          <w:bCs/>
          <w:szCs w:val="24"/>
          <w:u w:val="single"/>
        </w:rPr>
      </w:pPr>
      <w:r w:rsidRPr="00C34A7B">
        <w:rPr>
          <w:bCs/>
          <w:szCs w:val="24"/>
          <w:u w:val="single"/>
        </w:rPr>
        <w:t>Решение:</w:t>
      </w:r>
    </w:p>
    <w:p w14:paraId="033C4D02" w14:textId="77777777" w:rsidR="005A5999" w:rsidRPr="00C34A7B" w:rsidRDefault="005A5999" w:rsidP="005A5999">
      <w:pPr>
        <w:spacing w:line="240" w:lineRule="auto"/>
        <w:ind w:right="-51" w:firstLine="567"/>
        <w:rPr>
          <w:bCs/>
          <w:szCs w:val="24"/>
        </w:rPr>
      </w:pPr>
      <w:r w:rsidRPr="00C34A7B">
        <w:rPr>
          <w:bCs/>
          <w:szCs w:val="24"/>
        </w:rPr>
        <w:t xml:space="preserve">1) Определяется суммарная площадь застройки всех домов в квартале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по формуле:</w:t>
      </w:r>
    </w:p>
    <w:p w14:paraId="3B630A96" w14:textId="77777777" w:rsidR="005A5999" w:rsidRPr="00C34A7B" w:rsidRDefault="005A5999" w:rsidP="005A5999">
      <w:pPr>
        <w:spacing w:line="240" w:lineRule="auto"/>
        <w:ind w:right="-51" w:firstLine="567"/>
        <w:rPr>
          <w:bCs/>
          <w:szCs w:val="24"/>
          <w:vertAlign w:val="subscript"/>
        </w:rPr>
      </w:pP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 </w:t>
      </w:r>
      <w:r w:rsidRPr="00C34A7B">
        <w:rPr>
          <w:bCs/>
          <w:szCs w:val="24"/>
          <w:lang w:val="en-US"/>
        </w:rPr>
        <w:t>S</w:t>
      </w:r>
      <w:r w:rsidRPr="00C34A7B">
        <w:rPr>
          <w:bCs/>
          <w:szCs w:val="24"/>
        </w:rPr>
        <w:t xml:space="preserve">з </w:t>
      </w:r>
      <w:r w:rsidRPr="00C34A7B">
        <w:rPr>
          <w:bCs/>
          <w:szCs w:val="24"/>
          <w:vertAlign w:val="subscript"/>
          <w:lang w:val="en-US"/>
        </w:rPr>
        <w:t>i</w:t>
      </w:r>
      <w:r w:rsidRPr="00C34A7B">
        <w:rPr>
          <w:bCs/>
          <w:szCs w:val="24"/>
          <w:vertAlign w:val="subscript"/>
        </w:rPr>
        <w:t xml:space="preserve"> </w:t>
      </w:r>
      <w:r w:rsidRPr="00C34A7B">
        <w:rPr>
          <w:bCs/>
          <w:szCs w:val="24"/>
        </w:rPr>
        <w:t>;</w:t>
      </w:r>
      <w:r w:rsidRPr="00C34A7B">
        <w:rPr>
          <w:bCs/>
          <w:szCs w:val="24"/>
          <w:vertAlign w:val="subscript"/>
        </w:rPr>
        <w:t xml:space="preserve"> </w:t>
      </w:r>
    </w:p>
    <w:p w14:paraId="6199F38F" w14:textId="77777777" w:rsidR="005A5999" w:rsidRPr="00C34A7B" w:rsidRDefault="005A5999" w:rsidP="005A5999">
      <w:pPr>
        <w:spacing w:line="240" w:lineRule="auto"/>
        <w:ind w:right="-51" w:firstLine="567"/>
        <w:rPr>
          <w:bCs/>
          <w:szCs w:val="24"/>
          <w:vertAlign w:val="superscript"/>
        </w:rPr>
      </w:pPr>
      <w:r w:rsidRPr="00C34A7B">
        <w:rPr>
          <w:bCs/>
          <w:szCs w:val="24"/>
          <w:lang w:val="en-US"/>
        </w:rPr>
        <w:t>S</w:t>
      </w:r>
      <w:r w:rsidRPr="00C34A7B">
        <w:rPr>
          <w:bCs/>
          <w:szCs w:val="24"/>
        </w:rPr>
        <w:t xml:space="preserve">з </w:t>
      </w:r>
      <w:r w:rsidRPr="00C34A7B">
        <w:rPr>
          <w:bCs/>
          <w:szCs w:val="24"/>
          <w:vertAlign w:val="subscript"/>
        </w:rPr>
        <w:t xml:space="preserve">сум  =  </w:t>
      </w:r>
      <w:r w:rsidRPr="00C34A7B">
        <w:rPr>
          <w:bCs/>
          <w:szCs w:val="24"/>
        </w:rPr>
        <w:t>500+</w:t>
      </w:r>
      <w:r w:rsidRPr="00C34A7B">
        <w:rPr>
          <w:bCs/>
          <w:szCs w:val="24"/>
          <w:vertAlign w:val="subscript"/>
        </w:rPr>
        <w:t xml:space="preserve"> </w:t>
      </w:r>
      <w:r w:rsidRPr="00C34A7B">
        <w:rPr>
          <w:bCs/>
          <w:szCs w:val="24"/>
        </w:rPr>
        <w:t>500+1200+</w:t>
      </w:r>
      <w:r w:rsidRPr="00C34A7B">
        <w:rPr>
          <w:bCs/>
          <w:szCs w:val="24"/>
          <w:vertAlign w:val="subscript"/>
        </w:rPr>
        <w:t xml:space="preserve"> </w:t>
      </w:r>
      <w:r w:rsidRPr="00C34A7B">
        <w:rPr>
          <w:bCs/>
          <w:szCs w:val="24"/>
        </w:rPr>
        <w:t>1200+1200+1200+1200 = 7000 м</w:t>
      </w:r>
      <w:r w:rsidRPr="00C34A7B">
        <w:rPr>
          <w:bCs/>
          <w:szCs w:val="24"/>
          <w:vertAlign w:val="superscript"/>
        </w:rPr>
        <w:t>2</w:t>
      </w:r>
      <w:r w:rsidRPr="00C34A7B">
        <w:rPr>
          <w:bCs/>
          <w:szCs w:val="24"/>
        </w:rPr>
        <w:t>.</w:t>
      </w:r>
    </w:p>
    <w:p w14:paraId="6A21A856" w14:textId="77777777" w:rsidR="005A5999" w:rsidRPr="00C34A7B" w:rsidRDefault="005A5999" w:rsidP="005A5999">
      <w:pPr>
        <w:spacing w:line="240" w:lineRule="auto"/>
        <w:ind w:right="-51" w:firstLine="567"/>
        <w:rPr>
          <w:bCs/>
          <w:szCs w:val="24"/>
        </w:rPr>
      </w:pPr>
      <w:r w:rsidRPr="00C34A7B">
        <w:rPr>
          <w:bCs/>
          <w:szCs w:val="24"/>
        </w:rPr>
        <w:t xml:space="preserve">2) Определяется суммарная поэтажная площадь всех домов в квартале </w:t>
      </w: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по формуле:</w:t>
      </w:r>
    </w:p>
    <w:p w14:paraId="2843E0F5" w14:textId="77777777" w:rsidR="005A5999" w:rsidRPr="00C34A7B" w:rsidRDefault="005A5999" w:rsidP="005A5999">
      <w:pPr>
        <w:spacing w:line="240" w:lineRule="auto"/>
        <w:ind w:firstLine="567"/>
        <w:rPr>
          <w:bCs/>
          <w:szCs w:val="24"/>
          <w:lang w:val="en-US"/>
        </w:rPr>
      </w:pPr>
      <w:r w:rsidRPr="00C34A7B">
        <w:rPr>
          <w:bCs/>
          <w:szCs w:val="24"/>
          <w:lang w:val="en-US"/>
        </w:rPr>
        <w:t>S</w:t>
      </w:r>
      <w:r w:rsidRPr="00C34A7B">
        <w:rPr>
          <w:bCs/>
          <w:szCs w:val="24"/>
        </w:rPr>
        <w:t>эт</w:t>
      </w:r>
      <w:r w:rsidRPr="00C34A7B">
        <w:rPr>
          <w:bCs/>
          <w:szCs w:val="24"/>
          <w:lang w:val="en-US"/>
        </w:rPr>
        <w:t xml:space="preserve"> </w:t>
      </w:r>
      <w:r w:rsidRPr="00C34A7B">
        <w:rPr>
          <w:bCs/>
          <w:szCs w:val="24"/>
          <w:vertAlign w:val="subscript"/>
        </w:rPr>
        <w:t>сум</w:t>
      </w:r>
      <w:r w:rsidRPr="00C34A7B">
        <w:rPr>
          <w:bCs/>
          <w:szCs w:val="24"/>
          <w:vertAlign w:val="subscript"/>
          <w:lang w:val="en-US"/>
        </w:rPr>
        <w:t xml:space="preserve">  </w:t>
      </w:r>
      <w:r w:rsidRPr="00C34A7B">
        <w:rPr>
          <w:bCs/>
          <w:szCs w:val="24"/>
          <w:lang w:val="en-US"/>
        </w:rPr>
        <w:t>= ∑ ( S</w:t>
      </w:r>
      <w:r w:rsidRPr="00C34A7B">
        <w:rPr>
          <w:bCs/>
          <w:szCs w:val="24"/>
        </w:rPr>
        <w:t>з</w:t>
      </w:r>
      <w:r w:rsidRPr="00C34A7B">
        <w:rPr>
          <w:bCs/>
          <w:szCs w:val="24"/>
          <w:lang w:val="en-US"/>
        </w:rPr>
        <w:t xml:space="preserve"> </w:t>
      </w:r>
      <w:r w:rsidRPr="00C34A7B">
        <w:rPr>
          <w:bCs/>
          <w:szCs w:val="24"/>
          <w:vertAlign w:val="subscript"/>
          <w:lang w:val="en-US"/>
        </w:rPr>
        <w:t xml:space="preserve">i </w:t>
      </w:r>
      <w:r w:rsidRPr="00C34A7B">
        <w:rPr>
          <w:bCs/>
          <w:szCs w:val="24"/>
          <w:lang w:val="en-US"/>
        </w:rPr>
        <w:t xml:space="preserve">× </w:t>
      </w:r>
      <w:r w:rsidRPr="00C34A7B">
        <w:rPr>
          <w:bCs/>
          <w:szCs w:val="24"/>
          <w:vertAlign w:val="subscript"/>
          <w:lang w:val="en-US"/>
        </w:rPr>
        <w:t xml:space="preserve"> </w:t>
      </w:r>
      <w:r w:rsidRPr="00C34A7B">
        <w:rPr>
          <w:bCs/>
          <w:szCs w:val="24"/>
          <w:lang w:val="en-US"/>
        </w:rPr>
        <w:t>N</w:t>
      </w:r>
      <w:r w:rsidRPr="00C34A7B">
        <w:rPr>
          <w:bCs/>
          <w:szCs w:val="24"/>
        </w:rPr>
        <w:t>эт</w:t>
      </w:r>
      <w:r w:rsidRPr="00C34A7B">
        <w:rPr>
          <w:bCs/>
          <w:szCs w:val="24"/>
          <w:vertAlign w:val="subscript"/>
          <w:lang w:val="en-US"/>
        </w:rPr>
        <w:t xml:space="preserve"> i</w:t>
      </w:r>
      <w:r w:rsidRPr="00C34A7B">
        <w:rPr>
          <w:bCs/>
          <w:szCs w:val="24"/>
          <w:lang w:val="en-US"/>
        </w:rPr>
        <w:t>);</w:t>
      </w:r>
    </w:p>
    <w:p w14:paraId="4F19D831" w14:textId="77777777" w:rsidR="005A5999" w:rsidRPr="00C34A7B" w:rsidRDefault="005A5999" w:rsidP="005A5999">
      <w:pPr>
        <w:spacing w:line="240" w:lineRule="auto"/>
        <w:ind w:firstLine="567"/>
        <w:rPr>
          <w:bCs/>
          <w:szCs w:val="24"/>
        </w:rPr>
      </w:pP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 500×2+</w:t>
      </w:r>
      <w:r w:rsidRPr="00C34A7B">
        <w:rPr>
          <w:bCs/>
          <w:szCs w:val="24"/>
          <w:vertAlign w:val="subscript"/>
        </w:rPr>
        <w:t xml:space="preserve"> </w:t>
      </w:r>
      <w:r w:rsidRPr="00C34A7B">
        <w:rPr>
          <w:bCs/>
          <w:szCs w:val="24"/>
        </w:rPr>
        <w:t>500×2+1200×5+</w:t>
      </w:r>
      <w:r w:rsidRPr="00C34A7B">
        <w:rPr>
          <w:bCs/>
          <w:szCs w:val="24"/>
          <w:vertAlign w:val="subscript"/>
        </w:rPr>
        <w:t xml:space="preserve"> </w:t>
      </w:r>
      <w:r w:rsidRPr="00C34A7B">
        <w:rPr>
          <w:bCs/>
          <w:szCs w:val="24"/>
        </w:rPr>
        <w:t>1200×5+1200×5+1200×7+1200×7 = 36800 м</w:t>
      </w:r>
      <w:r w:rsidRPr="00C34A7B">
        <w:rPr>
          <w:bCs/>
          <w:szCs w:val="24"/>
          <w:vertAlign w:val="superscript"/>
        </w:rPr>
        <w:t>2</w:t>
      </w:r>
      <w:r w:rsidRPr="00C34A7B">
        <w:rPr>
          <w:bCs/>
          <w:szCs w:val="24"/>
        </w:rPr>
        <w:t>.</w:t>
      </w:r>
    </w:p>
    <w:p w14:paraId="2D87AAB1" w14:textId="77777777" w:rsidR="005A5999" w:rsidRPr="00C34A7B" w:rsidRDefault="005A5999" w:rsidP="005A5999">
      <w:pPr>
        <w:spacing w:line="240" w:lineRule="auto"/>
        <w:ind w:firstLine="567"/>
        <w:rPr>
          <w:bCs/>
          <w:szCs w:val="24"/>
        </w:rPr>
      </w:pPr>
      <w:r w:rsidRPr="00C34A7B">
        <w:rPr>
          <w:bCs/>
          <w:szCs w:val="24"/>
        </w:rPr>
        <w:t>3) Определяется коэффициент застройки Кз кв, плотность застройки Рз кв квартала жилыми домами и средняя этажность домов Nэт</w:t>
      </w:r>
      <w:r w:rsidRPr="00C34A7B">
        <w:rPr>
          <w:bCs/>
          <w:szCs w:val="24"/>
          <w:vertAlign w:val="subscript"/>
        </w:rPr>
        <w:t>ср</w:t>
      </w:r>
      <w:r w:rsidRPr="00C34A7B">
        <w:rPr>
          <w:bCs/>
          <w:szCs w:val="24"/>
        </w:rPr>
        <w:t xml:space="preserve"> в квартале по формулам:</w:t>
      </w:r>
    </w:p>
    <w:p w14:paraId="48AC0870" w14:textId="77777777" w:rsidR="005A5999" w:rsidRPr="00C34A7B" w:rsidRDefault="005A5999" w:rsidP="005A5999">
      <w:pPr>
        <w:spacing w:line="240" w:lineRule="auto"/>
        <w:ind w:firstLine="567"/>
        <w:rPr>
          <w:bCs/>
          <w:szCs w:val="24"/>
          <w:vertAlign w:val="subscript"/>
        </w:rPr>
      </w:pPr>
      <w:r w:rsidRPr="00C34A7B">
        <w:rPr>
          <w:bCs/>
          <w:szCs w:val="24"/>
        </w:rPr>
        <w:t>Кз кв = 100% ×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кв</w:t>
      </w:r>
      <w:r w:rsidRPr="00C34A7B">
        <w:rPr>
          <w:bCs/>
          <w:szCs w:val="24"/>
          <w:vertAlign w:val="subscript"/>
        </w:rPr>
        <w:t xml:space="preserve"> </w:t>
      </w:r>
      <w:r w:rsidRPr="00C34A7B">
        <w:rPr>
          <w:bCs/>
          <w:szCs w:val="24"/>
        </w:rPr>
        <w:t>) ;</w:t>
      </w:r>
    </w:p>
    <w:p w14:paraId="0ACC9D1D" w14:textId="77777777" w:rsidR="005A5999" w:rsidRPr="00C34A7B" w:rsidRDefault="005A5999" w:rsidP="005A5999">
      <w:pPr>
        <w:spacing w:line="240" w:lineRule="auto"/>
        <w:ind w:firstLine="567"/>
        <w:rPr>
          <w:bCs/>
          <w:szCs w:val="24"/>
        </w:rPr>
      </w:pPr>
      <w:r w:rsidRPr="00C34A7B">
        <w:rPr>
          <w:bCs/>
          <w:szCs w:val="24"/>
        </w:rPr>
        <w:t xml:space="preserve">Рз кв = </w:t>
      </w: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кв</w:t>
      </w:r>
      <w:r w:rsidRPr="00C34A7B">
        <w:rPr>
          <w:bCs/>
          <w:szCs w:val="24"/>
          <w:vertAlign w:val="subscript"/>
        </w:rPr>
        <w:t xml:space="preserve"> </w:t>
      </w:r>
      <w:r w:rsidRPr="00C34A7B">
        <w:rPr>
          <w:bCs/>
          <w:szCs w:val="24"/>
        </w:rPr>
        <w:t>;</w:t>
      </w:r>
    </w:p>
    <w:p w14:paraId="66B40EA4" w14:textId="77777777" w:rsidR="005A5999" w:rsidRPr="00C34A7B" w:rsidRDefault="005A5999" w:rsidP="005A5999">
      <w:pPr>
        <w:spacing w:line="240" w:lineRule="auto"/>
        <w:ind w:firstLine="567"/>
        <w:rPr>
          <w:bCs/>
          <w:szCs w:val="24"/>
        </w:rPr>
      </w:pPr>
      <w:r w:rsidRPr="00C34A7B">
        <w:rPr>
          <w:bCs/>
          <w:szCs w:val="24"/>
        </w:rPr>
        <w:t>Nэт</w:t>
      </w:r>
      <w:r w:rsidRPr="00C34A7B">
        <w:rPr>
          <w:bCs/>
          <w:szCs w:val="24"/>
          <w:vertAlign w:val="subscript"/>
        </w:rPr>
        <w:t>ср</w:t>
      </w:r>
      <w:r w:rsidRPr="00C34A7B">
        <w:rPr>
          <w:bCs/>
          <w:szCs w:val="24"/>
        </w:rPr>
        <w:t xml:space="preserve"> = </w:t>
      </w: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p>
    <w:p w14:paraId="24A290C2" w14:textId="77777777" w:rsidR="005A5999" w:rsidRPr="00C34A7B" w:rsidRDefault="005A5999" w:rsidP="005A5999">
      <w:pPr>
        <w:spacing w:line="240" w:lineRule="auto"/>
        <w:ind w:firstLine="567"/>
        <w:rPr>
          <w:bCs/>
          <w:szCs w:val="24"/>
        </w:rPr>
      </w:pPr>
      <w:r w:rsidRPr="00C34A7B">
        <w:rPr>
          <w:bCs/>
          <w:szCs w:val="24"/>
        </w:rPr>
        <w:t>Кз кв = 100 × 7000 / 35000 = 20% ;</w:t>
      </w:r>
    </w:p>
    <w:p w14:paraId="0B981A87" w14:textId="77777777" w:rsidR="005A5999" w:rsidRPr="00C34A7B" w:rsidRDefault="005A5999" w:rsidP="005A5999">
      <w:pPr>
        <w:spacing w:line="240" w:lineRule="auto"/>
        <w:ind w:firstLine="567"/>
        <w:rPr>
          <w:bCs/>
          <w:szCs w:val="24"/>
        </w:rPr>
      </w:pPr>
      <w:r w:rsidRPr="00C34A7B">
        <w:rPr>
          <w:bCs/>
          <w:szCs w:val="24"/>
        </w:rPr>
        <w:t>Рз кв = 100 × 36800 / 35000= 1,05 м</w:t>
      </w:r>
      <w:r w:rsidRPr="00C34A7B">
        <w:rPr>
          <w:bCs/>
          <w:szCs w:val="24"/>
          <w:vertAlign w:val="superscript"/>
        </w:rPr>
        <w:t>2</w:t>
      </w:r>
      <w:r w:rsidRPr="00C34A7B">
        <w:rPr>
          <w:bCs/>
          <w:szCs w:val="24"/>
        </w:rPr>
        <w:t>/м</w:t>
      </w:r>
      <w:r w:rsidRPr="00C34A7B">
        <w:rPr>
          <w:bCs/>
          <w:szCs w:val="24"/>
          <w:vertAlign w:val="superscript"/>
        </w:rPr>
        <w:t xml:space="preserve">2 </w:t>
      </w:r>
      <w:r w:rsidRPr="00C34A7B">
        <w:rPr>
          <w:bCs/>
          <w:szCs w:val="24"/>
        </w:rPr>
        <w:t>, что  эквивалентно 10500 м</w:t>
      </w:r>
      <w:r w:rsidRPr="00C34A7B">
        <w:rPr>
          <w:bCs/>
          <w:szCs w:val="24"/>
          <w:vertAlign w:val="superscript"/>
        </w:rPr>
        <w:t>2</w:t>
      </w:r>
      <w:r w:rsidRPr="00C34A7B">
        <w:rPr>
          <w:bCs/>
          <w:szCs w:val="24"/>
        </w:rPr>
        <w:t>/га;</w:t>
      </w:r>
    </w:p>
    <w:p w14:paraId="653E5B6C" w14:textId="77777777" w:rsidR="005A5999" w:rsidRPr="00C34A7B" w:rsidRDefault="005A5999" w:rsidP="005A5999">
      <w:pPr>
        <w:spacing w:line="240" w:lineRule="auto"/>
        <w:ind w:firstLine="567"/>
        <w:rPr>
          <w:bCs/>
          <w:szCs w:val="24"/>
        </w:rPr>
      </w:pPr>
      <w:r w:rsidRPr="00C34A7B">
        <w:rPr>
          <w:bCs/>
          <w:szCs w:val="24"/>
        </w:rPr>
        <w:t>Nэт</w:t>
      </w:r>
      <w:r w:rsidRPr="00C34A7B">
        <w:rPr>
          <w:bCs/>
          <w:szCs w:val="24"/>
          <w:vertAlign w:val="subscript"/>
        </w:rPr>
        <w:t>ср</w:t>
      </w:r>
      <w:r w:rsidRPr="00C34A7B">
        <w:rPr>
          <w:bCs/>
          <w:szCs w:val="24"/>
        </w:rPr>
        <w:t xml:space="preserve"> = 36800 / 7000 = 5,25.</w:t>
      </w:r>
    </w:p>
    <w:p w14:paraId="244628C9" w14:textId="0AB1A622" w:rsidR="005A5999" w:rsidRPr="00C34A7B" w:rsidRDefault="005A5999" w:rsidP="005A5999">
      <w:pPr>
        <w:spacing w:line="240" w:lineRule="auto"/>
        <w:ind w:firstLine="567"/>
        <w:rPr>
          <w:bCs/>
          <w:szCs w:val="24"/>
        </w:rPr>
      </w:pPr>
      <w:r w:rsidRPr="00C34A7B">
        <w:rPr>
          <w:bCs/>
          <w:szCs w:val="24"/>
        </w:rPr>
        <w:t>4) По таблице 1 местных нормативов для полученной нецелочисленной средней этажности Nэт</w:t>
      </w:r>
      <w:r w:rsidRPr="00C34A7B">
        <w:rPr>
          <w:bCs/>
          <w:szCs w:val="24"/>
          <w:vertAlign w:val="subscript"/>
        </w:rPr>
        <w:t>ср</w:t>
      </w:r>
      <w:r w:rsidRPr="00C34A7B">
        <w:rPr>
          <w:bCs/>
          <w:szCs w:val="24"/>
        </w:rPr>
        <w:t xml:space="preserve"> = 5,25 методом линейной интерполяции определяется максимальный коэффициент застройки квартала жилыми домами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по формуле:</w:t>
      </w:r>
    </w:p>
    <w:p w14:paraId="329765BC"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(5,25)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(5,25 – 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(6)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w:t>
      </w:r>
    </w:p>
    <w:p w14:paraId="7526B868"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 23,0 + 0,25 × (20,5 - 23,0) =22,4% .</w:t>
      </w:r>
    </w:p>
    <w:p w14:paraId="697D6930" w14:textId="6335D7DE" w:rsidR="005A5999" w:rsidRPr="00C34A7B" w:rsidRDefault="005A5999" w:rsidP="005A5999">
      <w:pPr>
        <w:spacing w:line="240" w:lineRule="auto"/>
        <w:ind w:firstLine="0"/>
        <w:rPr>
          <w:bCs/>
          <w:szCs w:val="24"/>
        </w:rPr>
      </w:pPr>
      <w:r w:rsidRPr="00C34A7B">
        <w:rPr>
          <w:bCs/>
          <w:szCs w:val="24"/>
        </w:rPr>
        <w:t xml:space="preserve">и соответствующая плотность застройки квартала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(5,25) по формуле:</w:t>
      </w:r>
    </w:p>
    <w:p w14:paraId="0B393693" w14:textId="77777777" w:rsidR="005A5999" w:rsidRPr="00C34A7B" w:rsidRDefault="005A5999" w:rsidP="005A5999">
      <w:pPr>
        <w:spacing w:line="240" w:lineRule="auto"/>
        <w:ind w:firstLine="567"/>
        <w:rPr>
          <w:bCs/>
          <w:szCs w:val="24"/>
        </w:rPr>
      </w:pPr>
      <w:r w:rsidRPr="00C34A7B">
        <w:rPr>
          <w:bCs/>
          <w:szCs w:val="24"/>
        </w:rPr>
        <w:t xml:space="preserve">Рз кв </w:t>
      </w:r>
      <w:r w:rsidRPr="00C34A7B">
        <w:rPr>
          <w:bCs/>
          <w:szCs w:val="24"/>
          <w:vertAlign w:val="superscript"/>
          <w:lang w:val="en-US"/>
        </w:rPr>
        <w:t>max</w:t>
      </w:r>
      <w:r w:rsidRPr="00C34A7B">
        <w:rPr>
          <w:bCs/>
          <w:szCs w:val="24"/>
        </w:rPr>
        <w:t>(5,25)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 × </w:t>
      </w:r>
      <w:r w:rsidRPr="00C34A7B">
        <w:rPr>
          <w:bCs/>
          <w:szCs w:val="24"/>
          <w:vertAlign w:val="subscript"/>
        </w:rPr>
        <w:t xml:space="preserve"> </w:t>
      </w:r>
      <w:r w:rsidRPr="00C34A7B">
        <w:rPr>
          <w:bCs/>
          <w:szCs w:val="24"/>
          <w:lang w:val="en-US"/>
        </w:rPr>
        <w:t>N</w:t>
      </w:r>
      <w:r w:rsidRPr="00C34A7B">
        <w:rPr>
          <w:bCs/>
          <w:szCs w:val="24"/>
        </w:rPr>
        <w:t>эт</w:t>
      </w:r>
      <w:r w:rsidRPr="00C34A7B">
        <w:rPr>
          <w:bCs/>
          <w:szCs w:val="24"/>
          <w:vertAlign w:val="subscript"/>
        </w:rPr>
        <w:t xml:space="preserve"> ср</w:t>
      </w:r>
      <w:r w:rsidRPr="00C34A7B">
        <w:rPr>
          <w:bCs/>
          <w:szCs w:val="24"/>
        </w:rPr>
        <w:t>)</w:t>
      </w:r>
      <w:r w:rsidRPr="00C34A7B">
        <w:rPr>
          <w:bCs/>
          <w:szCs w:val="24"/>
          <w:vertAlign w:val="subscript"/>
        </w:rPr>
        <w:t xml:space="preserve"> </w:t>
      </w:r>
      <w:r w:rsidRPr="00C34A7B">
        <w:rPr>
          <w:bCs/>
          <w:szCs w:val="24"/>
        </w:rPr>
        <w:t>/100% ;</w:t>
      </w:r>
    </w:p>
    <w:p w14:paraId="2CEF5A9A" w14:textId="77777777" w:rsidR="005A5999" w:rsidRPr="00C34A7B" w:rsidRDefault="005A5999" w:rsidP="005A5999">
      <w:pPr>
        <w:spacing w:line="240" w:lineRule="auto"/>
        <w:ind w:firstLine="567"/>
        <w:rPr>
          <w:bCs/>
          <w:szCs w:val="24"/>
        </w:rPr>
      </w:pPr>
      <w:r w:rsidRPr="00C34A7B">
        <w:rPr>
          <w:bCs/>
          <w:szCs w:val="24"/>
        </w:rPr>
        <w:t xml:space="preserve">Рз кв </w:t>
      </w:r>
      <w:r w:rsidRPr="00C34A7B">
        <w:rPr>
          <w:bCs/>
          <w:szCs w:val="24"/>
          <w:vertAlign w:val="superscript"/>
          <w:lang w:val="en-US"/>
        </w:rPr>
        <w:t>max</w:t>
      </w:r>
      <w:r w:rsidRPr="00C34A7B">
        <w:rPr>
          <w:bCs/>
          <w:szCs w:val="24"/>
        </w:rPr>
        <w:t>(5,25)  = (22,4×</w:t>
      </w:r>
      <w:r w:rsidRPr="00C34A7B">
        <w:rPr>
          <w:bCs/>
          <w:szCs w:val="24"/>
          <w:vertAlign w:val="subscript"/>
        </w:rPr>
        <w:t xml:space="preserve"> </w:t>
      </w:r>
      <w:r w:rsidRPr="00C34A7B">
        <w:rPr>
          <w:bCs/>
          <w:szCs w:val="24"/>
        </w:rPr>
        <w:t>5,25)</w:t>
      </w:r>
      <w:r w:rsidRPr="00C34A7B">
        <w:rPr>
          <w:bCs/>
          <w:szCs w:val="24"/>
          <w:vertAlign w:val="subscript"/>
        </w:rPr>
        <w:t xml:space="preserve"> </w:t>
      </w:r>
      <w:r w:rsidRPr="00C34A7B">
        <w:rPr>
          <w:bCs/>
          <w:szCs w:val="24"/>
        </w:rPr>
        <w:t>/100 = 1,18 м</w:t>
      </w:r>
      <w:r w:rsidRPr="00C34A7B">
        <w:rPr>
          <w:bCs/>
          <w:szCs w:val="24"/>
          <w:vertAlign w:val="superscript"/>
        </w:rPr>
        <w:t>2</w:t>
      </w:r>
      <w:r w:rsidRPr="00C34A7B">
        <w:rPr>
          <w:bCs/>
          <w:szCs w:val="24"/>
        </w:rPr>
        <w:t>/м</w:t>
      </w:r>
      <w:r w:rsidRPr="00C34A7B">
        <w:rPr>
          <w:bCs/>
          <w:szCs w:val="24"/>
          <w:vertAlign w:val="superscript"/>
        </w:rPr>
        <w:t xml:space="preserve">2 </w:t>
      </w:r>
      <w:r w:rsidRPr="00C34A7B">
        <w:rPr>
          <w:bCs/>
          <w:szCs w:val="24"/>
        </w:rPr>
        <w:t>, что  эквивалентно 11800 м</w:t>
      </w:r>
      <w:r w:rsidRPr="00C34A7B">
        <w:rPr>
          <w:bCs/>
          <w:szCs w:val="24"/>
          <w:vertAlign w:val="superscript"/>
        </w:rPr>
        <w:t>2</w:t>
      </w:r>
      <w:r w:rsidRPr="00C34A7B">
        <w:rPr>
          <w:bCs/>
          <w:szCs w:val="24"/>
        </w:rPr>
        <w:t>/га</w:t>
      </w:r>
    </w:p>
    <w:p w14:paraId="75739E6F" w14:textId="77777777" w:rsidR="005A5999" w:rsidRPr="00C34A7B" w:rsidRDefault="005A5999" w:rsidP="005A5999">
      <w:pPr>
        <w:spacing w:line="240" w:lineRule="auto"/>
        <w:ind w:firstLine="0"/>
        <w:rPr>
          <w:bCs/>
          <w:szCs w:val="24"/>
        </w:rPr>
      </w:pPr>
      <w:r w:rsidRPr="00C34A7B">
        <w:rPr>
          <w:bCs/>
          <w:szCs w:val="24"/>
        </w:rPr>
        <w:t>или методом линейной интерполяции по табличным значениям.</w:t>
      </w:r>
    </w:p>
    <w:p w14:paraId="6F91F604" w14:textId="77777777" w:rsidR="005A5999" w:rsidRPr="00C34A7B" w:rsidRDefault="005A5999" w:rsidP="005A5999">
      <w:pPr>
        <w:spacing w:line="240" w:lineRule="auto"/>
        <w:ind w:firstLine="567"/>
        <w:rPr>
          <w:bCs/>
          <w:szCs w:val="24"/>
        </w:rPr>
      </w:pPr>
      <w:r w:rsidRPr="00C34A7B">
        <w:rPr>
          <w:bCs/>
          <w:szCs w:val="24"/>
        </w:rPr>
        <w:t>5) Проверяются условия соблюдения норматива:</w:t>
      </w:r>
    </w:p>
    <w:p w14:paraId="4D97F4A8"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vertAlign w:val="superscript"/>
        </w:rPr>
        <w:t xml:space="preserve"> </w:t>
      </w:r>
      <w:r w:rsidRPr="00C34A7B">
        <w:rPr>
          <w:bCs/>
          <w:szCs w:val="24"/>
        </w:rPr>
        <w:t>и</w:t>
      </w:r>
      <w:r w:rsidRPr="00C34A7B">
        <w:rPr>
          <w:bCs/>
          <w:szCs w:val="24"/>
          <w:vertAlign w:val="superscript"/>
        </w:rPr>
        <w:t xml:space="preserve">   </w:t>
      </w:r>
      <w:r w:rsidRPr="00C34A7B">
        <w:rPr>
          <w:bCs/>
          <w:szCs w:val="24"/>
        </w:rPr>
        <w:t xml:space="preserve">Рз кв  ≤ Рз кв </w:t>
      </w:r>
      <w:r w:rsidRPr="00C34A7B">
        <w:rPr>
          <w:bCs/>
          <w:szCs w:val="24"/>
          <w:vertAlign w:val="superscript"/>
          <w:lang w:val="en-US"/>
        </w:rPr>
        <w:t>max</w:t>
      </w:r>
      <w:r w:rsidRPr="00C34A7B">
        <w:rPr>
          <w:bCs/>
          <w:szCs w:val="24"/>
          <w:vertAlign w:val="superscript"/>
        </w:rPr>
        <w:t xml:space="preserve"> </w:t>
      </w:r>
      <w:r w:rsidRPr="00C34A7B">
        <w:rPr>
          <w:bCs/>
          <w:szCs w:val="24"/>
        </w:rPr>
        <w:t>.</w:t>
      </w:r>
      <w:r w:rsidRPr="00C34A7B">
        <w:rPr>
          <w:bCs/>
          <w:szCs w:val="24"/>
          <w:vertAlign w:val="superscript"/>
        </w:rPr>
        <w:t xml:space="preserve"> </w:t>
      </w:r>
    </w:p>
    <w:p w14:paraId="5991BEF3" w14:textId="77777777" w:rsidR="005A5999" w:rsidRPr="00C34A7B" w:rsidRDefault="005A5999" w:rsidP="005A5999">
      <w:pPr>
        <w:spacing w:line="240" w:lineRule="auto"/>
        <w:ind w:firstLine="567"/>
        <w:rPr>
          <w:bCs/>
          <w:szCs w:val="24"/>
        </w:rPr>
      </w:pPr>
      <w:r w:rsidRPr="00C34A7B">
        <w:rPr>
          <w:bCs/>
          <w:szCs w:val="24"/>
        </w:rPr>
        <w:t xml:space="preserve">Они выполняются, поскольку 20 &lt; 22,4  и  10500 &lt; 11800. </w:t>
      </w:r>
    </w:p>
    <w:p w14:paraId="47575C06" w14:textId="77777777" w:rsidR="005A5999" w:rsidRPr="00C34A7B" w:rsidRDefault="005A5999" w:rsidP="005A5999">
      <w:pPr>
        <w:spacing w:line="240" w:lineRule="auto"/>
        <w:ind w:firstLine="567"/>
        <w:rPr>
          <w:bCs/>
          <w:szCs w:val="24"/>
        </w:rPr>
      </w:pPr>
      <w:r w:rsidRPr="00C34A7B">
        <w:rPr>
          <w:bCs/>
          <w:szCs w:val="24"/>
        </w:rPr>
        <w:t xml:space="preserve">Следовательно, коэффициент застройки и плотность застройки квартала жилыми домами в </w:t>
      </w:r>
      <w:r w:rsidRPr="00C34A7B">
        <w:rPr>
          <w:bCs/>
          <w:szCs w:val="24"/>
        </w:rPr>
        <w:lastRenderedPageBreak/>
        <w:t>данном примере соответствуют местным нормативам.</w:t>
      </w:r>
    </w:p>
    <w:p w14:paraId="7D7233A8" w14:textId="77777777" w:rsidR="005A5999" w:rsidRPr="00C34A7B" w:rsidRDefault="005A5999" w:rsidP="005A5999">
      <w:pPr>
        <w:spacing w:line="240" w:lineRule="auto"/>
        <w:rPr>
          <w:szCs w:val="24"/>
        </w:rPr>
      </w:pPr>
    </w:p>
    <w:p w14:paraId="2134C04D" w14:textId="77777777" w:rsidR="005A5999" w:rsidRPr="00C34A7B" w:rsidRDefault="005A5999" w:rsidP="005A5999">
      <w:pPr>
        <w:spacing w:line="240" w:lineRule="auto"/>
        <w:ind w:right="-51" w:firstLine="567"/>
        <w:rPr>
          <w:b/>
          <w:bCs/>
          <w:szCs w:val="24"/>
        </w:rPr>
      </w:pPr>
      <w:r w:rsidRPr="00C34A7B">
        <w:rPr>
          <w:b/>
          <w:bCs/>
          <w:szCs w:val="24"/>
        </w:rPr>
        <w:t>Пример 2</w:t>
      </w:r>
    </w:p>
    <w:p w14:paraId="7FC1FEA5" w14:textId="26CAE11A"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площадью </w:t>
      </w:r>
      <w:r w:rsidRPr="00C34A7B">
        <w:rPr>
          <w:bCs/>
          <w:szCs w:val="24"/>
          <w:lang w:val="en-US"/>
        </w:rPr>
        <w:t>S</w:t>
      </w:r>
      <w:r w:rsidRPr="00C34A7B">
        <w:rPr>
          <w:bCs/>
          <w:szCs w:val="24"/>
        </w:rPr>
        <w:t>кв = 35000 м</w:t>
      </w:r>
      <w:r w:rsidRPr="00C34A7B">
        <w:rPr>
          <w:bCs/>
          <w:szCs w:val="24"/>
          <w:vertAlign w:val="superscript"/>
        </w:rPr>
        <w:t xml:space="preserve">2 </w:t>
      </w:r>
      <w:r w:rsidRPr="00C34A7B">
        <w:rPr>
          <w:bCs/>
          <w:szCs w:val="24"/>
        </w:rPr>
        <w:t xml:space="preserve">размещено 7 многоквартирных жилых домов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1857C96D" w14:textId="77777777" w:rsidTr="008C6470">
        <w:tc>
          <w:tcPr>
            <w:tcW w:w="1526" w:type="dxa"/>
            <w:shd w:val="clear" w:color="auto" w:fill="auto"/>
          </w:tcPr>
          <w:p w14:paraId="5052F461" w14:textId="77777777" w:rsidR="005A5999" w:rsidRPr="00C34A7B" w:rsidRDefault="005A5999" w:rsidP="008C6470">
            <w:pPr>
              <w:spacing w:line="240" w:lineRule="auto"/>
              <w:ind w:firstLine="0"/>
              <w:jc w:val="center"/>
              <w:rPr>
                <w:bCs/>
                <w:szCs w:val="24"/>
              </w:rPr>
            </w:pPr>
            <w:r w:rsidRPr="00C34A7B">
              <w:rPr>
                <w:bCs/>
                <w:szCs w:val="24"/>
              </w:rPr>
              <w:t>Индекс дома,</w:t>
            </w:r>
          </w:p>
          <w:p w14:paraId="19761192" w14:textId="77777777" w:rsidR="005A5999" w:rsidRPr="00C34A7B" w:rsidRDefault="005A5999" w:rsidP="008C6470">
            <w:pPr>
              <w:spacing w:line="240" w:lineRule="auto"/>
              <w:ind w:firstLine="0"/>
              <w:jc w:val="center"/>
              <w:rPr>
                <w:bCs/>
                <w:szCs w:val="24"/>
                <w:lang w:val="en-US"/>
              </w:rPr>
            </w:pPr>
            <w:r w:rsidRPr="00C34A7B">
              <w:rPr>
                <w:bCs/>
                <w:szCs w:val="24"/>
                <w:lang w:val="en-US"/>
              </w:rPr>
              <w:t>i = 1, 2, …n</w:t>
            </w:r>
          </w:p>
        </w:tc>
        <w:tc>
          <w:tcPr>
            <w:tcW w:w="1984" w:type="dxa"/>
            <w:shd w:val="clear" w:color="auto" w:fill="auto"/>
          </w:tcPr>
          <w:p w14:paraId="618CC9D5" w14:textId="77777777" w:rsidR="005A5999" w:rsidRPr="00C34A7B" w:rsidRDefault="005A5999" w:rsidP="008C6470">
            <w:pPr>
              <w:spacing w:line="240" w:lineRule="auto"/>
              <w:ind w:firstLine="0"/>
              <w:jc w:val="center"/>
              <w:rPr>
                <w:bCs/>
                <w:szCs w:val="24"/>
              </w:rPr>
            </w:pPr>
            <w:r w:rsidRPr="00C34A7B">
              <w:rPr>
                <w:bCs/>
                <w:szCs w:val="24"/>
              </w:rPr>
              <w:t>Площадь застройки дома,</w:t>
            </w:r>
          </w:p>
          <w:p w14:paraId="7127C844" w14:textId="77777777" w:rsidR="005A5999" w:rsidRPr="00C34A7B" w:rsidRDefault="005A5999" w:rsidP="008C6470">
            <w:pPr>
              <w:spacing w:line="240" w:lineRule="auto"/>
              <w:ind w:firstLine="0"/>
              <w:jc w:val="center"/>
              <w:rPr>
                <w:bCs/>
                <w:szCs w:val="24"/>
              </w:rPr>
            </w:pPr>
            <w:r w:rsidRPr="00C34A7B">
              <w:rPr>
                <w:bCs/>
                <w:szCs w:val="24"/>
                <w:lang w:val="en-US"/>
              </w:rPr>
              <w:t>S</w:t>
            </w:r>
            <w:r w:rsidRPr="00C34A7B">
              <w:rPr>
                <w:bCs/>
                <w:szCs w:val="24"/>
              </w:rPr>
              <w:t xml:space="preserve">з </w:t>
            </w:r>
            <w:r w:rsidRPr="00C34A7B">
              <w:rPr>
                <w:bCs/>
                <w:szCs w:val="24"/>
                <w:vertAlign w:val="subscript"/>
                <w:lang w:val="en-US"/>
              </w:rPr>
              <w:t>i</w:t>
            </w:r>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1E3ADB61" w14:textId="77777777" w:rsidR="005A5999" w:rsidRPr="00C34A7B" w:rsidRDefault="005A5999" w:rsidP="008C6470">
            <w:pPr>
              <w:spacing w:line="240" w:lineRule="auto"/>
              <w:ind w:firstLine="0"/>
              <w:jc w:val="center"/>
              <w:rPr>
                <w:bCs/>
                <w:szCs w:val="24"/>
              </w:rPr>
            </w:pPr>
            <w:r w:rsidRPr="00C34A7B">
              <w:rPr>
                <w:bCs/>
                <w:szCs w:val="24"/>
              </w:rPr>
              <w:t>Этажность дома,</w:t>
            </w:r>
          </w:p>
          <w:p w14:paraId="52FEE9AF" w14:textId="77777777" w:rsidR="005A5999" w:rsidRPr="00C34A7B" w:rsidRDefault="005A5999" w:rsidP="008C6470">
            <w:pPr>
              <w:spacing w:line="240" w:lineRule="auto"/>
              <w:ind w:firstLine="0"/>
              <w:jc w:val="center"/>
              <w:rPr>
                <w:bCs/>
                <w:szCs w:val="24"/>
              </w:rPr>
            </w:pPr>
            <w:r w:rsidRPr="00C34A7B">
              <w:rPr>
                <w:bCs/>
                <w:szCs w:val="24"/>
                <w:lang w:val="en-US"/>
              </w:rPr>
              <w:t>N</w:t>
            </w:r>
            <w:r w:rsidRPr="00C34A7B">
              <w:rPr>
                <w:bCs/>
                <w:szCs w:val="24"/>
              </w:rPr>
              <w:t>эт</w:t>
            </w:r>
            <w:r w:rsidRPr="00C34A7B">
              <w:rPr>
                <w:bCs/>
                <w:szCs w:val="24"/>
                <w:vertAlign w:val="subscript"/>
                <w:lang w:val="en-US"/>
              </w:rPr>
              <w:t xml:space="preserve"> i</w:t>
            </w:r>
          </w:p>
        </w:tc>
      </w:tr>
      <w:tr w:rsidR="005A5999" w:rsidRPr="00C34A7B" w14:paraId="5E037BFF" w14:textId="77777777" w:rsidTr="008C6470">
        <w:tc>
          <w:tcPr>
            <w:tcW w:w="1526" w:type="dxa"/>
            <w:shd w:val="clear" w:color="auto" w:fill="auto"/>
          </w:tcPr>
          <w:p w14:paraId="7AD70ED2" w14:textId="77777777" w:rsidR="005A5999" w:rsidRPr="00C34A7B" w:rsidRDefault="005A5999" w:rsidP="008C6470">
            <w:pPr>
              <w:spacing w:line="240" w:lineRule="auto"/>
              <w:ind w:right="-51" w:firstLine="0"/>
              <w:jc w:val="center"/>
              <w:rPr>
                <w:bCs/>
                <w:szCs w:val="24"/>
              </w:rPr>
            </w:pPr>
            <w:r w:rsidRPr="00C34A7B">
              <w:rPr>
                <w:bCs/>
                <w:szCs w:val="24"/>
              </w:rPr>
              <w:t>1</w:t>
            </w:r>
          </w:p>
        </w:tc>
        <w:tc>
          <w:tcPr>
            <w:tcW w:w="1984" w:type="dxa"/>
            <w:shd w:val="clear" w:color="auto" w:fill="auto"/>
          </w:tcPr>
          <w:p w14:paraId="27607F48"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3BFFC3B3" w14:textId="77777777" w:rsidR="005A5999" w:rsidRPr="00C34A7B" w:rsidRDefault="005A5999" w:rsidP="008C6470">
            <w:pPr>
              <w:spacing w:line="240" w:lineRule="auto"/>
              <w:ind w:right="-51" w:firstLine="0"/>
              <w:jc w:val="center"/>
              <w:rPr>
                <w:bCs/>
                <w:szCs w:val="24"/>
              </w:rPr>
            </w:pPr>
            <w:r w:rsidRPr="00C34A7B">
              <w:rPr>
                <w:bCs/>
                <w:szCs w:val="24"/>
              </w:rPr>
              <w:t>2</w:t>
            </w:r>
          </w:p>
        </w:tc>
      </w:tr>
      <w:tr w:rsidR="005A5999" w:rsidRPr="00C34A7B" w14:paraId="4E08F332" w14:textId="77777777" w:rsidTr="008C6470">
        <w:tc>
          <w:tcPr>
            <w:tcW w:w="1526" w:type="dxa"/>
            <w:shd w:val="clear" w:color="auto" w:fill="auto"/>
          </w:tcPr>
          <w:p w14:paraId="46B8DAE6" w14:textId="77777777" w:rsidR="005A5999" w:rsidRPr="00C34A7B" w:rsidRDefault="005A5999" w:rsidP="008C6470">
            <w:pPr>
              <w:spacing w:line="240" w:lineRule="auto"/>
              <w:ind w:right="-51" w:firstLine="0"/>
              <w:jc w:val="center"/>
              <w:rPr>
                <w:bCs/>
                <w:szCs w:val="24"/>
              </w:rPr>
            </w:pPr>
            <w:r w:rsidRPr="00C34A7B">
              <w:rPr>
                <w:bCs/>
                <w:szCs w:val="24"/>
              </w:rPr>
              <w:t>2</w:t>
            </w:r>
          </w:p>
        </w:tc>
        <w:tc>
          <w:tcPr>
            <w:tcW w:w="1984" w:type="dxa"/>
            <w:shd w:val="clear" w:color="auto" w:fill="auto"/>
          </w:tcPr>
          <w:p w14:paraId="3CB28DA9"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28F159A6" w14:textId="77777777" w:rsidR="005A5999" w:rsidRPr="00C34A7B" w:rsidRDefault="005A5999" w:rsidP="008C6470">
            <w:pPr>
              <w:spacing w:line="240" w:lineRule="auto"/>
              <w:ind w:right="-51" w:firstLine="0"/>
              <w:jc w:val="center"/>
              <w:rPr>
                <w:bCs/>
                <w:szCs w:val="24"/>
              </w:rPr>
            </w:pPr>
            <w:r w:rsidRPr="00C34A7B">
              <w:rPr>
                <w:bCs/>
                <w:szCs w:val="24"/>
              </w:rPr>
              <w:t>2</w:t>
            </w:r>
          </w:p>
        </w:tc>
      </w:tr>
      <w:tr w:rsidR="005A5999" w:rsidRPr="00C34A7B" w14:paraId="4197C245" w14:textId="77777777" w:rsidTr="008C6470">
        <w:tc>
          <w:tcPr>
            <w:tcW w:w="1526" w:type="dxa"/>
            <w:shd w:val="clear" w:color="auto" w:fill="auto"/>
          </w:tcPr>
          <w:p w14:paraId="4866A05A" w14:textId="77777777" w:rsidR="005A5999" w:rsidRPr="00C34A7B" w:rsidRDefault="005A5999" w:rsidP="008C6470">
            <w:pPr>
              <w:spacing w:line="240" w:lineRule="auto"/>
              <w:ind w:right="-51" w:firstLine="0"/>
              <w:jc w:val="center"/>
              <w:rPr>
                <w:bCs/>
                <w:szCs w:val="24"/>
              </w:rPr>
            </w:pPr>
            <w:r w:rsidRPr="00C34A7B">
              <w:rPr>
                <w:bCs/>
                <w:szCs w:val="24"/>
              </w:rPr>
              <w:t>3</w:t>
            </w:r>
          </w:p>
        </w:tc>
        <w:tc>
          <w:tcPr>
            <w:tcW w:w="1984" w:type="dxa"/>
            <w:shd w:val="clear" w:color="auto" w:fill="auto"/>
          </w:tcPr>
          <w:p w14:paraId="242278B6"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597D93B1"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6606B01A" w14:textId="77777777" w:rsidTr="008C6470">
        <w:tc>
          <w:tcPr>
            <w:tcW w:w="1526" w:type="dxa"/>
            <w:shd w:val="clear" w:color="auto" w:fill="auto"/>
          </w:tcPr>
          <w:p w14:paraId="7604AA27" w14:textId="77777777" w:rsidR="005A5999" w:rsidRPr="00C34A7B" w:rsidRDefault="005A5999" w:rsidP="008C6470">
            <w:pPr>
              <w:spacing w:line="240" w:lineRule="auto"/>
              <w:ind w:right="-51" w:firstLine="0"/>
              <w:jc w:val="center"/>
              <w:rPr>
                <w:bCs/>
                <w:szCs w:val="24"/>
              </w:rPr>
            </w:pPr>
            <w:r w:rsidRPr="00C34A7B">
              <w:rPr>
                <w:bCs/>
                <w:szCs w:val="24"/>
              </w:rPr>
              <w:t>4</w:t>
            </w:r>
          </w:p>
        </w:tc>
        <w:tc>
          <w:tcPr>
            <w:tcW w:w="1984" w:type="dxa"/>
            <w:shd w:val="clear" w:color="auto" w:fill="auto"/>
          </w:tcPr>
          <w:p w14:paraId="2C00993F"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2E03E220"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26730935" w14:textId="77777777" w:rsidTr="008C6470">
        <w:tc>
          <w:tcPr>
            <w:tcW w:w="1526" w:type="dxa"/>
            <w:shd w:val="clear" w:color="auto" w:fill="auto"/>
          </w:tcPr>
          <w:p w14:paraId="299EC46A" w14:textId="77777777" w:rsidR="005A5999" w:rsidRPr="00C34A7B" w:rsidRDefault="005A5999" w:rsidP="008C6470">
            <w:pPr>
              <w:spacing w:line="240" w:lineRule="auto"/>
              <w:ind w:right="-51" w:firstLine="0"/>
              <w:jc w:val="center"/>
              <w:rPr>
                <w:bCs/>
                <w:szCs w:val="24"/>
              </w:rPr>
            </w:pPr>
            <w:r w:rsidRPr="00C34A7B">
              <w:rPr>
                <w:bCs/>
                <w:szCs w:val="24"/>
              </w:rPr>
              <w:t>5</w:t>
            </w:r>
          </w:p>
        </w:tc>
        <w:tc>
          <w:tcPr>
            <w:tcW w:w="1984" w:type="dxa"/>
            <w:shd w:val="clear" w:color="auto" w:fill="auto"/>
          </w:tcPr>
          <w:p w14:paraId="4AE1F0B9"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58DCB75B"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40D091B6" w14:textId="77777777" w:rsidTr="008C6470">
        <w:tc>
          <w:tcPr>
            <w:tcW w:w="1526" w:type="dxa"/>
            <w:shd w:val="clear" w:color="auto" w:fill="auto"/>
          </w:tcPr>
          <w:p w14:paraId="2635065B" w14:textId="77777777" w:rsidR="005A5999" w:rsidRPr="00C34A7B" w:rsidRDefault="005A5999" w:rsidP="008C6470">
            <w:pPr>
              <w:spacing w:line="240" w:lineRule="auto"/>
              <w:ind w:right="-51" w:firstLine="0"/>
              <w:jc w:val="center"/>
              <w:rPr>
                <w:bCs/>
                <w:szCs w:val="24"/>
              </w:rPr>
            </w:pPr>
            <w:r w:rsidRPr="00C34A7B">
              <w:rPr>
                <w:bCs/>
                <w:szCs w:val="24"/>
              </w:rPr>
              <w:t>6</w:t>
            </w:r>
          </w:p>
        </w:tc>
        <w:tc>
          <w:tcPr>
            <w:tcW w:w="1984" w:type="dxa"/>
            <w:shd w:val="clear" w:color="auto" w:fill="auto"/>
          </w:tcPr>
          <w:p w14:paraId="5B418B34"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7C8621EE" w14:textId="77777777" w:rsidR="005A5999" w:rsidRPr="00C34A7B" w:rsidRDefault="005A5999" w:rsidP="008C6470">
            <w:pPr>
              <w:spacing w:line="240" w:lineRule="auto"/>
              <w:ind w:right="-51" w:firstLine="0"/>
              <w:jc w:val="center"/>
              <w:rPr>
                <w:bCs/>
                <w:szCs w:val="24"/>
              </w:rPr>
            </w:pPr>
            <w:r w:rsidRPr="00C34A7B">
              <w:rPr>
                <w:bCs/>
                <w:szCs w:val="24"/>
              </w:rPr>
              <w:t>7</w:t>
            </w:r>
          </w:p>
        </w:tc>
      </w:tr>
      <w:tr w:rsidR="005A5999" w:rsidRPr="00C34A7B" w14:paraId="28E4B7DA" w14:textId="77777777" w:rsidTr="008C6470">
        <w:tc>
          <w:tcPr>
            <w:tcW w:w="1526" w:type="dxa"/>
            <w:shd w:val="clear" w:color="auto" w:fill="auto"/>
          </w:tcPr>
          <w:p w14:paraId="1C72BC79" w14:textId="77777777" w:rsidR="005A5999" w:rsidRPr="00C34A7B" w:rsidRDefault="005A5999" w:rsidP="008C6470">
            <w:pPr>
              <w:spacing w:line="240" w:lineRule="auto"/>
              <w:ind w:right="-51" w:firstLine="0"/>
              <w:jc w:val="center"/>
              <w:rPr>
                <w:bCs/>
                <w:szCs w:val="24"/>
              </w:rPr>
            </w:pPr>
            <w:r w:rsidRPr="00C34A7B">
              <w:rPr>
                <w:bCs/>
                <w:szCs w:val="24"/>
              </w:rPr>
              <w:t>7</w:t>
            </w:r>
          </w:p>
        </w:tc>
        <w:tc>
          <w:tcPr>
            <w:tcW w:w="1984" w:type="dxa"/>
            <w:shd w:val="clear" w:color="auto" w:fill="auto"/>
          </w:tcPr>
          <w:p w14:paraId="78B54120"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5C905A4A" w14:textId="77777777" w:rsidR="005A5999" w:rsidRPr="00C34A7B" w:rsidRDefault="005A5999" w:rsidP="008C6470">
            <w:pPr>
              <w:spacing w:line="240" w:lineRule="auto"/>
              <w:ind w:right="-51" w:firstLine="0"/>
              <w:jc w:val="center"/>
              <w:rPr>
                <w:bCs/>
                <w:szCs w:val="24"/>
              </w:rPr>
            </w:pPr>
            <w:r w:rsidRPr="00C34A7B">
              <w:rPr>
                <w:bCs/>
                <w:szCs w:val="24"/>
              </w:rPr>
              <w:t>7</w:t>
            </w:r>
          </w:p>
        </w:tc>
      </w:tr>
    </w:tbl>
    <w:p w14:paraId="696E0068" w14:textId="77777777" w:rsidR="005A5999" w:rsidRPr="00C34A7B" w:rsidRDefault="005A5999" w:rsidP="005A5999">
      <w:pPr>
        <w:spacing w:line="240" w:lineRule="auto"/>
        <w:ind w:right="-51" w:firstLine="567"/>
        <w:rPr>
          <w:bCs/>
          <w:szCs w:val="24"/>
        </w:rPr>
      </w:pPr>
      <w:r w:rsidRPr="00C34A7B">
        <w:rPr>
          <w:bCs/>
          <w:szCs w:val="24"/>
        </w:rPr>
        <w:t xml:space="preserve">Поэтажные площади на этажах каждого дома одинаковы и равны площади застройки. Первый этаж 5 этажного дома с индексом </w:t>
      </w:r>
      <w:r w:rsidRPr="00C34A7B">
        <w:rPr>
          <w:bCs/>
          <w:szCs w:val="24"/>
          <w:lang w:val="en-US"/>
        </w:rPr>
        <w:t>i</w:t>
      </w:r>
      <w:r w:rsidRPr="00C34A7B">
        <w:rPr>
          <w:bCs/>
          <w:szCs w:val="24"/>
        </w:rPr>
        <w:t>=5 полностью занят объектами торговли и общественного питания, коммунально-бытового назначения.</w:t>
      </w:r>
    </w:p>
    <w:p w14:paraId="3C128A4C" w14:textId="77777777" w:rsidR="005A5999" w:rsidRPr="00C34A7B" w:rsidRDefault="005A5999" w:rsidP="005A5999">
      <w:pPr>
        <w:spacing w:line="240" w:lineRule="auto"/>
        <w:ind w:right="-51" w:firstLine="567"/>
        <w:rPr>
          <w:bCs/>
          <w:szCs w:val="24"/>
        </w:rPr>
      </w:pPr>
      <w:r w:rsidRPr="00C34A7B">
        <w:rPr>
          <w:bCs/>
          <w:szCs w:val="24"/>
        </w:rPr>
        <w:t>Два двухэтажных дома являются ветхими и планируются к сносу с последующим строительством многоквартирного секционного дома с площадью стандартной секции 300 м</w:t>
      </w:r>
      <w:r w:rsidRPr="00C34A7B">
        <w:rPr>
          <w:bCs/>
          <w:szCs w:val="24"/>
          <w:vertAlign w:val="superscript"/>
        </w:rPr>
        <w:t>2</w:t>
      </w:r>
      <w:r w:rsidRPr="00C34A7B">
        <w:rPr>
          <w:bCs/>
          <w:szCs w:val="24"/>
        </w:rPr>
        <w:t xml:space="preserve">. В квартале проживает 1320 жителей, из них 120 в планируемых к сносу домах. </w:t>
      </w:r>
    </w:p>
    <w:p w14:paraId="2E504A65"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xml:space="preserve">: определить параметры планируемого нового дома (этажность и количество секций) при условии соблюдения местных нормативов по застройке квартала и достижения наибольшей суммарной поэтажной площади нового дома, оценить нормативную потребность в дошкольных и в общеобразовательных </w:t>
      </w:r>
      <w:r w:rsidRPr="00C34A7B">
        <w:rPr>
          <w:szCs w:val="24"/>
        </w:rPr>
        <w:t>организациях (школах), проверить соблюдение норматива обеспеченности</w:t>
      </w:r>
      <w:r w:rsidRPr="00C34A7B">
        <w:rPr>
          <w:bCs/>
          <w:szCs w:val="24"/>
        </w:rPr>
        <w:t xml:space="preserve"> объектами торговли и общественного питания, коммунально-бытового назначения.</w:t>
      </w:r>
    </w:p>
    <w:p w14:paraId="5942D4CA" w14:textId="77777777" w:rsidR="005A5999" w:rsidRPr="00C34A7B" w:rsidRDefault="005A5999" w:rsidP="005A5999">
      <w:pPr>
        <w:spacing w:line="240" w:lineRule="auto"/>
        <w:ind w:right="-51" w:firstLine="567"/>
        <w:rPr>
          <w:bCs/>
          <w:szCs w:val="24"/>
          <w:u w:val="single"/>
        </w:rPr>
      </w:pPr>
      <w:r w:rsidRPr="00C34A7B">
        <w:rPr>
          <w:bCs/>
          <w:szCs w:val="24"/>
          <w:u w:val="single"/>
        </w:rPr>
        <w:t>Решение:</w:t>
      </w:r>
    </w:p>
    <w:p w14:paraId="73EA29E3" w14:textId="77777777" w:rsidR="005A5999" w:rsidRPr="00C34A7B" w:rsidRDefault="005A5999" w:rsidP="005A5999">
      <w:pPr>
        <w:spacing w:line="240" w:lineRule="auto"/>
        <w:ind w:right="-51" w:firstLine="567"/>
        <w:rPr>
          <w:bCs/>
          <w:szCs w:val="24"/>
        </w:rPr>
      </w:pPr>
      <w:r w:rsidRPr="00C34A7B">
        <w:rPr>
          <w:bCs/>
          <w:szCs w:val="24"/>
        </w:rPr>
        <w:t xml:space="preserve">1) Определяется суммарная площадь застройки всех сохраняемых домов в квартале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по формуле:</w:t>
      </w:r>
    </w:p>
    <w:p w14:paraId="7955E7DE" w14:textId="77777777" w:rsidR="005A5999" w:rsidRPr="00C34A7B" w:rsidRDefault="005A5999" w:rsidP="005A5999">
      <w:pPr>
        <w:spacing w:line="240" w:lineRule="auto"/>
        <w:ind w:right="-51" w:firstLine="567"/>
        <w:rPr>
          <w:bCs/>
          <w:szCs w:val="24"/>
          <w:vertAlign w:val="subscript"/>
        </w:rPr>
      </w:pP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xml:space="preserve">= ∑ </w:t>
      </w:r>
      <w:r w:rsidRPr="00C34A7B">
        <w:rPr>
          <w:bCs/>
          <w:szCs w:val="24"/>
          <w:lang w:val="en-US"/>
        </w:rPr>
        <w:t>S</w:t>
      </w:r>
      <w:r w:rsidRPr="00C34A7B">
        <w:rPr>
          <w:bCs/>
          <w:szCs w:val="24"/>
        </w:rPr>
        <w:t xml:space="preserve">з </w:t>
      </w:r>
      <w:r w:rsidRPr="00C34A7B">
        <w:rPr>
          <w:bCs/>
          <w:szCs w:val="24"/>
          <w:vertAlign w:val="subscript"/>
          <w:lang w:val="en-US"/>
        </w:rPr>
        <w:t>i</w:t>
      </w:r>
      <w:r w:rsidRPr="00C34A7B">
        <w:rPr>
          <w:bCs/>
          <w:szCs w:val="24"/>
          <w:vertAlign w:val="subscript"/>
        </w:rPr>
        <w:t xml:space="preserve"> </w:t>
      </w:r>
      <w:r w:rsidRPr="00C34A7B">
        <w:rPr>
          <w:bCs/>
          <w:szCs w:val="24"/>
        </w:rPr>
        <w:t>;</w:t>
      </w:r>
      <w:r w:rsidRPr="00C34A7B">
        <w:rPr>
          <w:bCs/>
          <w:szCs w:val="24"/>
          <w:vertAlign w:val="subscript"/>
        </w:rPr>
        <w:t xml:space="preserve"> </w:t>
      </w:r>
    </w:p>
    <w:p w14:paraId="6FAD19F8" w14:textId="77777777" w:rsidR="005A5999" w:rsidRPr="00C34A7B" w:rsidRDefault="005A5999" w:rsidP="005A5999">
      <w:pPr>
        <w:spacing w:line="240" w:lineRule="auto"/>
        <w:ind w:right="-51" w:firstLine="567"/>
        <w:rPr>
          <w:bCs/>
          <w:szCs w:val="24"/>
          <w:vertAlign w:val="superscript"/>
        </w:rPr>
      </w:pPr>
      <w:r w:rsidRPr="00C34A7B">
        <w:rPr>
          <w:bCs/>
          <w:szCs w:val="24"/>
          <w:lang w:val="en-US"/>
        </w:rPr>
        <w:t>S</w:t>
      </w:r>
      <w:r w:rsidRPr="00C34A7B">
        <w:rPr>
          <w:bCs/>
          <w:szCs w:val="24"/>
        </w:rPr>
        <w:t xml:space="preserve">з </w:t>
      </w:r>
      <w:r w:rsidRPr="00C34A7B">
        <w:rPr>
          <w:bCs/>
          <w:szCs w:val="24"/>
          <w:vertAlign w:val="subscript"/>
        </w:rPr>
        <w:t xml:space="preserve">сум  =  </w:t>
      </w:r>
      <w:r w:rsidRPr="00C34A7B">
        <w:rPr>
          <w:bCs/>
          <w:szCs w:val="24"/>
        </w:rPr>
        <w:t>1200+</w:t>
      </w:r>
      <w:r w:rsidRPr="00C34A7B">
        <w:rPr>
          <w:bCs/>
          <w:szCs w:val="24"/>
          <w:vertAlign w:val="subscript"/>
        </w:rPr>
        <w:t xml:space="preserve"> </w:t>
      </w:r>
      <w:r w:rsidRPr="00C34A7B">
        <w:rPr>
          <w:bCs/>
          <w:szCs w:val="24"/>
        </w:rPr>
        <w:t>1200+1200+1200+1200 = 6000 м</w:t>
      </w:r>
      <w:r w:rsidRPr="00C34A7B">
        <w:rPr>
          <w:bCs/>
          <w:szCs w:val="24"/>
          <w:vertAlign w:val="superscript"/>
        </w:rPr>
        <w:t>2</w:t>
      </w:r>
      <w:r w:rsidRPr="00C34A7B">
        <w:rPr>
          <w:bCs/>
          <w:szCs w:val="24"/>
        </w:rPr>
        <w:t>.</w:t>
      </w:r>
    </w:p>
    <w:p w14:paraId="5ECA35B4" w14:textId="77777777" w:rsidR="005A5999" w:rsidRPr="00C34A7B" w:rsidRDefault="005A5999" w:rsidP="005A5999">
      <w:pPr>
        <w:spacing w:line="240" w:lineRule="auto"/>
        <w:ind w:right="-51" w:firstLine="567"/>
        <w:rPr>
          <w:bCs/>
          <w:szCs w:val="24"/>
        </w:rPr>
      </w:pPr>
      <w:r w:rsidRPr="00C34A7B">
        <w:rPr>
          <w:bCs/>
          <w:szCs w:val="24"/>
        </w:rPr>
        <w:t xml:space="preserve">2) Определяется суммарная поэтажная площадь сохраняемых домов в квартале </w:t>
      </w:r>
      <w:r w:rsidRPr="00C34A7B">
        <w:rPr>
          <w:bCs/>
          <w:szCs w:val="24"/>
          <w:lang w:val="en-US"/>
        </w:rPr>
        <w:t>S</w:t>
      </w:r>
      <w:r w:rsidRPr="00C34A7B">
        <w:rPr>
          <w:bCs/>
          <w:szCs w:val="24"/>
        </w:rPr>
        <w:t>эт </w:t>
      </w:r>
      <w:r w:rsidRPr="00C34A7B">
        <w:rPr>
          <w:bCs/>
          <w:szCs w:val="24"/>
          <w:vertAlign w:val="subscript"/>
        </w:rPr>
        <w:t xml:space="preserve">сум   </w:t>
      </w:r>
      <w:r w:rsidRPr="00C34A7B">
        <w:rPr>
          <w:bCs/>
          <w:szCs w:val="24"/>
        </w:rPr>
        <w:t>по формуле:</w:t>
      </w:r>
    </w:p>
    <w:p w14:paraId="0E7B28EA" w14:textId="77777777" w:rsidR="005A5999" w:rsidRPr="00C34A7B" w:rsidRDefault="005A5999" w:rsidP="005A5999">
      <w:pPr>
        <w:spacing w:line="240" w:lineRule="auto"/>
        <w:ind w:firstLine="567"/>
        <w:rPr>
          <w:bCs/>
          <w:szCs w:val="24"/>
          <w:lang w:val="en-US"/>
        </w:rPr>
      </w:pPr>
      <w:r w:rsidRPr="00C34A7B">
        <w:rPr>
          <w:bCs/>
          <w:szCs w:val="24"/>
          <w:lang w:val="en-US"/>
        </w:rPr>
        <w:t>S</w:t>
      </w:r>
      <w:r w:rsidRPr="00C34A7B">
        <w:rPr>
          <w:bCs/>
          <w:szCs w:val="24"/>
        </w:rPr>
        <w:t>эт</w:t>
      </w:r>
      <w:r w:rsidRPr="00C34A7B">
        <w:rPr>
          <w:bCs/>
          <w:szCs w:val="24"/>
          <w:lang w:val="en-US"/>
        </w:rPr>
        <w:t xml:space="preserve"> </w:t>
      </w:r>
      <w:r w:rsidRPr="00C34A7B">
        <w:rPr>
          <w:bCs/>
          <w:szCs w:val="24"/>
          <w:vertAlign w:val="subscript"/>
        </w:rPr>
        <w:t>сум</w:t>
      </w:r>
      <w:r w:rsidRPr="00C34A7B">
        <w:rPr>
          <w:bCs/>
          <w:szCs w:val="24"/>
          <w:vertAlign w:val="subscript"/>
          <w:lang w:val="en-US"/>
        </w:rPr>
        <w:t xml:space="preserve">  </w:t>
      </w:r>
      <w:r w:rsidRPr="00C34A7B">
        <w:rPr>
          <w:bCs/>
          <w:szCs w:val="24"/>
          <w:lang w:val="en-US"/>
        </w:rPr>
        <w:t>= ∑ ( S</w:t>
      </w:r>
      <w:r w:rsidRPr="00C34A7B">
        <w:rPr>
          <w:bCs/>
          <w:szCs w:val="24"/>
        </w:rPr>
        <w:t>з</w:t>
      </w:r>
      <w:r w:rsidRPr="00C34A7B">
        <w:rPr>
          <w:bCs/>
          <w:szCs w:val="24"/>
          <w:lang w:val="en-US"/>
        </w:rPr>
        <w:t xml:space="preserve"> </w:t>
      </w:r>
      <w:r w:rsidRPr="00C34A7B">
        <w:rPr>
          <w:bCs/>
          <w:szCs w:val="24"/>
          <w:vertAlign w:val="subscript"/>
          <w:lang w:val="en-US"/>
        </w:rPr>
        <w:t xml:space="preserve">i </w:t>
      </w:r>
      <w:r w:rsidRPr="00C34A7B">
        <w:rPr>
          <w:bCs/>
          <w:szCs w:val="24"/>
          <w:lang w:val="en-US"/>
        </w:rPr>
        <w:t xml:space="preserve">× </w:t>
      </w:r>
      <w:r w:rsidRPr="00C34A7B">
        <w:rPr>
          <w:bCs/>
          <w:szCs w:val="24"/>
          <w:vertAlign w:val="subscript"/>
          <w:lang w:val="en-US"/>
        </w:rPr>
        <w:t xml:space="preserve"> </w:t>
      </w:r>
      <w:r w:rsidRPr="00C34A7B">
        <w:rPr>
          <w:bCs/>
          <w:szCs w:val="24"/>
          <w:lang w:val="en-US"/>
        </w:rPr>
        <w:t>N</w:t>
      </w:r>
      <w:r w:rsidRPr="00C34A7B">
        <w:rPr>
          <w:bCs/>
          <w:szCs w:val="24"/>
        </w:rPr>
        <w:t>эт</w:t>
      </w:r>
      <w:r w:rsidRPr="00C34A7B">
        <w:rPr>
          <w:bCs/>
          <w:szCs w:val="24"/>
          <w:vertAlign w:val="subscript"/>
          <w:lang w:val="en-US"/>
        </w:rPr>
        <w:t xml:space="preserve"> i</w:t>
      </w:r>
      <w:r w:rsidRPr="00C34A7B">
        <w:rPr>
          <w:bCs/>
          <w:szCs w:val="24"/>
          <w:lang w:val="en-US"/>
        </w:rPr>
        <w:t>);</w:t>
      </w:r>
    </w:p>
    <w:p w14:paraId="25DD496A" w14:textId="77777777" w:rsidR="005A5999" w:rsidRPr="00C34A7B" w:rsidRDefault="005A5999" w:rsidP="005A5999">
      <w:pPr>
        <w:spacing w:line="240" w:lineRule="auto"/>
        <w:ind w:firstLine="567"/>
        <w:rPr>
          <w:bCs/>
          <w:szCs w:val="24"/>
          <w:vertAlign w:val="superscript"/>
        </w:rPr>
      </w:pP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 1200×5+</w:t>
      </w:r>
      <w:r w:rsidRPr="00C34A7B">
        <w:rPr>
          <w:bCs/>
          <w:szCs w:val="24"/>
          <w:vertAlign w:val="subscript"/>
        </w:rPr>
        <w:t xml:space="preserve"> </w:t>
      </w:r>
      <w:r w:rsidRPr="00C34A7B">
        <w:rPr>
          <w:bCs/>
          <w:szCs w:val="24"/>
        </w:rPr>
        <w:t>1200×5+1200×5+1200×7+1200×7 = 34800 м</w:t>
      </w:r>
      <w:r w:rsidRPr="00C34A7B">
        <w:rPr>
          <w:bCs/>
          <w:szCs w:val="24"/>
          <w:vertAlign w:val="superscript"/>
        </w:rPr>
        <w:t>2</w:t>
      </w:r>
      <w:r w:rsidRPr="00C34A7B">
        <w:rPr>
          <w:bCs/>
          <w:szCs w:val="24"/>
        </w:rPr>
        <w:t>.</w:t>
      </w:r>
    </w:p>
    <w:p w14:paraId="35562806" w14:textId="26A14F6F" w:rsidR="005A5999" w:rsidRPr="00C34A7B" w:rsidRDefault="005A5999" w:rsidP="005A5999">
      <w:pPr>
        <w:spacing w:line="240" w:lineRule="auto"/>
        <w:ind w:firstLine="567"/>
        <w:rPr>
          <w:bCs/>
          <w:szCs w:val="24"/>
        </w:rPr>
      </w:pPr>
      <w:r w:rsidRPr="00C34A7B">
        <w:rPr>
          <w:bCs/>
          <w:szCs w:val="24"/>
        </w:rPr>
        <w:t>3) Определяется средняя этажность сохраняемых домов Nэт</w:t>
      </w:r>
      <w:r w:rsidRPr="00C34A7B">
        <w:rPr>
          <w:bCs/>
          <w:szCs w:val="24"/>
          <w:vertAlign w:val="subscript"/>
        </w:rPr>
        <w:t>ср</w:t>
      </w:r>
      <w:r w:rsidRPr="00C34A7B">
        <w:rPr>
          <w:bCs/>
          <w:szCs w:val="24"/>
        </w:rPr>
        <w:t xml:space="preserve"> по формуле:</w:t>
      </w:r>
    </w:p>
    <w:p w14:paraId="454A30B7" w14:textId="77777777" w:rsidR="005A5999" w:rsidRPr="00C34A7B" w:rsidRDefault="005A5999" w:rsidP="005A5999">
      <w:pPr>
        <w:spacing w:line="240" w:lineRule="auto"/>
        <w:ind w:firstLine="567"/>
        <w:rPr>
          <w:bCs/>
          <w:szCs w:val="24"/>
        </w:rPr>
      </w:pPr>
      <w:r w:rsidRPr="00C34A7B">
        <w:rPr>
          <w:bCs/>
          <w:szCs w:val="24"/>
        </w:rPr>
        <w:t>Nэт</w:t>
      </w:r>
      <w:r w:rsidRPr="00C34A7B">
        <w:rPr>
          <w:bCs/>
          <w:szCs w:val="24"/>
          <w:vertAlign w:val="subscript"/>
        </w:rPr>
        <w:t>ср</w:t>
      </w:r>
      <w:r w:rsidRPr="00C34A7B">
        <w:rPr>
          <w:bCs/>
          <w:szCs w:val="24"/>
        </w:rPr>
        <w:t xml:space="preserve"> = </w:t>
      </w:r>
      <w:r w:rsidRPr="00C34A7B">
        <w:rPr>
          <w:bCs/>
          <w:szCs w:val="24"/>
          <w:lang w:val="en-US"/>
        </w:rPr>
        <w:t>S</w:t>
      </w:r>
      <w:r w:rsidRPr="00C34A7B">
        <w:rPr>
          <w:bCs/>
          <w:szCs w:val="24"/>
        </w:rPr>
        <w:t xml:space="preserve">эт </w:t>
      </w:r>
      <w:r w:rsidRPr="00C34A7B">
        <w:rPr>
          <w:bCs/>
          <w:szCs w:val="24"/>
          <w:vertAlign w:val="subscript"/>
        </w:rPr>
        <w:t xml:space="preserve">сум </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p>
    <w:p w14:paraId="4A3BC1B5" w14:textId="77777777" w:rsidR="005A5999" w:rsidRPr="00C34A7B" w:rsidRDefault="005A5999" w:rsidP="005A5999">
      <w:pPr>
        <w:spacing w:line="240" w:lineRule="auto"/>
        <w:ind w:firstLine="567"/>
        <w:rPr>
          <w:bCs/>
          <w:szCs w:val="24"/>
        </w:rPr>
      </w:pPr>
      <w:r w:rsidRPr="00C34A7B">
        <w:rPr>
          <w:bCs/>
          <w:szCs w:val="24"/>
        </w:rPr>
        <w:t>Nэт</w:t>
      </w:r>
      <w:r w:rsidRPr="00C34A7B">
        <w:rPr>
          <w:bCs/>
          <w:szCs w:val="24"/>
          <w:vertAlign w:val="subscript"/>
        </w:rPr>
        <w:t>ср</w:t>
      </w:r>
      <w:r w:rsidRPr="00C34A7B">
        <w:rPr>
          <w:bCs/>
          <w:szCs w:val="24"/>
        </w:rPr>
        <w:t xml:space="preserve"> = 34800 / 6000 = 5,8.</w:t>
      </w:r>
    </w:p>
    <w:p w14:paraId="718325CD" w14:textId="41B7CF89" w:rsidR="005A5999" w:rsidRPr="00C34A7B" w:rsidRDefault="005A5999" w:rsidP="005A5999">
      <w:pPr>
        <w:spacing w:line="240" w:lineRule="auto"/>
        <w:ind w:firstLine="567"/>
        <w:rPr>
          <w:bCs/>
          <w:szCs w:val="24"/>
        </w:rPr>
      </w:pPr>
      <w:r w:rsidRPr="00C34A7B">
        <w:rPr>
          <w:bCs/>
          <w:szCs w:val="24"/>
        </w:rPr>
        <w:t>4) По таблице 1 местных нормативов для полученной нецелочисленной средней этажности Nэт</w:t>
      </w:r>
      <w:r w:rsidRPr="00C34A7B">
        <w:rPr>
          <w:bCs/>
          <w:szCs w:val="24"/>
          <w:vertAlign w:val="subscript"/>
        </w:rPr>
        <w:t>ср</w:t>
      </w:r>
      <w:r w:rsidRPr="00C34A7B">
        <w:rPr>
          <w:bCs/>
          <w:szCs w:val="24"/>
        </w:rPr>
        <w:t xml:space="preserve"> = 5,8 методом линейной интерполяции определяется максимальный коэффициент застройки части территории квартала жилыми домами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w:t>
      </w:r>
    </w:p>
    <w:p w14:paraId="4F4E1CA3"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 (5,8- 5)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(6) -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(5) );</w:t>
      </w:r>
    </w:p>
    <w:p w14:paraId="02AD7A1A" w14:textId="77777777" w:rsidR="005A5999" w:rsidRPr="00C34A7B" w:rsidRDefault="005A5999" w:rsidP="005A5999">
      <w:pPr>
        <w:spacing w:line="240" w:lineRule="auto"/>
        <w:ind w:firstLine="567"/>
        <w:rPr>
          <w:bCs/>
          <w:szCs w:val="24"/>
        </w:rPr>
      </w:pP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rPr>
        <w:t xml:space="preserve">(5,8) = 23,0 + 0,8 × (20,5 - 23,0) =21,1%. </w:t>
      </w:r>
    </w:p>
    <w:p w14:paraId="5431E59A" w14:textId="6F12DD11" w:rsidR="005A5999" w:rsidRPr="00C34A7B" w:rsidRDefault="005A5999" w:rsidP="005A5999">
      <w:pPr>
        <w:spacing w:line="240" w:lineRule="auto"/>
        <w:ind w:firstLine="567"/>
        <w:rPr>
          <w:bCs/>
          <w:szCs w:val="24"/>
        </w:rPr>
      </w:pPr>
      <w:r w:rsidRPr="00C34A7B">
        <w:rPr>
          <w:bCs/>
          <w:szCs w:val="24"/>
        </w:rPr>
        <w:t xml:space="preserve">5) Минимальная потребность в территории в границах квартала для сохраняемых домов с площадью застройки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и средней этажностью Nэт</w:t>
      </w:r>
      <w:r w:rsidRPr="00C34A7B">
        <w:rPr>
          <w:bCs/>
          <w:szCs w:val="24"/>
          <w:vertAlign w:val="subscript"/>
        </w:rPr>
        <w:t>ср</w:t>
      </w:r>
      <w:r w:rsidRPr="00C34A7B">
        <w:rPr>
          <w:bCs/>
          <w:szCs w:val="24"/>
        </w:rPr>
        <w:t>= 5,8</w:t>
      </w:r>
      <w:r w:rsidRPr="00C34A7B">
        <w:rPr>
          <w:bCs/>
          <w:szCs w:val="24"/>
          <w:vertAlign w:val="subscript"/>
        </w:rPr>
        <w:t xml:space="preserve"> </w:t>
      </w:r>
      <w:r w:rsidRPr="00C34A7B">
        <w:rPr>
          <w:bCs/>
          <w:szCs w:val="24"/>
        </w:rPr>
        <w:t>определяется по формуле:</w:t>
      </w:r>
    </w:p>
    <w:p w14:paraId="19421A98" w14:textId="77777777" w:rsidR="005A5999" w:rsidRPr="00C34A7B" w:rsidRDefault="005A5999" w:rsidP="005A5999">
      <w:pPr>
        <w:spacing w:line="240" w:lineRule="auto"/>
        <w:ind w:firstLine="567"/>
        <w:rPr>
          <w:bCs/>
          <w:szCs w:val="24"/>
          <w:vertAlign w:val="superscript"/>
        </w:rPr>
      </w:pPr>
      <w:r w:rsidRPr="00C34A7B">
        <w:rPr>
          <w:bCs/>
          <w:szCs w:val="24"/>
          <w:lang w:val="en-US"/>
        </w:rPr>
        <w:t>S</w:t>
      </w:r>
      <w:r w:rsidRPr="00C34A7B">
        <w:rPr>
          <w:bCs/>
          <w:szCs w:val="24"/>
        </w:rPr>
        <w:t xml:space="preserve">тр =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 (</w:t>
      </w:r>
      <w:r w:rsidRPr="00C34A7B">
        <w:rPr>
          <w:bCs/>
          <w:szCs w:val="24"/>
          <w:lang w:val="en-US"/>
        </w:rPr>
        <w:t>K</w:t>
      </w:r>
      <w:r w:rsidRPr="00C34A7B">
        <w:rPr>
          <w:bCs/>
          <w:szCs w:val="24"/>
        </w:rPr>
        <w:t xml:space="preserve">з кв </w:t>
      </w:r>
      <w:r w:rsidRPr="00C34A7B">
        <w:rPr>
          <w:bCs/>
          <w:szCs w:val="24"/>
          <w:vertAlign w:val="superscript"/>
          <w:lang w:val="en-US"/>
        </w:rPr>
        <w:t>max</w:t>
      </w:r>
      <w:r w:rsidRPr="00C34A7B">
        <w:rPr>
          <w:bCs/>
          <w:szCs w:val="24"/>
          <w:vertAlign w:val="superscript"/>
        </w:rPr>
        <w:t xml:space="preserve"> </w:t>
      </w:r>
      <w:r w:rsidRPr="00C34A7B">
        <w:rPr>
          <w:bCs/>
          <w:szCs w:val="24"/>
        </w:rPr>
        <w:t>/</w:t>
      </w:r>
      <w:r w:rsidRPr="00C34A7B">
        <w:rPr>
          <w:bCs/>
          <w:szCs w:val="24"/>
          <w:vertAlign w:val="superscript"/>
        </w:rPr>
        <w:t xml:space="preserve"> </w:t>
      </w:r>
      <w:r w:rsidRPr="00C34A7B">
        <w:rPr>
          <w:bCs/>
          <w:szCs w:val="24"/>
        </w:rPr>
        <w:t>100%);</w:t>
      </w:r>
    </w:p>
    <w:p w14:paraId="1802F4F0" w14:textId="77777777" w:rsidR="005A5999" w:rsidRPr="00C34A7B" w:rsidRDefault="005A5999" w:rsidP="005A5999">
      <w:pPr>
        <w:spacing w:line="240" w:lineRule="auto"/>
        <w:ind w:firstLine="567"/>
        <w:rPr>
          <w:bCs/>
          <w:szCs w:val="24"/>
        </w:rPr>
      </w:pPr>
      <w:r w:rsidRPr="00C34A7B">
        <w:rPr>
          <w:bCs/>
          <w:szCs w:val="24"/>
          <w:lang w:val="en-US"/>
        </w:rPr>
        <w:t>S</w:t>
      </w:r>
      <w:r w:rsidRPr="00C34A7B">
        <w:rPr>
          <w:bCs/>
          <w:szCs w:val="24"/>
        </w:rPr>
        <w:t>тр = 6000 / (21,1 / 100) = 28400 м</w:t>
      </w:r>
      <w:r w:rsidRPr="00C34A7B">
        <w:rPr>
          <w:bCs/>
          <w:szCs w:val="24"/>
          <w:vertAlign w:val="superscript"/>
        </w:rPr>
        <w:t>2</w:t>
      </w:r>
      <w:r w:rsidRPr="00C34A7B">
        <w:rPr>
          <w:bCs/>
          <w:szCs w:val="24"/>
        </w:rPr>
        <w:t>.</w:t>
      </w:r>
    </w:p>
    <w:p w14:paraId="447B6C1C" w14:textId="77777777" w:rsidR="005A5999" w:rsidRPr="00C34A7B" w:rsidRDefault="005A5999" w:rsidP="005A5999">
      <w:pPr>
        <w:spacing w:line="240" w:lineRule="auto"/>
        <w:ind w:firstLine="567"/>
        <w:rPr>
          <w:bCs/>
          <w:szCs w:val="24"/>
        </w:rPr>
      </w:pPr>
      <w:r w:rsidRPr="00C34A7B">
        <w:rPr>
          <w:bCs/>
          <w:szCs w:val="24"/>
        </w:rPr>
        <w:t xml:space="preserve">6) Максимальная площадь части квартала, которая может быть выделена для нового строительства </w:t>
      </w:r>
      <w:r w:rsidRPr="00C34A7B">
        <w:rPr>
          <w:bCs/>
          <w:szCs w:val="24"/>
          <w:lang w:val="en-US"/>
        </w:rPr>
        <w:t>S</w:t>
      </w:r>
      <w:r w:rsidRPr="00C34A7B">
        <w:rPr>
          <w:bCs/>
          <w:szCs w:val="24"/>
        </w:rPr>
        <w:t xml:space="preserve"> стр = </w:t>
      </w:r>
      <w:r w:rsidRPr="00C34A7B">
        <w:rPr>
          <w:bCs/>
          <w:szCs w:val="24"/>
          <w:lang w:val="en-US"/>
        </w:rPr>
        <w:t>S</w:t>
      </w:r>
      <w:r w:rsidRPr="00C34A7B">
        <w:rPr>
          <w:bCs/>
          <w:szCs w:val="24"/>
        </w:rPr>
        <w:t xml:space="preserve">кв - </w:t>
      </w:r>
      <w:r w:rsidRPr="00C34A7B">
        <w:rPr>
          <w:bCs/>
          <w:szCs w:val="24"/>
          <w:lang w:val="en-US"/>
        </w:rPr>
        <w:t>S</w:t>
      </w:r>
      <w:r w:rsidRPr="00C34A7B">
        <w:rPr>
          <w:bCs/>
          <w:szCs w:val="24"/>
        </w:rPr>
        <w:t>тр = 35000 – 28400 = 6600 м</w:t>
      </w:r>
      <w:r w:rsidRPr="00C34A7B">
        <w:rPr>
          <w:bCs/>
          <w:szCs w:val="24"/>
          <w:vertAlign w:val="superscript"/>
        </w:rPr>
        <w:t>2</w:t>
      </w:r>
      <w:r w:rsidRPr="00C34A7B">
        <w:rPr>
          <w:bCs/>
          <w:szCs w:val="24"/>
        </w:rPr>
        <w:t>.</w:t>
      </w:r>
    </w:p>
    <w:p w14:paraId="4DEF4E9B" w14:textId="6BE3E862" w:rsidR="005A5999" w:rsidRPr="00C34A7B" w:rsidRDefault="005A5999" w:rsidP="005A5999">
      <w:pPr>
        <w:spacing w:line="240" w:lineRule="auto"/>
        <w:ind w:firstLine="567"/>
        <w:rPr>
          <w:bCs/>
          <w:szCs w:val="24"/>
        </w:rPr>
      </w:pPr>
      <w:r w:rsidRPr="00C34A7B">
        <w:rPr>
          <w:bCs/>
          <w:szCs w:val="24"/>
        </w:rPr>
        <w:t xml:space="preserve">7) На части территории квартала площадью </w:t>
      </w:r>
      <w:r w:rsidRPr="00C34A7B">
        <w:rPr>
          <w:bCs/>
          <w:szCs w:val="24"/>
          <w:lang w:val="en-US"/>
        </w:rPr>
        <w:t>S</w:t>
      </w:r>
      <w:r w:rsidRPr="00C34A7B">
        <w:rPr>
          <w:bCs/>
          <w:szCs w:val="24"/>
        </w:rPr>
        <w:t xml:space="preserve"> стр при максимальной (нормативной) плотности застройки Рз кв </w:t>
      </w:r>
      <w:r w:rsidRPr="00C34A7B">
        <w:rPr>
          <w:bCs/>
          <w:szCs w:val="24"/>
          <w:vertAlign w:val="superscript"/>
          <w:lang w:val="en-US"/>
        </w:rPr>
        <w:t>max</w:t>
      </w:r>
      <w:r w:rsidRPr="00C34A7B">
        <w:rPr>
          <w:bCs/>
          <w:szCs w:val="24"/>
        </w:rPr>
        <w:t xml:space="preserve"> может быть построено здание или несколько зданий с суммарной </w:t>
      </w:r>
      <w:r w:rsidRPr="00C34A7B">
        <w:rPr>
          <w:bCs/>
          <w:szCs w:val="24"/>
        </w:rPr>
        <w:lastRenderedPageBreak/>
        <w:t xml:space="preserve">поэтажной площадью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r w:rsidRPr="00C34A7B">
        <w:rPr>
          <w:bCs/>
          <w:szCs w:val="24"/>
          <w:vertAlign w:val="subscript"/>
        </w:rPr>
        <w:t xml:space="preserve"> </w:t>
      </w:r>
      <w:r w:rsidRPr="00C34A7B">
        <w:rPr>
          <w:bCs/>
          <w:szCs w:val="24"/>
          <w:lang w:val="en-US"/>
        </w:rPr>
        <w:t>S</w:t>
      </w:r>
      <w:r w:rsidRPr="00C34A7B">
        <w:rPr>
          <w:bCs/>
          <w:szCs w:val="24"/>
        </w:rPr>
        <w:t xml:space="preserve"> стр × Рз кв </w:t>
      </w:r>
      <w:r w:rsidRPr="00C34A7B">
        <w:rPr>
          <w:bCs/>
          <w:szCs w:val="24"/>
          <w:vertAlign w:val="superscript"/>
          <w:lang w:val="en-US"/>
        </w:rPr>
        <w:t>max</w:t>
      </w:r>
      <w:r w:rsidRPr="00C34A7B">
        <w:rPr>
          <w:bCs/>
          <w:szCs w:val="24"/>
        </w:rPr>
        <w:t>. При максимальной для нового строительства этажности 5 этажей и соответствующей ей максимальной (нормативной) плотности застройки 1,15 м</w:t>
      </w:r>
      <w:r w:rsidRPr="00C34A7B">
        <w:rPr>
          <w:bCs/>
          <w:szCs w:val="24"/>
          <w:vertAlign w:val="superscript"/>
        </w:rPr>
        <w:t>2</w:t>
      </w:r>
      <w:r w:rsidRPr="00C34A7B">
        <w:rPr>
          <w:bCs/>
          <w:szCs w:val="24"/>
        </w:rPr>
        <w:t>/м</w:t>
      </w:r>
      <w:r w:rsidRPr="00C34A7B">
        <w:rPr>
          <w:bCs/>
          <w:szCs w:val="24"/>
          <w:vertAlign w:val="superscript"/>
        </w:rPr>
        <w:t>2</w:t>
      </w:r>
      <w:r w:rsidRPr="00C34A7B">
        <w:rPr>
          <w:bCs/>
          <w:szCs w:val="24"/>
        </w:rPr>
        <w:t xml:space="preserve">   </w:t>
      </w:r>
      <w:r w:rsidRPr="00C34A7B">
        <w:rPr>
          <w:bCs/>
          <w:szCs w:val="24"/>
          <w:lang w:val="en-US"/>
        </w:rPr>
        <w:t>S</w:t>
      </w:r>
      <w:r w:rsidRPr="00C34A7B">
        <w:rPr>
          <w:bCs/>
          <w:szCs w:val="24"/>
        </w:rPr>
        <w:t xml:space="preserve">з </w:t>
      </w:r>
      <w:r w:rsidRPr="00C34A7B">
        <w:rPr>
          <w:bCs/>
          <w:szCs w:val="24"/>
          <w:vertAlign w:val="subscript"/>
        </w:rPr>
        <w:t xml:space="preserve">сум </w:t>
      </w:r>
      <w:r w:rsidRPr="00C34A7B">
        <w:rPr>
          <w:bCs/>
          <w:szCs w:val="24"/>
        </w:rPr>
        <w:t>=</w:t>
      </w:r>
      <w:r w:rsidRPr="00C34A7B">
        <w:rPr>
          <w:bCs/>
          <w:szCs w:val="24"/>
          <w:vertAlign w:val="subscript"/>
        </w:rPr>
        <w:t xml:space="preserve"> </w:t>
      </w:r>
      <w:r w:rsidRPr="00C34A7B">
        <w:rPr>
          <w:bCs/>
          <w:szCs w:val="24"/>
        </w:rPr>
        <w:t>6600 × 1,15 = 7590 м</w:t>
      </w:r>
      <w:r w:rsidRPr="00C34A7B">
        <w:rPr>
          <w:bCs/>
          <w:szCs w:val="24"/>
          <w:vertAlign w:val="superscript"/>
        </w:rPr>
        <w:t>2</w:t>
      </w:r>
      <w:r w:rsidRPr="00C34A7B">
        <w:rPr>
          <w:bCs/>
          <w:szCs w:val="24"/>
        </w:rPr>
        <w:t>.   С учетом площади одной пятиэтажной секции 5×300 =1500м</w:t>
      </w:r>
      <w:r w:rsidRPr="00C34A7B">
        <w:rPr>
          <w:bCs/>
          <w:szCs w:val="24"/>
          <w:vertAlign w:val="superscript"/>
        </w:rPr>
        <w:t xml:space="preserve">2 </w:t>
      </w:r>
      <w:r w:rsidRPr="00C34A7B">
        <w:rPr>
          <w:bCs/>
          <w:szCs w:val="24"/>
        </w:rPr>
        <w:t>может быть построено максимум 5 секций общей площадью 1500 × 5 =7500 м</w:t>
      </w:r>
      <w:r w:rsidRPr="00C34A7B">
        <w:rPr>
          <w:bCs/>
          <w:szCs w:val="24"/>
          <w:vertAlign w:val="superscript"/>
        </w:rPr>
        <w:t>2</w:t>
      </w:r>
      <w:r w:rsidRPr="00C34A7B">
        <w:rPr>
          <w:bCs/>
          <w:szCs w:val="24"/>
        </w:rPr>
        <w:t xml:space="preserve">. </w:t>
      </w:r>
    </w:p>
    <w:p w14:paraId="70A76161" w14:textId="77777777" w:rsidR="005A5999" w:rsidRPr="00C34A7B" w:rsidRDefault="005A5999" w:rsidP="005A5999">
      <w:pPr>
        <w:spacing w:line="240" w:lineRule="auto"/>
        <w:ind w:firstLine="567"/>
        <w:rPr>
          <w:bCs/>
          <w:szCs w:val="24"/>
        </w:rPr>
      </w:pPr>
      <w:r w:rsidRPr="00C34A7B">
        <w:rPr>
          <w:bCs/>
          <w:szCs w:val="24"/>
        </w:rPr>
        <w:t>8) При расчетной обеспеченности жителей площадью дома 28 м</w:t>
      </w:r>
      <w:r w:rsidRPr="00C34A7B">
        <w:rPr>
          <w:bCs/>
          <w:szCs w:val="24"/>
          <w:vertAlign w:val="superscript"/>
        </w:rPr>
        <w:t xml:space="preserve">2 </w:t>
      </w:r>
      <w:r w:rsidRPr="00C34A7B">
        <w:rPr>
          <w:bCs/>
          <w:szCs w:val="24"/>
        </w:rPr>
        <w:t>/чел. (принятой в нормативах градостроительного проектирования Московской области) в новом доме площадью 7500 м</w:t>
      </w:r>
      <w:r w:rsidRPr="00C34A7B">
        <w:rPr>
          <w:bCs/>
          <w:szCs w:val="24"/>
          <w:vertAlign w:val="superscript"/>
        </w:rPr>
        <w:t>2</w:t>
      </w:r>
      <w:r w:rsidRPr="00C34A7B">
        <w:rPr>
          <w:bCs/>
          <w:szCs w:val="24"/>
        </w:rPr>
        <w:t xml:space="preserve"> могут поселиться 7500/28 = 268 человек.</w:t>
      </w:r>
    </w:p>
    <w:p w14:paraId="604FB49B" w14:textId="4EE3F4CC" w:rsidR="005A5999" w:rsidRPr="00C34A7B" w:rsidRDefault="005A5999" w:rsidP="005A5999">
      <w:pPr>
        <w:spacing w:line="240" w:lineRule="auto"/>
        <w:ind w:firstLine="567"/>
        <w:rPr>
          <w:bCs/>
          <w:szCs w:val="24"/>
        </w:rPr>
      </w:pPr>
      <w:r w:rsidRPr="00C34A7B">
        <w:rPr>
          <w:bCs/>
          <w:szCs w:val="24"/>
        </w:rPr>
        <w:t xml:space="preserve">9) Для 268 жителей нового дома с учетом принятой в нормативах градостроительного проектирования Московской области обеспеченности местами в дошкольных образовательных </w:t>
      </w:r>
      <w:r w:rsidRPr="00C34A7B">
        <w:rPr>
          <w:szCs w:val="24"/>
        </w:rPr>
        <w:t>организациях</w:t>
      </w:r>
      <w:r w:rsidRPr="00C34A7B">
        <w:rPr>
          <w:bCs/>
          <w:szCs w:val="24"/>
        </w:rPr>
        <w:t xml:space="preserve"> не менее 65 мест/тыс. чел. и в общеобразовательных </w:t>
      </w:r>
      <w:r w:rsidRPr="00C34A7B">
        <w:rPr>
          <w:szCs w:val="24"/>
        </w:rPr>
        <w:t>организациях</w:t>
      </w:r>
      <w:r w:rsidRPr="00C34A7B">
        <w:rPr>
          <w:bCs/>
          <w:szCs w:val="24"/>
        </w:rPr>
        <w:t xml:space="preserve"> (школах) - не менее 135 мест/тыс. чел. потребуется  268 × 65/1000 = 18 мест  и  268 × 135/1000 = 36 мест соответственно.</w:t>
      </w:r>
    </w:p>
    <w:p w14:paraId="6CD08D93" w14:textId="77777777" w:rsidR="005A5999" w:rsidRPr="00C34A7B" w:rsidRDefault="005A5999" w:rsidP="005A5999">
      <w:pPr>
        <w:spacing w:line="240" w:lineRule="auto"/>
        <w:ind w:firstLine="567"/>
        <w:rPr>
          <w:bCs/>
          <w:szCs w:val="24"/>
        </w:rPr>
      </w:pPr>
      <w:r w:rsidRPr="00C34A7B">
        <w:rPr>
          <w:bCs/>
          <w:szCs w:val="24"/>
        </w:rPr>
        <w:t xml:space="preserve">10) Определяется обеспеченность планируемого состава населения квартала объектами обслуживания (торговли и общественного питания, коммунально-бытового назначения). </w:t>
      </w:r>
    </w:p>
    <w:p w14:paraId="17D4367E" w14:textId="77777777" w:rsidR="005A5999" w:rsidRPr="00C34A7B" w:rsidRDefault="005A5999" w:rsidP="005A5999">
      <w:pPr>
        <w:spacing w:line="240" w:lineRule="auto"/>
        <w:ind w:firstLine="567"/>
        <w:rPr>
          <w:bCs/>
          <w:szCs w:val="24"/>
        </w:rPr>
      </w:pPr>
      <w:r w:rsidRPr="00C34A7B">
        <w:rPr>
          <w:bCs/>
          <w:szCs w:val="24"/>
        </w:rPr>
        <w:t>С учетом выбытия жильцов сносимых домов и пополнением жильцами нового дома в квартале 1320-120+268=1468 человек. Для размещения указанных объектов обслуживания при средней этажности домов в квартале (включая новый дом)</w:t>
      </w:r>
    </w:p>
    <w:p w14:paraId="433B3D71" w14:textId="77777777" w:rsidR="005A5999" w:rsidRPr="00C34A7B" w:rsidRDefault="005A5999" w:rsidP="005A5999">
      <w:pPr>
        <w:spacing w:line="240" w:lineRule="auto"/>
        <w:ind w:firstLine="567"/>
        <w:rPr>
          <w:bCs/>
          <w:szCs w:val="24"/>
        </w:rPr>
      </w:pPr>
      <w:r w:rsidRPr="00C34A7B">
        <w:rPr>
          <w:bCs/>
          <w:szCs w:val="24"/>
        </w:rPr>
        <w:t>Nэт</w:t>
      </w:r>
      <w:r w:rsidRPr="00C34A7B">
        <w:rPr>
          <w:bCs/>
          <w:szCs w:val="24"/>
          <w:vertAlign w:val="subscript"/>
        </w:rPr>
        <w:t>ср</w:t>
      </w:r>
      <w:r w:rsidRPr="00C34A7B">
        <w:rPr>
          <w:bCs/>
          <w:szCs w:val="24"/>
        </w:rPr>
        <w:t xml:space="preserve"> = (34800+7500) / (6000+1500) = 6,0</w:t>
      </w:r>
    </w:p>
    <w:p w14:paraId="52B0DE55" w14:textId="776712E9" w:rsidR="005A5999" w:rsidRPr="00C34A7B" w:rsidRDefault="005A5999" w:rsidP="005A5999">
      <w:pPr>
        <w:spacing w:line="240" w:lineRule="auto"/>
        <w:ind w:firstLine="567"/>
        <w:rPr>
          <w:bCs/>
          <w:szCs w:val="24"/>
        </w:rPr>
      </w:pPr>
      <w:r w:rsidRPr="00C34A7B">
        <w:rPr>
          <w:bCs/>
          <w:szCs w:val="24"/>
        </w:rPr>
        <w:t xml:space="preserve"> и соответствующей нормативной потребности в расчете на одного жителя (см. строки 2 и 3 таблицы </w:t>
      </w:r>
      <w:r w:rsidR="009518AE" w:rsidRPr="00C34A7B">
        <w:rPr>
          <w:bCs/>
          <w:szCs w:val="24"/>
        </w:rPr>
        <w:t>8</w:t>
      </w:r>
      <w:r w:rsidRPr="00C34A7B">
        <w:rPr>
          <w:bCs/>
          <w:szCs w:val="24"/>
        </w:rPr>
        <w:t>) 0,30+0,13 = 0,43 м</w:t>
      </w:r>
      <w:r w:rsidRPr="00C34A7B">
        <w:rPr>
          <w:bCs/>
          <w:szCs w:val="24"/>
          <w:vertAlign w:val="superscript"/>
        </w:rPr>
        <w:t>2</w:t>
      </w:r>
      <w:r w:rsidRPr="00C34A7B">
        <w:rPr>
          <w:bCs/>
          <w:szCs w:val="24"/>
        </w:rPr>
        <w:t>/чел.</w:t>
      </w:r>
      <w:r w:rsidRPr="00C34A7B">
        <w:rPr>
          <w:bCs/>
          <w:szCs w:val="24"/>
          <w:vertAlign w:val="superscript"/>
        </w:rPr>
        <w:t xml:space="preserve"> </w:t>
      </w:r>
      <w:r w:rsidRPr="00C34A7B">
        <w:rPr>
          <w:bCs/>
          <w:szCs w:val="24"/>
        </w:rPr>
        <w:t>площадь требуемой территории 0,43× 1400=602 м</w:t>
      </w:r>
      <w:r w:rsidRPr="00C34A7B">
        <w:rPr>
          <w:bCs/>
          <w:szCs w:val="24"/>
          <w:vertAlign w:val="superscript"/>
        </w:rPr>
        <w:t>2</w:t>
      </w:r>
      <w:r w:rsidRPr="00C34A7B">
        <w:rPr>
          <w:bCs/>
          <w:szCs w:val="24"/>
        </w:rPr>
        <w:t xml:space="preserve">. </w:t>
      </w:r>
    </w:p>
    <w:p w14:paraId="664E4B41" w14:textId="77777777" w:rsidR="005A5999" w:rsidRPr="00C34A7B" w:rsidRDefault="005A5999" w:rsidP="005A5999">
      <w:pPr>
        <w:spacing w:line="240" w:lineRule="auto"/>
        <w:ind w:firstLine="567"/>
        <w:rPr>
          <w:bCs/>
          <w:szCs w:val="24"/>
        </w:rPr>
      </w:pPr>
      <w:r w:rsidRPr="00C34A7B">
        <w:rPr>
          <w:bCs/>
          <w:szCs w:val="24"/>
        </w:rPr>
        <w:t>На такой территории при нормативной плотности 1,15 м</w:t>
      </w:r>
      <w:r w:rsidRPr="00C34A7B">
        <w:rPr>
          <w:bCs/>
          <w:szCs w:val="24"/>
          <w:vertAlign w:val="superscript"/>
        </w:rPr>
        <w:t>2</w:t>
      </w:r>
      <w:r w:rsidRPr="00C34A7B">
        <w:rPr>
          <w:bCs/>
          <w:szCs w:val="24"/>
        </w:rPr>
        <w:t>/м</w:t>
      </w:r>
      <w:r w:rsidRPr="00C34A7B">
        <w:rPr>
          <w:bCs/>
          <w:szCs w:val="24"/>
          <w:vertAlign w:val="superscript"/>
        </w:rPr>
        <w:t>2</w:t>
      </w:r>
      <w:r w:rsidRPr="00C34A7B">
        <w:rPr>
          <w:bCs/>
          <w:szCs w:val="24"/>
        </w:rPr>
        <w:t xml:space="preserve"> застройки 5 этажными домами могут разместиться встроенные объекты площадью 822×1,15=945 м</w:t>
      </w:r>
      <w:r w:rsidRPr="00C34A7B">
        <w:rPr>
          <w:bCs/>
          <w:szCs w:val="24"/>
          <w:vertAlign w:val="superscript"/>
        </w:rPr>
        <w:t>2</w:t>
      </w:r>
      <w:r w:rsidRPr="00C34A7B">
        <w:rPr>
          <w:bCs/>
          <w:szCs w:val="24"/>
        </w:rPr>
        <w:t>,</w:t>
      </w:r>
      <w:r w:rsidRPr="00C34A7B">
        <w:rPr>
          <w:bCs/>
          <w:szCs w:val="24"/>
          <w:vertAlign w:val="superscript"/>
        </w:rPr>
        <w:t xml:space="preserve"> </w:t>
      </w:r>
      <w:r w:rsidRPr="00C34A7B">
        <w:rPr>
          <w:bCs/>
          <w:szCs w:val="24"/>
        </w:rPr>
        <w:t>что меньше используемой</w:t>
      </w:r>
      <w:r w:rsidRPr="00C34A7B">
        <w:rPr>
          <w:bCs/>
          <w:szCs w:val="24"/>
          <w:vertAlign w:val="superscript"/>
        </w:rPr>
        <w:t xml:space="preserve"> </w:t>
      </w:r>
      <w:r w:rsidRPr="00C34A7B">
        <w:rPr>
          <w:bCs/>
          <w:szCs w:val="24"/>
        </w:rPr>
        <w:t>площади первого этажа 1200 м</w:t>
      </w:r>
      <w:r w:rsidRPr="00C34A7B">
        <w:rPr>
          <w:bCs/>
          <w:szCs w:val="24"/>
          <w:vertAlign w:val="superscript"/>
        </w:rPr>
        <w:t>2</w:t>
      </w:r>
      <w:r w:rsidRPr="00C34A7B">
        <w:rPr>
          <w:bCs/>
          <w:szCs w:val="24"/>
        </w:rPr>
        <w:t>. Следовательно, обеспечение населения квартала объектами торговли и общественного питания, коммунально-бытового назначения соответствует нормативу.</w:t>
      </w:r>
    </w:p>
    <w:p w14:paraId="64A9D76D" w14:textId="77777777" w:rsidR="005A5999" w:rsidRPr="00C34A7B" w:rsidRDefault="005A5999" w:rsidP="005A5999">
      <w:pPr>
        <w:spacing w:line="240" w:lineRule="auto"/>
        <w:ind w:firstLine="567"/>
        <w:rPr>
          <w:bCs/>
          <w:szCs w:val="24"/>
        </w:rPr>
      </w:pPr>
    </w:p>
    <w:p w14:paraId="62BA5021" w14:textId="77777777" w:rsidR="005A5999" w:rsidRPr="00C34A7B" w:rsidRDefault="005A5999" w:rsidP="005A5999">
      <w:pPr>
        <w:spacing w:line="240" w:lineRule="auto"/>
        <w:ind w:right="-51" w:firstLine="567"/>
        <w:rPr>
          <w:b/>
          <w:bCs/>
          <w:szCs w:val="24"/>
        </w:rPr>
      </w:pPr>
      <w:r w:rsidRPr="00C34A7B">
        <w:rPr>
          <w:b/>
          <w:bCs/>
          <w:szCs w:val="24"/>
        </w:rPr>
        <w:t>Пример 3</w:t>
      </w:r>
    </w:p>
    <w:p w14:paraId="20A0F288" w14:textId="502A7790" w:rsidR="005A5999" w:rsidRPr="00C34A7B" w:rsidRDefault="005A5999" w:rsidP="005A5999">
      <w:pPr>
        <w:spacing w:line="240" w:lineRule="auto"/>
        <w:ind w:right="-51" w:firstLine="567"/>
        <w:rPr>
          <w:bCs/>
          <w:szCs w:val="24"/>
        </w:rPr>
      </w:pPr>
      <w:r w:rsidRPr="00C34A7B">
        <w:rPr>
          <w:bCs/>
          <w:szCs w:val="24"/>
          <w:u w:val="single"/>
        </w:rPr>
        <w:t>Дано</w:t>
      </w:r>
      <w:r w:rsidRPr="00C34A7B">
        <w:rPr>
          <w:bCs/>
          <w:szCs w:val="24"/>
        </w:rPr>
        <w:t xml:space="preserve">: </w:t>
      </w:r>
      <w:r w:rsidR="00BF34EB" w:rsidRPr="00C34A7B">
        <w:rPr>
          <w:szCs w:val="24"/>
        </w:rPr>
        <w:t xml:space="preserve">в населенном пунктов с численностью населения от 15 до 50 тыс. человек </w:t>
      </w:r>
      <w:r w:rsidRPr="00C34A7B">
        <w:rPr>
          <w:bCs/>
          <w:szCs w:val="24"/>
        </w:rPr>
        <w:t xml:space="preserve">на территории жилого квартала (части квартала) площадью </w:t>
      </w:r>
      <w:r w:rsidRPr="00C34A7B">
        <w:rPr>
          <w:bCs/>
          <w:szCs w:val="24"/>
          <w:lang w:val="en-US"/>
        </w:rPr>
        <w:t>S</w:t>
      </w:r>
      <w:r w:rsidRPr="00C34A7B">
        <w:rPr>
          <w:bCs/>
          <w:szCs w:val="24"/>
        </w:rPr>
        <w:t>кв = 16000 м</w:t>
      </w:r>
      <w:r w:rsidRPr="00C34A7B">
        <w:rPr>
          <w:bCs/>
          <w:szCs w:val="24"/>
          <w:vertAlign w:val="superscript"/>
        </w:rPr>
        <w:t xml:space="preserve">2 </w:t>
      </w:r>
      <w:r w:rsidRPr="00C34A7B">
        <w:rPr>
          <w:bCs/>
          <w:szCs w:val="24"/>
        </w:rPr>
        <w:t xml:space="preserve">размещено 4 многоквартирных жилых дома со следующими параметрами: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2127"/>
      </w:tblGrid>
      <w:tr w:rsidR="005A5999" w:rsidRPr="00C34A7B" w14:paraId="60864D7F" w14:textId="77777777" w:rsidTr="008C6470">
        <w:tc>
          <w:tcPr>
            <w:tcW w:w="1526" w:type="dxa"/>
            <w:shd w:val="clear" w:color="auto" w:fill="auto"/>
          </w:tcPr>
          <w:p w14:paraId="59851E80" w14:textId="77777777" w:rsidR="005A5999" w:rsidRPr="00C34A7B" w:rsidRDefault="005A5999" w:rsidP="008C6470">
            <w:pPr>
              <w:spacing w:line="240" w:lineRule="auto"/>
              <w:ind w:firstLine="0"/>
              <w:jc w:val="center"/>
              <w:rPr>
                <w:bCs/>
                <w:szCs w:val="24"/>
              </w:rPr>
            </w:pPr>
            <w:r w:rsidRPr="00C34A7B">
              <w:rPr>
                <w:bCs/>
                <w:szCs w:val="24"/>
              </w:rPr>
              <w:t>Индекс дома,</w:t>
            </w:r>
          </w:p>
          <w:p w14:paraId="62EFFF32" w14:textId="77777777" w:rsidR="005A5999" w:rsidRPr="00C34A7B" w:rsidRDefault="005A5999" w:rsidP="008C6470">
            <w:pPr>
              <w:spacing w:line="240" w:lineRule="auto"/>
              <w:ind w:firstLine="0"/>
              <w:jc w:val="center"/>
              <w:rPr>
                <w:bCs/>
                <w:szCs w:val="24"/>
                <w:lang w:val="en-US"/>
              </w:rPr>
            </w:pPr>
            <w:r w:rsidRPr="00C34A7B">
              <w:rPr>
                <w:bCs/>
                <w:szCs w:val="24"/>
                <w:lang w:val="en-US"/>
              </w:rPr>
              <w:t>i = 1, 2, …n</w:t>
            </w:r>
          </w:p>
        </w:tc>
        <w:tc>
          <w:tcPr>
            <w:tcW w:w="1984" w:type="dxa"/>
            <w:shd w:val="clear" w:color="auto" w:fill="auto"/>
          </w:tcPr>
          <w:p w14:paraId="2C1E142E" w14:textId="77777777" w:rsidR="005A5999" w:rsidRPr="00C34A7B" w:rsidRDefault="005A5999" w:rsidP="008C6470">
            <w:pPr>
              <w:spacing w:line="240" w:lineRule="auto"/>
              <w:ind w:firstLine="0"/>
              <w:jc w:val="center"/>
              <w:rPr>
                <w:bCs/>
                <w:szCs w:val="24"/>
              </w:rPr>
            </w:pPr>
            <w:r w:rsidRPr="00C34A7B">
              <w:rPr>
                <w:bCs/>
                <w:szCs w:val="24"/>
              </w:rPr>
              <w:t>Площадь застройки дома,</w:t>
            </w:r>
          </w:p>
          <w:p w14:paraId="18F8FB96" w14:textId="77777777" w:rsidR="005A5999" w:rsidRPr="00C34A7B" w:rsidRDefault="005A5999" w:rsidP="008C6470">
            <w:pPr>
              <w:spacing w:line="240" w:lineRule="auto"/>
              <w:ind w:firstLine="0"/>
              <w:jc w:val="center"/>
              <w:rPr>
                <w:bCs/>
                <w:szCs w:val="24"/>
              </w:rPr>
            </w:pPr>
            <w:r w:rsidRPr="00C34A7B">
              <w:rPr>
                <w:bCs/>
                <w:szCs w:val="24"/>
                <w:lang w:val="en-US"/>
              </w:rPr>
              <w:t>S</w:t>
            </w:r>
            <w:r w:rsidRPr="00C34A7B">
              <w:rPr>
                <w:bCs/>
                <w:szCs w:val="24"/>
              </w:rPr>
              <w:t xml:space="preserve">з </w:t>
            </w:r>
            <w:r w:rsidRPr="00C34A7B">
              <w:rPr>
                <w:bCs/>
                <w:szCs w:val="24"/>
                <w:vertAlign w:val="subscript"/>
                <w:lang w:val="en-US"/>
              </w:rPr>
              <w:t>i</w:t>
            </w:r>
            <w:r w:rsidRPr="00C34A7B">
              <w:rPr>
                <w:bCs/>
                <w:szCs w:val="24"/>
                <w:vertAlign w:val="subscript"/>
              </w:rPr>
              <w:t xml:space="preserve">  </w:t>
            </w:r>
            <w:r w:rsidRPr="00C34A7B">
              <w:rPr>
                <w:bCs/>
                <w:szCs w:val="24"/>
              </w:rPr>
              <w:t>, м</w:t>
            </w:r>
            <w:r w:rsidRPr="00C34A7B">
              <w:rPr>
                <w:bCs/>
                <w:szCs w:val="24"/>
                <w:vertAlign w:val="superscript"/>
              </w:rPr>
              <w:t>2</w:t>
            </w:r>
            <w:r w:rsidRPr="00C34A7B">
              <w:rPr>
                <w:bCs/>
                <w:szCs w:val="24"/>
                <w:vertAlign w:val="subscript"/>
              </w:rPr>
              <w:t>,</w:t>
            </w:r>
          </w:p>
        </w:tc>
        <w:tc>
          <w:tcPr>
            <w:tcW w:w="2127" w:type="dxa"/>
            <w:shd w:val="clear" w:color="auto" w:fill="auto"/>
          </w:tcPr>
          <w:p w14:paraId="22D858ED" w14:textId="77777777" w:rsidR="005A5999" w:rsidRPr="00C34A7B" w:rsidRDefault="005A5999" w:rsidP="008C6470">
            <w:pPr>
              <w:spacing w:line="240" w:lineRule="auto"/>
              <w:ind w:firstLine="0"/>
              <w:jc w:val="center"/>
              <w:rPr>
                <w:bCs/>
                <w:szCs w:val="24"/>
              </w:rPr>
            </w:pPr>
            <w:r w:rsidRPr="00C34A7B">
              <w:rPr>
                <w:bCs/>
                <w:szCs w:val="24"/>
              </w:rPr>
              <w:t>Этажность дома,</w:t>
            </w:r>
          </w:p>
          <w:p w14:paraId="60D82EBF" w14:textId="77777777" w:rsidR="005A5999" w:rsidRPr="00C34A7B" w:rsidRDefault="005A5999" w:rsidP="008C6470">
            <w:pPr>
              <w:spacing w:line="240" w:lineRule="auto"/>
              <w:ind w:firstLine="0"/>
              <w:jc w:val="center"/>
              <w:rPr>
                <w:bCs/>
                <w:szCs w:val="24"/>
              </w:rPr>
            </w:pPr>
            <w:r w:rsidRPr="00C34A7B">
              <w:rPr>
                <w:bCs/>
                <w:szCs w:val="24"/>
                <w:lang w:val="en-US"/>
              </w:rPr>
              <w:t>N</w:t>
            </w:r>
            <w:r w:rsidRPr="00C34A7B">
              <w:rPr>
                <w:bCs/>
                <w:szCs w:val="24"/>
              </w:rPr>
              <w:t>эт</w:t>
            </w:r>
            <w:r w:rsidRPr="00C34A7B">
              <w:rPr>
                <w:bCs/>
                <w:szCs w:val="24"/>
                <w:vertAlign w:val="subscript"/>
                <w:lang w:val="en-US"/>
              </w:rPr>
              <w:t xml:space="preserve"> i</w:t>
            </w:r>
          </w:p>
        </w:tc>
      </w:tr>
      <w:tr w:rsidR="005A5999" w:rsidRPr="00C34A7B" w14:paraId="54F5141F" w14:textId="77777777" w:rsidTr="008C6470">
        <w:trPr>
          <w:trHeight w:val="414"/>
        </w:trPr>
        <w:tc>
          <w:tcPr>
            <w:tcW w:w="1526" w:type="dxa"/>
            <w:shd w:val="clear" w:color="auto" w:fill="auto"/>
          </w:tcPr>
          <w:p w14:paraId="1B57E17F" w14:textId="77777777" w:rsidR="005A5999" w:rsidRPr="00C34A7B" w:rsidRDefault="005A5999" w:rsidP="008C6470">
            <w:pPr>
              <w:spacing w:line="240" w:lineRule="auto"/>
              <w:ind w:right="-51" w:firstLine="0"/>
              <w:jc w:val="center"/>
              <w:rPr>
                <w:bCs/>
                <w:szCs w:val="24"/>
              </w:rPr>
            </w:pPr>
            <w:r w:rsidRPr="00C34A7B">
              <w:rPr>
                <w:bCs/>
                <w:szCs w:val="24"/>
              </w:rPr>
              <w:t>1</w:t>
            </w:r>
          </w:p>
        </w:tc>
        <w:tc>
          <w:tcPr>
            <w:tcW w:w="1984" w:type="dxa"/>
            <w:shd w:val="clear" w:color="auto" w:fill="auto"/>
          </w:tcPr>
          <w:p w14:paraId="15728F3E"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66EE09A6" w14:textId="77777777" w:rsidR="005A5999" w:rsidRPr="00C34A7B" w:rsidRDefault="005A5999" w:rsidP="008C6470">
            <w:pPr>
              <w:spacing w:line="240" w:lineRule="auto"/>
              <w:ind w:right="-51" w:firstLine="0"/>
              <w:jc w:val="center"/>
              <w:rPr>
                <w:bCs/>
                <w:szCs w:val="24"/>
              </w:rPr>
            </w:pPr>
            <w:r w:rsidRPr="00C34A7B">
              <w:rPr>
                <w:bCs/>
                <w:szCs w:val="24"/>
              </w:rPr>
              <w:t>2</w:t>
            </w:r>
          </w:p>
        </w:tc>
      </w:tr>
      <w:tr w:rsidR="005A5999" w:rsidRPr="00C34A7B" w14:paraId="3E0C0E39" w14:textId="77777777" w:rsidTr="008C6470">
        <w:trPr>
          <w:trHeight w:val="414"/>
        </w:trPr>
        <w:tc>
          <w:tcPr>
            <w:tcW w:w="1526" w:type="dxa"/>
            <w:shd w:val="clear" w:color="auto" w:fill="auto"/>
          </w:tcPr>
          <w:p w14:paraId="5911DBE7" w14:textId="77777777" w:rsidR="005A5999" w:rsidRPr="00C34A7B" w:rsidRDefault="005A5999" w:rsidP="008C6470">
            <w:pPr>
              <w:spacing w:line="240" w:lineRule="auto"/>
              <w:ind w:right="-51" w:firstLine="0"/>
              <w:jc w:val="center"/>
              <w:rPr>
                <w:bCs/>
                <w:szCs w:val="24"/>
              </w:rPr>
            </w:pPr>
            <w:r w:rsidRPr="00C34A7B">
              <w:rPr>
                <w:bCs/>
                <w:szCs w:val="24"/>
              </w:rPr>
              <w:t>2</w:t>
            </w:r>
          </w:p>
        </w:tc>
        <w:tc>
          <w:tcPr>
            <w:tcW w:w="1984" w:type="dxa"/>
            <w:shd w:val="clear" w:color="auto" w:fill="auto"/>
          </w:tcPr>
          <w:p w14:paraId="1D2E0350" w14:textId="77777777" w:rsidR="005A5999" w:rsidRPr="00C34A7B" w:rsidRDefault="005A5999" w:rsidP="008C6470">
            <w:pPr>
              <w:spacing w:line="240" w:lineRule="auto"/>
              <w:ind w:right="-51" w:firstLine="0"/>
              <w:jc w:val="center"/>
              <w:rPr>
                <w:bCs/>
                <w:szCs w:val="24"/>
              </w:rPr>
            </w:pPr>
            <w:r w:rsidRPr="00C34A7B">
              <w:rPr>
                <w:bCs/>
                <w:szCs w:val="24"/>
              </w:rPr>
              <w:t>500</w:t>
            </w:r>
          </w:p>
        </w:tc>
        <w:tc>
          <w:tcPr>
            <w:tcW w:w="2127" w:type="dxa"/>
            <w:shd w:val="clear" w:color="auto" w:fill="auto"/>
          </w:tcPr>
          <w:p w14:paraId="0941D81A" w14:textId="77777777" w:rsidR="005A5999" w:rsidRPr="00C34A7B" w:rsidRDefault="005A5999" w:rsidP="008C6470">
            <w:pPr>
              <w:spacing w:line="240" w:lineRule="auto"/>
              <w:ind w:right="-51" w:firstLine="0"/>
              <w:jc w:val="center"/>
              <w:rPr>
                <w:bCs/>
                <w:szCs w:val="24"/>
              </w:rPr>
            </w:pPr>
            <w:r w:rsidRPr="00C34A7B">
              <w:rPr>
                <w:bCs/>
                <w:szCs w:val="24"/>
              </w:rPr>
              <w:t>3</w:t>
            </w:r>
          </w:p>
        </w:tc>
      </w:tr>
      <w:tr w:rsidR="005A5999" w:rsidRPr="00C34A7B" w14:paraId="67E1A9F4" w14:textId="77777777" w:rsidTr="008C6470">
        <w:trPr>
          <w:trHeight w:val="414"/>
        </w:trPr>
        <w:tc>
          <w:tcPr>
            <w:tcW w:w="1526" w:type="dxa"/>
            <w:shd w:val="clear" w:color="auto" w:fill="auto"/>
          </w:tcPr>
          <w:p w14:paraId="6F8A840F" w14:textId="77777777" w:rsidR="005A5999" w:rsidRPr="00C34A7B" w:rsidRDefault="005A5999" w:rsidP="008C6470">
            <w:pPr>
              <w:spacing w:line="240" w:lineRule="auto"/>
              <w:ind w:right="-51" w:firstLine="0"/>
              <w:jc w:val="center"/>
              <w:rPr>
                <w:bCs/>
                <w:szCs w:val="24"/>
              </w:rPr>
            </w:pPr>
            <w:r w:rsidRPr="00C34A7B">
              <w:rPr>
                <w:bCs/>
                <w:szCs w:val="24"/>
              </w:rPr>
              <w:t>3</w:t>
            </w:r>
          </w:p>
        </w:tc>
        <w:tc>
          <w:tcPr>
            <w:tcW w:w="1984" w:type="dxa"/>
            <w:shd w:val="clear" w:color="auto" w:fill="auto"/>
          </w:tcPr>
          <w:p w14:paraId="2FF92E1C"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056AA8FD" w14:textId="77777777" w:rsidR="005A5999" w:rsidRPr="00C34A7B" w:rsidRDefault="005A5999" w:rsidP="008C6470">
            <w:pPr>
              <w:spacing w:line="240" w:lineRule="auto"/>
              <w:ind w:right="-51" w:firstLine="0"/>
              <w:jc w:val="center"/>
              <w:rPr>
                <w:bCs/>
                <w:szCs w:val="24"/>
              </w:rPr>
            </w:pPr>
            <w:r w:rsidRPr="00C34A7B">
              <w:rPr>
                <w:bCs/>
                <w:szCs w:val="24"/>
              </w:rPr>
              <w:t>5</w:t>
            </w:r>
          </w:p>
        </w:tc>
      </w:tr>
      <w:tr w:rsidR="005A5999" w:rsidRPr="00C34A7B" w14:paraId="734A7B07" w14:textId="77777777" w:rsidTr="008C6470">
        <w:trPr>
          <w:trHeight w:val="414"/>
        </w:trPr>
        <w:tc>
          <w:tcPr>
            <w:tcW w:w="1526" w:type="dxa"/>
            <w:shd w:val="clear" w:color="auto" w:fill="auto"/>
          </w:tcPr>
          <w:p w14:paraId="5741F0BF" w14:textId="77777777" w:rsidR="005A5999" w:rsidRPr="00C34A7B" w:rsidRDefault="005A5999" w:rsidP="008C6470">
            <w:pPr>
              <w:spacing w:line="240" w:lineRule="auto"/>
              <w:ind w:right="-51" w:firstLine="0"/>
              <w:jc w:val="center"/>
              <w:rPr>
                <w:bCs/>
                <w:szCs w:val="24"/>
              </w:rPr>
            </w:pPr>
            <w:r w:rsidRPr="00C34A7B">
              <w:rPr>
                <w:bCs/>
                <w:szCs w:val="24"/>
              </w:rPr>
              <w:t>4</w:t>
            </w:r>
          </w:p>
        </w:tc>
        <w:tc>
          <w:tcPr>
            <w:tcW w:w="1984" w:type="dxa"/>
            <w:shd w:val="clear" w:color="auto" w:fill="auto"/>
          </w:tcPr>
          <w:p w14:paraId="17BDB9F0" w14:textId="77777777" w:rsidR="005A5999" w:rsidRPr="00C34A7B" w:rsidRDefault="005A5999" w:rsidP="008C6470">
            <w:pPr>
              <w:spacing w:line="240" w:lineRule="auto"/>
              <w:ind w:right="-51" w:firstLine="0"/>
              <w:jc w:val="center"/>
              <w:rPr>
                <w:bCs/>
                <w:szCs w:val="24"/>
              </w:rPr>
            </w:pPr>
            <w:r w:rsidRPr="00C34A7B">
              <w:rPr>
                <w:bCs/>
                <w:szCs w:val="24"/>
              </w:rPr>
              <w:t>1200</w:t>
            </w:r>
          </w:p>
        </w:tc>
        <w:tc>
          <w:tcPr>
            <w:tcW w:w="2127" w:type="dxa"/>
            <w:shd w:val="clear" w:color="auto" w:fill="auto"/>
          </w:tcPr>
          <w:p w14:paraId="6492EAE7" w14:textId="77777777" w:rsidR="005A5999" w:rsidRPr="00C34A7B" w:rsidRDefault="005A5999" w:rsidP="008C6470">
            <w:pPr>
              <w:spacing w:line="240" w:lineRule="auto"/>
              <w:ind w:right="-51" w:firstLine="0"/>
              <w:jc w:val="center"/>
              <w:rPr>
                <w:bCs/>
                <w:szCs w:val="24"/>
              </w:rPr>
            </w:pPr>
            <w:r w:rsidRPr="00C34A7B">
              <w:rPr>
                <w:bCs/>
                <w:szCs w:val="24"/>
              </w:rPr>
              <w:t>7</w:t>
            </w:r>
          </w:p>
        </w:tc>
      </w:tr>
    </w:tbl>
    <w:p w14:paraId="0B5EB6F4" w14:textId="77777777" w:rsidR="005A5999" w:rsidRPr="00C34A7B" w:rsidRDefault="005A5999" w:rsidP="005A5999">
      <w:pPr>
        <w:spacing w:line="240" w:lineRule="auto"/>
        <w:ind w:right="-51" w:firstLine="567"/>
        <w:rPr>
          <w:bCs/>
          <w:szCs w:val="24"/>
        </w:rPr>
      </w:pPr>
      <w:r w:rsidRPr="00C34A7B">
        <w:rPr>
          <w:bCs/>
          <w:szCs w:val="24"/>
        </w:rPr>
        <w:t xml:space="preserve">Поэтажные площади на этажах каждого дома одинаковы и равны площади застройки. </w:t>
      </w:r>
    </w:p>
    <w:p w14:paraId="4B9D6869" w14:textId="77777777" w:rsidR="005A5999" w:rsidRPr="00C34A7B" w:rsidRDefault="005A5999" w:rsidP="005A5999">
      <w:pPr>
        <w:spacing w:line="240" w:lineRule="auto"/>
        <w:ind w:right="-51" w:firstLine="567"/>
        <w:rPr>
          <w:bCs/>
          <w:szCs w:val="24"/>
        </w:rPr>
      </w:pPr>
      <w:r w:rsidRPr="00C34A7B">
        <w:rPr>
          <w:bCs/>
          <w:szCs w:val="24"/>
          <w:u w:val="single"/>
        </w:rPr>
        <w:t>Требуется</w:t>
      </w:r>
      <w:r w:rsidRPr="00C34A7B">
        <w:rPr>
          <w:bCs/>
          <w:szCs w:val="24"/>
        </w:rPr>
        <w:t>: определить для целей межевания площади земельных участков под каждый жилой дом и площадь возможно свободного участка.</w:t>
      </w:r>
    </w:p>
    <w:p w14:paraId="70BB5FB4" w14:textId="77777777" w:rsidR="005A5999" w:rsidRPr="00C34A7B" w:rsidRDefault="005A5999" w:rsidP="005A5999">
      <w:pPr>
        <w:spacing w:line="240" w:lineRule="auto"/>
        <w:ind w:firstLine="567"/>
        <w:rPr>
          <w:bCs/>
          <w:szCs w:val="24"/>
          <w:u w:val="single"/>
        </w:rPr>
      </w:pPr>
      <w:r w:rsidRPr="00C34A7B">
        <w:rPr>
          <w:bCs/>
          <w:szCs w:val="24"/>
          <w:u w:val="single"/>
        </w:rPr>
        <w:t>Решение:</w:t>
      </w:r>
    </w:p>
    <w:p w14:paraId="5F537B3E" w14:textId="77777777" w:rsidR="005A5999" w:rsidRPr="00C34A7B" w:rsidRDefault="005A5999" w:rsidP="005A5999">
      <w:pPr>
        <w:spacing w:line="240" w:lineRule="auto"/>
        <w:ind w:firstLine="567"/>
        <w:rPr>
          <w:bCs/>
          <w:szCs w:val="24"/>
        </w:rPr>
      </w:pPr>
      <w:r w:rsidRPr="00C34A7B">
        <w:rPr>
          <w:bCs/>
          <w:szCs w:val="24"/>
        </w:rPr>
        <w:t xml:space="preserve">1) Минимальная потребность территории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rPr>
        <w:t xml:space="preserve"> для каждого дома с учетом максимального коэффициента застройки, соответствующего этажности (см. таблица 1), определяется по формуле:</w:t>
      </w:r>
    </w:p>
    <w:p w14:paraId="20ABE74C"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lang w:val="en-US"/>
        </w:rPr>
        <w:t xml:space="preserve"> = S</w:t>
      </w:r>
      <w:r w:rsidRPr="00C34A7B">
        <w:rPr>
          <w:bCs/>
          <w:szCs w:val="24"/>
        </w:rPr>
        <w:t>з</w:t>
      </w:r>
      <w:r w:rsidRPr="00C34A7B">
        <w:rPr>
          <w:bCs/>
          <w:szCs w:val="24"/>
          <w:lang w:val="en-US"/>
        </w:rPr>
        <w:t xml:space="preserve"> </w:t>
      </w:r>
      <w:r w:rsidRPr="00C34A7B">
        <w:rPr>
          <w:bCs/>
          <w:szCs w:val="24"/>
          <w:vertAlign w:val="subscript"/>
          <w:lang w:val="en-US"/>
        </w:rPr>
        <w:t xml:space="preserve">i  </w:t>
      </w:r>
      <w:r w:rsidRPr="00C34A7B">
        <w:rPr>
          <w:bCs/>
          <w:szCs w:val="24"/>
          <w:lang w:val="en-US"/>
        </w:rPr>
        <w:t>/ (K</w:t>
      </w:r>
      <w:r w:rsidRPr="00C34A7B">
        <w:rPr>
          <w:bCs/>
          <w:szCs w:val="24"/>
        </w:rPr>
        <w:t>з</w:t>
      </w:r>
      <w:r w:rsidRPr="00C34A7B">
        <w:rPr>
          <w:bCs/>
          <w:szCs w:val="24"/>
          <w:lang w:val="en-US"/>
        </w:rPr>
        <w:t xml:space="preserve"> </w:t>
      </w:r>
      <w:r w:rsidRPr="00C34A7B">
        <w:rPr>
          <w:bCs/>
          <w:szCs w:val="24"/>
        </w:rPr>
        <w:t>кв</w:t>
      </w:r>
      <w:r w:rsidRPr="00C34A7B">
        <w:rPr>
          <w:bCs/>
          <w:szCs w:val="24"/>
          <w:lang w:val="en-US"/>
        </w:rPr>
        <w:t xml:space="preserve"> </w:t>
      </w:r>
      <w:r w:rsidRPr="00C34A7B">
        <w:rPr>
          <w:bCs/>
          <w:szCs w:val="24"/>
          <w:vertAlign w:val="superscript"/>
          <w:lang w:val="en-US"/>
        </w:rPr>
        <w:t>max</w:t>
      </w:r>
      <w:r w:rsidRPr="00C34A7B">
        <w:rPr>
          <w:bCs/>
          <w:szCs w:val="24"/>
          <w:lang w:val="en-US"/>
        </w:rPr>
        <w:t>(N</w:t>
      </w:r>
      <w:r w:rsidRPr="00C34A7B">
        <w:rPr>
          <w:bCs/>
          <w:szCs w:val="24"/>
        </w:rPr>
        <w:t>эт</w:t>
      </w:r>
      <w:r w:rsidRPr="00C34A7B">
        <w:rPr>
          <w:bCs/>
          <w:szCs w:val="24"/>
          <w:vertAlign w:val="subscript"/>
          <w:lang w:val="en-US"/>
        </w:rPr>
        <w:t xml:space="preserve"> i</w:t>
      </w:r>
      <w:r w:rsidRPr="00C34A7B">
        <w:rPr>
          <w:bCs/>
          <w:szCs w:val="24"/>
          <w:lang w:val="en-US"/>
        </w:rPr>
        <w:t>)</w:t>
      </w:r>
      <w:r w:rsidRPr="00C34A7B">
        <w:rPr>
          <w:bCs/>
          <w:szCs w:val="24"/>
          <w:vertAlign w:val="superscript"/>
          <w:lang w:val="en-US"/>
        </w:rPr>
        <w:t xml:space="preserve"> </w:t>
      </w:r>
      <w:r w:rsidRPr="00C34A7B">
        <w:rPr>
          <w:bCs/>
          <w:szCs w:val="24"/>
          <w:lang w:val="en-US"/>
        </w:rPr>
        <w:t>/</w:t>
      </w:r>
      <w:r w:rsidRPr="00C34A7B">
        <w:rPr>
          <w:bCs/>
          <w:szCs w:val="24"/>
          <w:vertAlign w:val="superscript"/>
          <w:lang w:val="en-US"/>
        </w:rPr>
        <w:t xml:space="preserve"> </w:t>
      </w:r>
      <w:r w:rsidRPr="00C34A7B">
        <w:rPr>
          <w:bCs/>
          <w:szCs w:val="24"/>
          <w:lang w:val="en-US"/>
        </w:rPr>
        <w:t>100%);</w:t>
      </w:r>
    </w:p>
    <w:p w14:paraId="7DD5060E"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1</w:t>
      </w:r>
      <w:r w:rsidRPr="00C34A7B">
        <w:rPr>
          <w:bCs/>
          <w:szCs w:val="24"/>
          <w:lang w:val="en-US"/>
        </w:rPr>
        <w:t xml:space="preserve"> = 500</w:t>
      </w:r>
      <w:r w:rsidRPr="00C34A7B">
        <w:rPr>
          <w:bCs/>
          <w:szCs w:val="24"/>
          <w:vertAlign w:val="subscript"/>
          <w:lang w:val="en-US"/>
        </w:rPr>
        <w:t xml:space="preserve">  </w:t>
      </w:r>
      <w:r w:rsidRPr="00C34A7B">
        <w:rPr>
          <w:bCs/>
          <w:szCs w:val="24"/>
          <w:lang w:val="en-US"/>
        </w:rPr>
        <w:t>/ (</w:t>
      </w:r>
      <w:r w:rsidRPr="00C34A7B">
        <w:rPr>
          <w:szCs w:val="24"/>
          <w:lang w:val="en-US"/>
        </w:rPr>
        <w:t xml:space="preserve">36,7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1360 </w:t>
      </w:r>
      <w:r w:rsidRPr="00C34A7B">
        <w:rPr>
          <w:bCs/>
          <w:szCs w:val="24"/>
        </w:rPr>
        <w:t>м</w:t>
      </w:r>
      <w:r w:rsidRPr="00C34A7B">
        <w:rPr>
          <w:bCs/>
          <w:szCs w:val="24"/>
          <w:vertAlign w:val="superscript"/>
          <w:lang w:val="en-US"/>
        </w:rPr>
        <w:t>2</w:t>
      </w:r>
      <w:r w:rsidRPr="00C34A7B">
        <w:rPr>
          <w:bCs/>
          <w:szCs w:val="24"/>
          <w:lang w:val="en-US"/>
        </w:rPr>
        <w:t>;</w:t>
      </w:r>
    </w:p>
    <w:p w14:paraId="705630CF"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2</w:t>
      </w:r>
      <w:r w:rsidRPr="00C34A7B">
        <w:rPr>
          <w:bCs/>
          <w:szCs w:val="24"/>
          <w:lang w:val="en-US"/>
        </w:rPr>
        <w:t xml:space="preserve"> = 500</w:t>
      </w:r>
      <w:r w:rsidRPr="00C34A7B">
        <w:rPr>
          <w:bCs/>
          <w:szCs w:val="24"/>
          <w:vertAlign w:val="subscript"/>
          <w:lang w:val="en-US"/>
        </w:rPr>
        <w:t xml:space="preserve">  </w:t>
      </w:r>
      <w:r w:rsidRPr="00C34A7B">
        <w:rPr>
          <w:bCs/>
          <w:szCs w:val="24"/>
          <w:lang w:val="en-US"/>
        </w:rPr>
        <w:t>/ (</w:t>
      </w:r>
      <w:r w:rsidRPr="00C34A7B">
        <w:rPr>
          <w:szCs w:val="24"/>
          <w:lang w:val="en-US"/>
        </w:rPr>
        <w:t xml:space="preserve">30,5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1640 </w:t>
      </w:r>
      <w:r w:rsidRPr="00C34A7B">
        <w:rPr>
          <w:bCs/>
          <w:szCs w:val="24"/>
        </w:rPr>
        <w:t>м</w:t>
      </w:r>
      <w:r w:rsidRPr="00C34A7B">
        <w:rPr>
          <w:bCs/>
          <w:szCs w:val="24"/>
          <w:vertAlign w:val="superscript"/>
          <w:lang w:val="en-US"/>
        </w:rPr>
        <w:t>2</w:t>
      </w:r>
      <w:r w:rsidRPr="00C34A7B">
        <w:rPr>
          <w:bCs/>
          <w:szCs w:val="24"/>
          <w:lang w:val="en-US"/>
        </w:rPr>
        <w:t>;</w:t>
      </w:r>
    </w:p>
    <w:p w14:paraId="359B5A6E" w14:textId="77777777" w:rsidR="005A5999" w:rsidRPr="00C34A7B" w:rsidRDefault="005A5999" w:rsidP="005A5999">
      <w:pPr>
        <w:spacing w:line="240" w:lineRule="auto"/>
        <w:ind w:firstLine="567"/>
        <w:rPr>
          <w:bCs/>
          <w:szCs w:val="24"/>
          <w:vertAlign w:val="superscript"/>
          <w:lang w:val="en-US"/>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3</w:t>
      </w:r>
      <w:r w:rsidRPr="00C34A7B">
        <w:rPr>
          <w:bCs/>
          <w:szCs w:val="24"/>
          <w:lang w:val="en-US"/>
        </w:rPr>
        <w:t xml:space="preserve"> = 1200</w:t>
      </w:r>
      <w:r w:rsidRPr="00C34A7B">
        <w:rPr>
          <w:bCs/>
          <w:szCs w:val="24"/>
          <w:vertAlign w:val="subscript"/>
          <w:lang w:val="en-US"/>
        </w:rPr>
        <w:t xml:space="preserve">  </w:t>
      </w:r>
      <w:r w:rsidRPr="00C34A7B">
        <w:rPr>
          <w:bCs/>
          <w:szCs w:val="24"/>
          <w:lang w:val="en-US"/>
        </w:rPr>
        <w:t>/ (</w:t>
      </w:r>
      <w:r w:rsidRPr="00C34A7B">
        <w:rPr>
          <w:szCs w:val="24"/>
          <w:lang w:val="en-US"/>
        </w:rPr>
        <w:t xml:space="preserve">23,0 </w:t>
      </w:r>
      <w:r w:rsidRPr="00C34A7B">
        <w:rPr>
          <w:bCs/>
          <w:szCs w:val="24"/>
          <w:lang w:val="en-US"/>
        </w:rPr>
        <w:t>/</w:t>
      </w:r>
      <w:r w:rsidRPr="00C34A7B">
        <w:rPr>
          <w:bCs/>
          <w:szCs w:val="24"/>
          <w:vertAlign w:val="superscript"/>
          <w:lang w:val="en-US"/>
        </w:rPr>
        <w:t xml:space="preserve"> </w:t>
      </w:r>
      <w:r w:rsidRPr="00C34A7B">
        <w:rPr>
          <w:bCs/>
          <w:szCs w:val="24"/>
          <w:lang w:val="en-US"/>
        </w:rPr>
        <w:t xml:space="preserve">100) =  5220 </w:t>
      </w:r>
      <w:r w:rsidRPr="00C34A7B">
        <w:rPr>
          <w:bCs/>
          <w:szCs w:val="24"/>
        </w:rPr>
        <w:t>м</w:t>
      </w:r>
      <w:r w:rsidRPr="00C34A7B">
        <w:rPr>
          <w:bCs/>
          <w:szCs w:val="24"/>
          <w:vertAlign w:val="superscript"/>
          <w:lang w:val="en-US"/>
        </w:rPr>
        <w:t>2</w:t>
      </w:r>
      <w:r w:rsidRPr="00C34A7B">
        <w:rPr>
          <w:bCs/>
          <w:szCs w:val="24"/>
          <w:lang w:val="en-US"/>
        </w:rPr>
        <w:t>;</w:t>
      </w:r>
    </w:p>
    <w:p w14:paraId="23E8F0B9" w14:textId="77777777" w:rsidR="005A5999" w:rsidRPr="00C34A7B" w:rsidRDefault="005A5999" w:rsidP="005A5999">
      <w:pPr>
        <w:spacing w:line="240" w:lineRule="auto"/>
        <w:ind w:firstLine="567"/>
        <w:rPr>
          <w:bCs/>
          <w:szCs w:val="24"/>
          <w:vertAlign w:val="superscript"/>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rPr>
        <w:t>4</w:t>
      </w:r>
      <w:r w:rsidRPr="00C34A7B">
        <w:rPr>
          <w:bCs/>
          <w:szCs w:val="24"/>
        </w:rPr>
        <w:t xml:space="preserve"> = 1200</w:t>
      </w:r>
      <w:r w:rsidRPr="00C34A7B">
        <w:rPr>
          <w:bCs/>
          <w:szCs w:val="24"/>
          <w:vertAlign w:val="subscript"/>
        </w:rPr>
        <w:t xml:space="preserve">  </w:t>
      </w:r>
      <w:r w:rsidRPr="00C34A7B">
        <w:rPr>
          <w:bCs/>
          <w:szCs w:val="24"/>
        </w:rPr>
        <w:t>/ (</w:t>
      </w:r>
      <w:r w:rsidRPr="00C34A7B">
        <w:rPr>
          <w:szCs w:val="24"/>
        </w:rPr>
        <w:t xml:space="preserve">18,6 </w:t>
      </w:r>
      <w:r w:rsidRPr="00C34A7B">
        <w:rPr>
          <w:bCs/>
          <w:szCs w:val="24"/>
        </w:rPr>
        <w:t>/</w:t>
      </w:r>
      <w:r w:rsidRPr="00C34A7B">
        <w:rPr>
          <w:bCs/>
          <w:szCs w:val="24"/>
          <w:vertAlign w:val="superscript"/>
        </w:rPr>
        <w:t xml:space="preserve"> </w:t>
      </w:r>
      <w:r w:rsidRPr="00C34A7B">
        <w:rPr>
          <w:bCs/>
          <w:szCs w:val="24"/>
        </w:rPr>
        <w:t>100) =  6450 м</w:t>
      </w:r>
      <w:r w:rsidRPr="00C34A7B">
        <w:rPr>
          <w:bCs/>
          <w:szCs w:val="24"/>
          <w:vertAlign w:val="superscript"/>
        </w:rPr>
        <w:t>2</w:t>
      </w:r>
      <w:r w:rsidRPr="00C34A7B">
        <w:rPr>
          <w:bCs/>
          <w:szCs w:val="24"/>
        </w:rPr>
        <w:t>.</w:t>
      </w:r>
    </w:p>
    <w:p w14:paraId="3A67BCFA" w14:textId="77777777" w:rsidR="005A5999" w:rsidRPr="00C34A7B" w:rsidRDefault="005A5999" w:rsidP="005A5999">
      <w:pPr>
        <w:spacing w:line="240" w:lineRule="auto"/>
        <w:ind w:right="-51" w:firstLine="567"/>
        <w:rPr>
          <w:bCs/>
          <w:szCs w:val="24"/>
        </w:rPr>
      </w:pPr>
      <w:r w:rsidRPr="00C34A7B">
        <w:rPr>
          <w:bCs/>
          <w:szCs w:val="24"/>
        </w:rPr>
        <w:t xml:space="preserve">2) Суммарная минимальная потребность территории для 4 домов </w:t>
      </w:r>
    </w:p>
    <w:p w14:paraId="38C99F82" w14:textId="77777777" w:rsidR="005A5999" w:rsidRPr="00C34A7B" w:rsidRDefault="005A5999" w:rsidP="005A5999">
      <w:pPr>
        <w:spacing w:line="240" w:lineRule="auto"/>
        <w:ind w:right="-51" w:firstLine="567"/>
        <w:rPr>
          <w:bCs/>
          <w:szCs w:val="24"/>
        </w:rPr>
      </w:pP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rPr>
        <w:t xml:space="preserve">сум </w:t>
      </w:r>
      <w:r w:rsidRPr="00C34A7B">
        <w:rPr>
          <w:bCs/>
          <w:szCs w:val="24"/>
        </w:rPr>
        <w:t xml:space="preserve"> = ∑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1360+1640+5220+6450=14670 м</w:t>
      </w:r>
      <w:r w:rsidRPr="00C34A7B">
        <w:rPr>
          <w:bCs/>
          <w:szCs w:val="24"/>
          <w:vertAlign w:val="superscript"/>
        </w:rPr>
        <w:t>2</w:t>
      </w:r>
      <w:r w:rsidRPr="00C34A7B">
        <w:rPr>
          <w:bCs/>
          <w:szCs w:val="24"/>
        </w:rPr>
        <w:t>.</w:t>
      </w:r>
    </w:p>
    <w:p w14:paraId="29F90C27" w14:textId="77777777" w:rsidR="005A5999" w:rsidRPr="00C34A7B" w:rsidRDefault="005A5999" w:rsidP="005A5999">
      <w:pPr>
        <w:spacing w:line="240" w:lineRule="auto"/>
        <w:ind w:right="-51" w:firstLine="567"/>
        <w:rPr>
          <w:bCs/>
          <w:szCs w:val="24"/>
        </w:rPr>
      </w:pPr>
      <w:r w:rsidRPr="00C34A7B">
        <w:rPr>
          <w:bCs/>
          <w:szCs w:val="24"/>
        </w:rPr>
        <w:lastRenderedPageBreak/>
        <w:t xml:space="preserve"> Сверхнормативный остаток территории </w:t>
      </w:r>
      <w:r w:rsidRPr="00C34A7B">
        <w:rPr>
          <w:bCs/>
          <w:szCs w:val="24"/>
          <w:lang w:val="en-US"/>
        </w:rPr>
        <w:t>S</w:t>
      </w:r>
      <w:r w:rsidRPr="00C34A7B">
        <w:rPr>
          <w:bCs/>
          <w:szCs w:val="24"/>
        </w:rPr>
        <w:t xml:space="preserve">кв -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rPr>
        <w:t>сум</w:t>
      </w:r>
      <w:r w:rsidRPr="00C34A7B">
        <w:rPr>
          <w:bCs/>
          <w:szCs w:val="24"/>
        </w:rPr>
        <w:t xml:space="preserve"> =16000-14670 =1330 м</w:t>
      </w:r>
      <w:r w:rsidRPr="00C34A7B">
        <w:rPr>
          <w:bCs/>
          <w:szCs w:val="24"/>
          <w:vertAlign w:val="superscript"/>
        </w:rPr>
        <w:t>2</w:t>
      </w:r>
      <w:r w:rsidRPr="00C34A7B">
        <w:rPr>
          <w:bCs/>
          <w:szCs w:val="24"/>
        </w:rPr>
        <w:t>.</w:t>
      </w:r>
    </w:p>
    <w:p w14:paraId="52540A69" w14:textId="77777777" w:rsidR="005A5999" w:rsidRPr="00C34A7B" w:rsidRDefault="005A5999" w:rsidP="005A5999">
      <w:pPr>
        <w:spacing w:line="240" w:lineRule="auto"/>
        <w:ind w:firstLine="567"/>
        <w:rPr>
          <w:bCs/>
          <w:szCs w:val="24"/>
        </w:rPr>
      </w:pPr>
      <w:r w:rsidRPr="00C34A7B">
        <w:rPr>
          <w:bCs/>
          <w:szCs w:val="24"/>
        </w:rPr>
        <w:t xml:space="preserve">3) Если остаток территории можно выделить в самостоятельный участок, то площадь каждого земельного участка </w:t>
      </w:r>
      <w:r w:rsidRPr="00C34A7B">
        <w:rPr>
          <w:bCs/>
          <w:szCs w:val="24"/>
          <w:lang w:val="en-US"/>
        </w:rPr>
        <w:t>S</w:t>
      </w:r>
      <w:r w:rsidRPr="00C34A7B">
        <w:rPr>
          <w:bCs/>
          <w:szCs w:val="24"/>
        </w:rPr>
        <w:t>зу</w:t>
      </w:r>
      <w:r w:rsidRPr="00C34A7B">
        <w:rPr>
          <w:bCs/>
          <w:szCs w:val="24"/>
          <w:vertAlign w:val="subscript"/>
          <w:lang w:val="en-US"/>
        </w:rPr>
        <w:t>i</w:t>
      </w:r>
      <w:r w:rsidRPr="00C34A7B">
        <w:rPr>
          <w:bCs/>
          <w:szCs w:val="24"/>
          <w:vertAlign w:val="subscript"/>
        </w:rPr>
        <w:t xml:space="preserve"> </w:t>
      </w:r>
      <w:r w:rsidRPr="00C34A7B">
        <w:rPr>
          <w:bCs/>
          <w:szCs w:val="24"/>
        </w:rPr>
        <w:t xml:space="preserve">принимается как минимальная потребность территории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т.е. </w:t>
      </w:r>
      <w:r w:rsidRPr="00C34A7B">
        <w:rPr>
          <w:bCs/>
          <w:szCs w:val="24"/>
          <w:vertAlign w:val="subscript"/>
        </w:rPr>
        <w:t xml:space="preserve"> </w:t>
      </w:r>
      <w:r w:rsidRPr="00C34A7B">
        <w:rPr>
          <w:bCs/>
          <w:szCs w:val="24"/>
          <w:lang w:val="en-US"/>
        </w:rPr>
        <w:t>S</w:t>
      </w:r>
      <w:r w:rsidRPr="00C34A7B">
        <w:rPr>
          <w:bCs/>
          <w:szCs w:val="24"/>
        </w:rPr>
        <w:t>зу</w:t>
      </w:r>
      <w:r w:rsidRPr="00C34A7B">
        <w:rPr>
          <w:bCs/>
          <w:szCs w:val="24"/>
          <w:vertAlign w:val="subscript"/>
          <w:lang w:val="en-US"/>
        </w:rPr>
        <w:t>i</w:t>
      </w:r>
      <w:r w:rsidRPr="00C34A7B">
        <w:rPr>
          <w:bCs/>
          <w:szCs w:val="24"/>
          <w:vertAlign w:val="subscript"/>
        </w:rPr>
        <w:t xml:space="preserve"> </w:t>
      </w:r>
      <w:r w:rsidRPr="00C34A7B">
        <w:rPr>
          <w:bCs/>
          <w:szCs w:val="24"/>
        </w:rPr>
        <w:t xml:space="preserve">= </w:t>
      </w:r>
      <w:r w:rsidRPr="00C34A7B">
        <w:rPr>
          <w:bCs/>
          <w:szCs w:val="24"/>
          <w:vertAlign w:val="subscript"/>
        </w:rPr>
        <w:t xml:space="preserve">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w:t>
      </w:r>
    </w:p>
    <w:p w14:paraId="7D203A9A" w14:textId="483DF7A6" w:rsidR="005A5999" w:rsidRPr="00C34A7B" w:rsidRDefault="005A5999" w:rsidP="005A5999">
      <w:pPr>
        <w:spacing w:line="240" w:lineRule="auto"/>
        <w:ind w:firstLine="567"/>
        <w:rPr>
          <w:bCs/>
          <w:szCs w:val="24"/>
        </w:rPr>
      </w:pPr>
      <w:r w:rsidRPr="00C34A7B">
        <w:rPr>
          <w:bCs/>
          <w:szCs w:val="24"/>
        </w:rPr>
        <w:t>Если остаток территории по каким</w:t>
      </w:r>
      <w:r w:rsidR="005B6458" w:rsidRPr="00C34A7B">
        <w:rPr>
          <w:bCs/>
          <w:szCs w:val="24"/>
        </w:rPr>
        <w:t>-</w:t>
      </w:r>
      <w:r w:rsidRPr="00C34A7B">
        <w:rPr>
          <w:bCs/>
          <w:szCs w:val="24"/>
        </w:rPr>
        <w:t xml:space="preserve">либо причинам не удается выделить в самостоятельный участок, то площадь квартала </w:t>
      </w:r>
      <w:r w:rsidRPr="00C34A7B">
        <w:rPr>
          <w:bCs/>
          <w:szCs w:val="24"/>
          <w:lang w:val="en-US"/>
        </w:rPr>
        <w:t>S</w:t>
      </w:r>
      <w:r w:rsidRPr="00C34A7B">
        <w:rPr>
          <w:bCs/>
          <w:szCs w:val="24"/>
        </w:rPr>
        <w:t xml:space="preserve">кв делится между земельными участками на части пропорционально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rPr>
        <w:t xml:space="preserve"> по формуле:</w:t>
      </w:r>
    </w:p>
    <w:p w14:paraId="58752BB1"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lang w:val="en-US"/>
        </w:rPr>
        <w:t>i</w:t>
      </w:r>
      <w:r w:rsidRPr="00C34A7B">
        <w:rPr>
          <w:bCs/>
          <w:szCs w:val="24"/>
          <w:vertAlign w:val="subscript"/>
        </w:rPr>
        <w:t xml:space="preserve"> </w:t>
      </w:r>
      <w:r w:rsidRPr="00C34A7B">
        <w:rPr>
          <w:bCs/>
          <w:szCs w:val="24"/>
        </w:rPr>
        <w:t>=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xml:space="preserve">/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rPr>
        <w:t>сум</w:t>
      </w:r>
      <w:r w:rsidRPr="00C34A7B">
        <w:rPr>
          <w:bCs/>
          <w:szCs w:val="24"/>
        </w:rPr>
        <w:t xml:space="preserve">) × </w:t>
      </w:r>
      <w:r w:rsidRPr="00C34A7B">
        <w:rPr>
          <w:bCs/>
          <w:szCs w:val="24"/>
          <w:lang w:val="en-US"/>
        </w:rPr>
        <w:t>S</w:t>
      </w:r>
      <w:r w:rsidRPr="00C34A7B">
        <w:rPr>
          <w:bCs/>
          <w:szCs w:val="24"/>
        </w:rPr>
        <w:t>кв;</w:t>
      </w:r>
    </w:p>
    <w:p w14:paraId="221A07FC"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1 </w:t>
      </w:r>
      <w:r w:rsidRPr="00C34A7B">
        <w:rPr>
          <w:bCs/>
          <w:szCs w:val="24"/>
        </w:rPr>
        <w:t>= (1360</w:t>
      </w:r>
      <w:r w:rsidRPr="00C34A7B">
        <w:rPr>
          <w:bCs/>
          <w:szCs w:val="24"/>
          <w:vertAlign w:val="subscript"/>
        </w:rPr>
        <w:t xml:space="preserve"> </w:t>
      </w:r>
      <w:r w:rsidRPr="00C34A7B">
        <w:rPr>
          <w:bCs/>
          <w:szCs w:val="24"/>
        </w:rPr>
        <w:t>/ 14670) × 16000 = 1480 м</w:t>
      </w:r>
      <w:r w:rsidRPr="00C34A7B">
        <w:rPr>
          <w:bCs/>
          <w:szCs w:val="24"/>
          <w:vertAlign w:val="superscript"/>
        </w:rPr>
        <w:t>2</w:t>
      </w:r>
      <w:r w:rsidRPr="00C34A7B">
        <w:rPr>
          <w:bCs/>
          <w:szCs w:val="24"/>
        </w:rPr>
        <w:t>;</w:t>
      </w:r>
    </w:p>
    <w:p w14:paraId="5BB10A7D"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2 </w:t>
      </w:r>
      <w:r w:rsidRPr="00C34A7B">
        <w:rPr>
          <w:bCs/>
          <w:szCs w:val="24"/>
        </w:rPr>
        <w:t>= (1640</w:t>
      </w:r>
      <w:r w:rsidRPr="00C34A7B">
        <w:rPr>
          <w:bCs/>
          <w:szCs w:val="24"/>
          <w:vertAlign w:val="subscript"/>
        </w:rPr>
        <w:t xml:space="preserve"> </w:t>
      </w:r>
      <w:r w:rsidRPr="00C34A7B">
        <w:rPr>
          <w:bCs/>
          <w:szCs w:val="24"/>
        </w:rPr>
        <w:t>/ 14670) × 16000 = 1790 м</w:t>
      </w:r>
      <w:r w:rsidRPr="00C34A7B">
        <w:rPr>
          <w:bCs/>
          <w:szCs w:val="24"/>
          <w:vertAlign w:val="superscript"/>
        </w:rPr>
        <w:t>2</w:t>
      </w:r>
      <w:r w:rsidRPr="00C34A7B">
        <w:rPr>
          <w:bCs/>
          <w:szCs w:val="24"/>
        </w:rPr>
        <w:t>;</w:t>
      </w:r>
    </w:p>
    <w:p w14:paraId="31EC433D" w14:textId="77777777" w:rsidR="005A5999" w:rsidRPr="00C34A7B" w:rsidRDefault="005A5999" w:rsidP="005A5999">
      <w:pPr>
        <w:spacing w:line="240" w:lineRule="auto"/>
        <w:ind w:firstLine="567"/>
        <w:rPr>
          <w:bCs/>
          <w:szCs w:val="24"/>
          <w:vertAlign w:val="subscript"/>
        </w:rPr>
      </w:pPr>
      <w:r w:rsidRPr="00C34A7B">
        <w:rPr>
          <w:bCs/>
          <w:szCs w:val="24"/>
          <w:lang w:val="en-US"/>
        </w:rPr>
        <w:t>S</w:t>
      </w:r>
      <w:r w:rsidRPr="00C34A7B">
        <w:rPr>
          <w:bCs/>
          <w:szCs w:val="24"/>
        </w:rPr>
        <w:t>зу</w:t>
      </w:r>
      <w:r w:rsidRPr="00C34A7B">
        <w:rPr>
          <w:bCs/>
          <w:szCs w:val="24"/>
          <w:vertAlign w:val="subscript"/>
        </w:rPr>
        <w:t xml:space="preserve">3 </w:t>
      </w:r>
      <w:r w:rsidRPr="00C34A7B">
        <w:rPr>
          <w:bCs/>
          <w:szCs w:val="24"/>
        </w:rPr>
        <w:t>= (5220</w:t>
      </w:r>
      <w:r w:rsidRPr="00C34A7B">
        <w:rPr>
          <w:bCs/>
          <w:szCs w:val="24"/>
          <w:vertAlign w:val="subscript"/>
        </w:rPr>
        <w:t xml:space="preserve"> </w:t>
      </w:r>
      <w:r w:rsidRPr="00C34A7B">
        <w:rPr>
          <w:bCs/>
          <w:szCs w:val="24"/>
        </w:rPr>
        <w:t>/ 14670) × 16000 = 5690 м</w:t>
      </w:r>
      <w:r w:rsidRPr="00C34A7B">
        <w:rPr>
          <w:bCs/>
          <w:szCs w:val="24"/>
          <w:vertAlign w:val="superscript"/>
        </w:rPr>
        <w:t>2</w:t>
      </w:r>
      <w:r w:rsidRPr="00C34A7B">
        <w:rPr>
          <w:bCs/>
          <w:szCs w:val="24"/>
        </w:rPr>
        <w:t>;</w:t>
      </w:r>
    </w:p>
    <w:p w14:paraId="4FDC4F3B" w14:textId="77777777" w:rsidR="005A5999" w:rsidRPr="00C34A7B" w:rsidRDefault="005A5999" w:rsidP="005A5999">
      <w:pPr>
        <w:spacing w:line="240" w:lineRule="auto"/>
        <w:ind w:firstLine="567"/>
        <w:rPr>
          <w:bCs/>
          <w:szCs w:val="24"/>
        </w:rPr>
      </w:pPr>
      <w:r w:rsidRPr="00C34A7B">
        <w:rPr>
          <w:bCs/>
          <w:szCs w:val="24"/>
          <w:lang w:val="en-US"/>
        </w:rPr>
        <w:t>S</w:t>
      </w:r>
      <w:r w:rsidRPr="00C34A7B">
        <w:rPr>
          <w:bCs/>
          <w:szCs w:val="24"/>
        </w:rPr>
        <w:t>зу</w:t>
      </w:r>
      <w:r w:rsidRPr="00C34A7B">
        <w:rPr>
          <w:bCs/>
          <w:szCs w:val="24"/>
          <w:vertAlign w:val="subscript"/>
        </w:rPr>
        <w:t xml:space="preserve">4 </w:t>
      </w:r>
      <w:r w:rsidRPr="00C34A7B">
        <w:rPr>
          <w:bCs/>
          <w:szCs w:val="24"/>
        </w:rPr>
        <w:t>= (6450</w:t>
      </w:r>
      <w:r w:rsidRPr="00C34A7B">
        <w:rPr>
          <w:bCs/>
          <w:szCs w:val="24"/>
          <w:vertAlign w:val="subscript"/>
        </w:rPr>
        <w:t xml:space="preserve"> </w:t>
      </w:r>
      <w:r w:rsidRPr="00C34A7B">
        <w:rPr>
          <w:bCs/>
          <w:szCs w:val="24"/>
        </w:rPr>
        <w:t>/ 14670) × 16000 = 7040 м</w:t>
      </w:r>
      <w:r w:rsidRPr="00C34A7B">
        <w:rPr>
          <w:bCs/>
          <w:szCs w:val="24"/>
          <w:vertAlign w:val="superscript"/>
        </w:rPr>
        <w:t>2</w:t>
      </w:r>
      <w:r w:rsidRPr="00C34A7B">
        <w:rPr>
          <w:bCs/>
          <w:szCs w:val="24"/>
        </w:rPr>
        <w:t>.</w:t>
      </w:r>
    </w:p>
    <w:p w14:paraId="51D85CA1" w14:textId="77777777" w:rsidR="005A5999" w:rsidRPr="007A201C" w:rsidRDefault="005A5999" w:rsidP="005A5999">
      <w:pPr>
        <w:spacing w:line="240" w:lineRule="auto"/>
        <w:ind w:firstLine="567"/>
        <w:rPr>
          <w:bCs/>
          <w:szCs w:val="24"/>
        </w:rPr>
      </w:pPr>
      <w:r w:rsidRPr="00C34A7B">
        <w:rPr>
          <w:bCs/>
          <w:szCs w:val="24"/>
        </w:rPr>
        <w:t xml:space="preserve">В случае, если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rPr>
        <w:t xml:space="preserve">сум </w:t>
      </w:r>
      <w:r w:rsidRPr="00C34A7B">
        <w:rPr>
          <w:bCs/>
          <w:szCs w:val="24"/>
        </w:rPr>
        <w:t xml:space="preserve">&gt; </w:t>
      </w:r>
      <w:r w:rsidRPr="00C34A7B">
        <w:rPr>
          <w:bCs/>
          <w:szCs w:val="24"/>
          <w:lang w:val="en-US"/>
        </w:rPr>
        <w:t>S</w:t>
      </w:r>
      <w:r w:rsidRPr="00C34A7B">
        <w:rPr>
          <w:bCs/>
          <w:szCs w:val="24"/>
        </w:rPr>
        <w:t xml:space="preserve">кв, приведенная формула деления площади квартала остается верной, но площади земельных участков будут меньше минимальной потребности территории </w:t>
      </w:r>
      <w:r w:rsidRPr="00C34A7B">
        <w:rPr>
          <w:bCs/>
          <w:szCs w:val="24"/>
          <w:lang w:val="en-US"/>
        </w:rPr>
        <w:t>S</w:t>
      </w:r>
      <w:r w:rsidRPr="00C34A7B">
        <w:rPr>
          <w:bCs/>
          <w:szCs w:val="24"/>
        </w:rPr>
        <w:t>тр</w:t>
      </w:r>
      <w:r w:rsidRPr="00C34A7B">
        <w:rPr>
          <w:bCs/>
          <w:szCs w:val="24"/>
          <w:vertAlign w:val="superscript"/>
          <w:lang w:val="en-US"/>
        </w:rPr>
        <w:t>min</w:t>
      </w:r>
      <w:r w:rsidRPr="00C34A7B">
        <w:rPr>
          <w:bCs/>
          <w:szCs w:val="24"/>
          <w:vertAlign w:val="subscript"/>
          <w:lang w:val="en-US"/>
        </w:rPr>
        <w:t>i</w:t>
      </w:r>
      <w:r w:rsidRPr="00C34A7B">
        <w:rPr>
          <w:bCs/>
          <w:szCs w:val="24"/>
          <w:vertAlign w:val="subscript"/>
        </w:rPr>
        <w:t xml:space="preserve"> </w:t>
      </w:r>
      <w:r w:rsidRPr="00C34A7B">
        <w:rPr>
          <w:bCs/>
          <w:szCs w:val="24"/>
        </w:rPr>
        <w:t>, что допускается для существующих жилых домов.</w:t>
      </w:r>
    </w:p>
    <w:p w14:paraId="7466704A" w14:textId="1E1B6B21" w:rsidR="005A5999" w:rsidRDefault="005A5999" w:rsidP="005A5999">
      <w:pPr>
        <w:widowControl/>
        <w:autoSpaceDE/>
        <w:autoSpaceDN/>
        <w:adjustRightInd/>
        <w:spacing w:line="240" w:lineRule="auto"/>
        <w:ind w:firstLine="0"/>
        <w:jc w:val="left"/>
        <w:rPr>
          <w:bCs/>
          <w:szCs w:val="24"/>
        </w:rPr>
      </w:pPr>
    </w:p>
    <w:p w14:paraId="47D040C7" w14:textId="20E28586" w:rsidR="00544CD6" w:rsidRPr="00C34A7B" w:rsidRDefault="00544CD6" w:rsidP="00544CD6">
      <w:pPr>
        <w:spacing w:line="240" w:lineRule="auto"/>
        <w:ind w:right="-51" w:firstLine="567"/>
        <w:rPr>
          <w:b/>
          <w:bCs/>
          <w:szCs w:val="24"/>
        </w:rPr>
      </w:pPr>
      <w:bookmarkStart w:id="70" w:name="_Hlk176608986"/>
      <w:r w:rsidRPr="00C34A7B">
        <w:rPr>
          <w:b/>
          <w:bCs/>
          <w:szCs w:val="24"/>
        </w:rPr>
        <w:t xml:space="preserve">Пример </w:t>
      </w:r>
      <w:r>
        <w:rPr>
          <w:b/>
          <w:bCs/>
          <w:szCs w:val="24"/>
        </w:rPr>
        <w:t>4</w:t>
      </w:r>
      <w:r w:rsidR="00B95B20">
        <w:rPr>
          <w:b/>
          <w:bCs/>
          <w:szCs w:val="24"/>
        </w:rPr>
        <w:t>.</w:t>
      </w:r>
    </w:p>
    <w:p w14:paraId="1CE9939A" w14:textId="24B325E4" w:rsidR="00544CD6" w:rsidRPr="007A201C" w:rsidRDefault="00DF78E5" w:rsidP="00DF78E5">
      <w:pPr>
        <w:widowControl/>
        <w:autoSpaceDE/>
        <w:autoSpaceDN/>
        <w:adjustRightInd/>
        <w:spacing w:line="240" w:lineRule="auto"/>
        <w:ind w:firstLine="567"/>
        <w:rPr>
          <w:bCs/>
          <w:szCs w:val="24"/>
        </w:rPr>
      </w:pPr>
      <w:r w:rsidRPr="007C0285">
        <w:t xml:space="preserve">Пример расчета минимально необходимой площади земельного участка для многоквартирного жилого дома (домов), домов блокированной застройки и </w:t>
      </w:r>
      <w:r w:rsidR="00E7748F" w:rsidRPr="007C0285">
        <w:rPr>
          <w:szCs w:val="24"/>
        </w:rPr>
        <w:t>высокоэтажных градостроительных комплексов</w:t>
      </w:r>
      <w:r w:rsidRPr="007C0285">
        <w:t xml:space="preserve"> (для целей межевания) приведен в </w:t>
      </w:r>
      <w:hyperlink w:anchor="Par9131" w:tooltip="Пример 4." w:history="1">
        <w:r w:rsidRPr="007C0285">
          <w:t>примере 4</w:t>
        </w:r>
      </w:hyperlink>
      <w:r w:rsidRPr="007C0285">
        <w:t xml:space="preserve"> приложения № 7 </w:t>
      </w:r>
      <w:r w:rsidR="007C0285" w:rsidRPr="00C34A7B">
        <w:rPr>
          <w:bCs/>
          <w:szCs w:val="24"/>
        </w:rPr>
        <w:t>к нормативам градостроительного проектирования Московской области</w:t>
      </w:r>
      <w:r w:rsidRPr="007C0285">
        <w:t>.</w:t>
      </w:r>
      <w:bookmarkEnd w:id="70"/>
    </w:p>
    <w:sectPr w:rsidR="00544CD6" w:rsidRPr="007A201C" w:rsidSect="00CE4248">
      <w:pgSz w:w="11906" w:h="16838"/>
      <w:pgMar w:top="851" w:right="567" w:bottom="851" w:left="1418" w:header="709" w:footer="709" w:gutter="0"/>
      <w:pgNumType w:start="1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C0B99" w14:textId="77777777" w:rsidR="0010776C" w:rsidRDefault="0010776C">
      <w:r>
        <w:separator/>
      </w:r>
    </w:p>
  </w:endnote>
  <w:endnote w:type="continuationSeparator" w:id="0">
    <w:p w14:paraId="5592333F" w14:textId="77777777" w:rsidR="0010776C" w:rsidRDefault="0010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4163" w14:textId="77777777" w:rsidR="008C6470" w:rsidRDefault="008C6470"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8395918" w14:textId="77777777" w:rsidR="008C6470" w:rsidRDefault="008C6470" w:rsidP="009F73BC">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C6AF" w14:textId="77777777" w:rsidR="008C6470" w:rsidRDefault="008C6470"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43948">
      <w:rPr>
        <w:rStyle w:val="a9"/>
        <w:noProof/>
      </w:rPr>
      <w:t>3</w:t>
    </w:r>
    <w:r>
      <w:rPr>
        <w:rStyle w:val="a9"/>
      </w:rPr>
      <w:fldChar w:fldCharType="end"/>
    </w:r>
  </w:p>
  <w:p w14:paraId="15FA0CE1" w14:textId="77777777" w:rsidR="008C6470" w:rsidRPr="0064382D" w:rsidRDefault="008C6470" w:rsidP="003B53DC">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345F" w14:textId="77777777" w:rsidR="008C6470" w:rsidRDefault="008C6470"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02401B2" w14:textId="77777777" w:rsidR="008C6470" w:rsidRDefault="008C6470" w:rsidP="009F73BC">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18D2" w14:textId="77777777" w:rsidR="008C6470" w:rsidRDefault="008C6470" w:rsidP="007768C7">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43948">
      <w:rPr>
        <w:rStyle w:val="a9"/>
        <w:noProof/>
      </w:rPr>
      <w:t>23</w:t>
    </w:r>
    <w:r>
      <w:rPr>
        <w:rStyle w:val="a9"/>
      </w:rPr>
      <w:fldChar w:fldCharType="end"/>
    </w:r>
  </w:p>
  <w:p w14:paraId="35DC234E" w14:textId="77777777" w:rsidR="008C6470" w:rsidRPr="0064382D" w:rsidRDefault="008C6470" w:rsidP="003B53DC">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2DEA" w14:textId="77777777" w:rsidR="0010776C" w:rsidRDefault="0010776C">
      <w:r>
        <w:separator/>
      </w:r>
    </w:p>
  </w:footnote>
  <w:footnote w:type="continuationSeparator" w:id="0">
    <w:p w14:paraId="7E2DE04F" w14:textId="77777777" w:rsidR="0010776C" w:rsidRDefault="00107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754F84"/>
    <w:multiLevelType w:val="hybridMultilevel"/>
    <w:tmpl w:val="44804608"/>
    <w:lvl w:ilvl="0" w:tplc="166EC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4E35FA4"/>
    <w:multiLevelType w:val="hybridMultilevel"/>
    <w:tmpl w:val="8F16CB96"/>
    <w:lvl w:ilvl="0" w:tplc="9B0EDFAA">
      <w:start w:val="1"/>
      <w:numFmt w:val="bullet"/>
      <w:pStyle w:val="1"/>
      <w:lvlText w:val=""/>
      <w:lvlJc w:val="left"/>
      <w:pPr>
        <w:ind w:left="1690" w:hanging="556"/>
      </w:pPr>
      <w:rPr>
        <w:rFonts w:ascii="Symbol" w:hAnsi="Symbol" w:hint="default"/>
        <w:color w:val="000000"/>
      </w:rPr>
    </w:lvl>
    <w:lvl w:ilvl="1" w:tplc="04190019">
      <w:start w:val="1"/>
      <w:numFmt w:val="bullet"/>
      <w:lvlText w:val="o"/>
      <w:lvlJc w:val="left"/>
      <w:pPr>
        <w:ind w:left="1854" w:hanging="360"/>
      </w:pPr>
      <w:rPr>
        <w:rFonts w:ascii="Courier New" w:hAnsi="Courier New" w:hint="default"/>
      </w:rPr>
    </w:lvl>
    <w:lvl w:ilvl="2" w:tplc="0419001B" w:tentative="1">
      <w:start w:val="1"/>
      <w:numFmt w:val="bullet"/>
      <w:lvlText w:val=""/>
      <w:lvlJc w:val="left"/>
      <w:pPr>
        <w:ind w:left="2574" w:hanging="360"/>
      </w:pPr>
      <w:rPr>
        <w:rFonts w:ascii="Wingdings" w:hAnsi="Wingdings" w:hint="default"/>
      </w:rPr>
    </w:lvl>
    <w:lvl w:ilvl="3" w:tplc="0419000F" w:tentative="1">
      <w:start w:val="1"/>
      <w:numFmt w:val="bullet"/>
      <w:lvlText w:val=""/>
      <w:lvlJc w:val="left"/>
      <w:pPr>
        <w:ind w:left="3294" w:hanging="360"/>
      </w:pPr>
      <w:rPr>
        <w:rFonts w:ascii="Symbol" w:hAnsi="Symbol" w:hint="default"/>
      </w:rPr>
    </w:lvl>
    <w:lvl w:ilvl="4" w:tplc="04190019" w:tentative="1">
      <w:start w:val="1"/>
      <w:numFmt w:val="bullet"/>
      <w:lvlText w:val="o"/>
      <w:lvlJc w:val="left"/>
      <w:pPr>
        <w:ind w:left="4014" w:hanging="360"/>
      </w:pPr>
      <w:rPr>
        <w:rFonts w:ascii="Courier New" w:hAnsi="Courier New" w:hint="default"/>
      </w:rPr>
    </w:lvl>
    <w:lvl w:ilvl="5" w:tplc="0419001B" w:tentative="1">
      <w:start w:val="1"/>
      <w:numFmt w:val="bullet"/>
      <w:lvlText w:val=""/>
      <w:lvlJc w:val="left"/>
      <w:pPr>
        <w:ind w:left="4734" w:hanging="360"/>
      </w:pPr>
      <w:rPr>
        <w:rFonts w:ascii="Wingdings" w:hAnsi="Wingdings" w:hint="default"/>
      </w:rPr>
    </w:lvl>
    <w:lvl w:ilvl="6" w:tplc="0419000F" w:tentative="1">
      <w:start w:val="1"/>
      <w:numFmt w:val="bullet"/>
      <w:lvlText w:val=""/>
      <w:lvlJc w:val="left"/>
      <w:pPr>
        <w:ind w:left="5454" w:hanging="360"/>
      </w:pPr>
      <w:rPr>
        <w:rFonts w:ascii="Symbol" w:hAnsi="Symbol" w:hint="default"/>
      </w:rPr>
    </w:lvl>
    <w:lvl w:ilvl="7" w:tplc="04190019" w:tentative="1">
      <w:start w:val="1"/>
      <w:numFmt w:val="bullet"/>
      <w:lvlText w:val="o"/>
      <w:lvlJc w:val="left"/>
      <w:pPr>
        <w:ind w:left="6174" w:hanging="360"/>
      </w:pPr>
      <w:rPr>
        <w:rFonts w:ascii="Courier New" w:hAnsi="Courier New" w:hint="default"/>
      </w:rPr>
    </w:lvl>
    <w:lvl w:ilvl="8" w:tplc="0419001B" w:tentative="1">
      <w:start w:val="1"/>
      <w:numFmt w:val="bullet"/>
      <w:lvlText w:val=""/>
      <w:lvlJc w:val="left"/>
      <w:pPr>
        <w:ind w:left="6894" w:hanging="360"/>
      </w:pPr>
      <w:rPr>
        <w:rFonts w:ascii="Wingdings" w:hAnsi="Wingdings" w:hint="default"/>
      </w:rPr>
    </w:lvl>
  </w:abstractNum>
  <w:abstractNum w:abstractNumId="3" w15:restartNumberingAfterBreak="0">
    <w:nsid w:val="33306716"/>
    <w:multiLevelType w:val="hybridMultilevel"/>
    <w:tmpl w:val="30908ACE"/>
    <w:lvl w:ilvl="0" w:tplc="DC148558">
      <w:start w:val="1"/>
      <w:numFmt w:val="decimal"/>
      <w:pStyle w:val="123"/>
      <w:lvlText w:val="%1)"/>
      <w:lvlJc w:val="right"/>
      <w:pPr>
        <w:tabs>
          <w:tab w:val="num" w:pos="1003"/>
        </w:tabs>
        <w:ind w:left="1003" w:hanging="283"/>
      </w:pPr>
      <w:rPr>
        <w:rFonts w:cs="Times New Roman" w:hint="default"/>
      </w:rPr>
    </w:lvl>
    <w:lvl w:ilvl="1" w:tplc="04190003" w:tentative="1">
      <w:start w:val="1"/>
      <w:numFmt w:val="lowerLetter"/>
      <w:lvlText w:val="%2."/>
      <w:lvlJc w:val="left"/>
      <w:pPr>
        <w:ind w:left="1789" w:hanging="360"/>
      </w:pPr>
      <w:rPr>
        <w:rFonts w:cs="Times New Roman"/>
      </w:rPr>
    </w:lvl>
    <w:lvl w:ilvl="2" w:tplc="04190005" w:tentative="1">
      <w:start w:val="1"/>
      <w:numFmt w:val="lowerRoman"/>
      <w:lvlText w:val="%3."/>
      <w:lvlJc w:val="right"/>
      <w:pPr>
        <w:ind w:left="2509" w:hanging="180"/>
      </w:pPr>
      <w:rPr>
        <w:rFonts w:cs="Times New Roman"/>
      </w:rPr>
    </w:lvl>
    <w:lvl w:ilvl="3" w:tplc="04190001" w:tentative="1">
      <w:start w:val="1"/>
      <w:numFmt w:val="decimal"/>
      <w:lvlText w:val="%4."/>
      <w:lvlJc w:val="left"/>
      <w:pPr>
        <w:ind w:left="3229" w:hanging="360"/>
      </w:pPr>
      <w:rPr>
        <w:rFonts w:cs="Times New Roman"/>
      </w:rPr>
    </w:lvl>
    <w:lvl w:ilvl="4" w:tplc="04190003" w:tentative="1">
      <w:start w:val="1"/>
      <w:numFmt w:val="lowerLetter"/>
      <w:lvlText w:val="%5."/>
      <w:lvlJc w:val="left"/>
      <w:pPr>
        <w:ind w:left="3949" w:hanging="360"/>
      </w:pPr>
      <w:rPr>
        <w:rFonts w:cs="Times New Roman"/>
      </w:rPr>
    </w:lvl>
    <w:lvl w:ilvl="5" w:tplc="04190005" w:tentative="1">
      <w:start w:val="1"/>
      <w:numFmt w:val="lowerRoman"/>
      <w:lvlText w:val="%6."/>
      <w:lvlJc w:val="right"/>
      <w:pPr>
        <w:ind w:left="4669" w:hanging="180"/>
      </w:pPr>
      <w:rPr>
        <w:rFonts w:cs="Times New Roman"/>
      </w:rPr>
    </w:lvl>
    <w:lvl w:ilvl="6" w:tplc="04190001" w:tentative="1">
      <w:start w:val="1"/>
      <w:numFmt w:val="decimal"/>
      <w:lvlText w:val="%7."/>
      <w:lvlJc w:val="left"/>
      <w:pPr>
        <w:ind w:left="5389" w:hanging="360"/>
      </w:pPr>
      <w:rPr>
        <w:rFonts w:cs="Times New Roman"/>
      </w:rPr>
    </w:lvl>
    <w:lvl w:ilvl="7" w:tplc="04190003" w:tentative="1">
      <w:start w:val="1"/>
      <w:numFmt w:val="lowerLetter"/>
      <w:lvlText w:val="%8."/>
      <w:lvlJc w:val="left"/>
      <w:pPr>
        <w:ind w:left="6109" w:hanging="360"/>
      </w:pPr>
      <w:rPr>
        <w:rFonts w:cs="Times New Roman"/>
      </w:rPr>
    </w:lvl>
    <w:lvl w:ilvl="8" w:tplc="04190005" w:tentative="1">
      <w:start w:val="1"/>
      <w:numFmt w:val="lowerRoman"/>
      <w:lvlText w:val="%9."/>
      <w:lvlJc w:val="right"/>
      <w:pPr>
        <w:ind w:left="6829" w:hanging="180"/>
      </w:pPr>
      <w:rPr>
        <w:rFonts w:cs="Times New Roman"/>
      </w:rPr>
    </w:lvl>
  </w:abstractNum>
  <w:abstractNum w:abstractNumId="4" w15:restartNumberingAfterBreak="0">
    <w:nsid w:val="34A13743"/>
    <w:multiLevelType w:val="hybridMultilevel"/>
    <w:tmpl w:val="39ACCFDE"/>
    <w:lvl w:ilvl="0" w:tplc="DE2E4DA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5" w15:restartNumberingAfterBreak="0">
    <w:nsid w:val="3FE9143E"/>
    <w:multiLevelType w:val="hybridMultilevel"/>
    <w:tmpl w:val="778C9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0FB26FF"/>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48ED6993"/>
    <w:multiLevelType w:val="hybridMultilevel"/>
    <w:tmpl w:val="D05ABB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771447"/>
    <w:multiLevelType w:val="hybridMultilevel"/>
    <w:tmpl w:val="4A54D706"/>
    <w:lvl w:ilvl="0" w:tplc="2FB6C32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15:restartNumberingAfterBreak="0">
    <w:nsid w:val="588D5B65"/>
    <w:multiLevelType w:val="hybridMultilevel"/>
    <w:tmpl w:val="FDB483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9BB3649"/>
    <w:multiLevelType w:val="hybridMultilevel"/>
    <w:tmpl w:val="BF90AFA8"/>
    <w:lvl w:ilvl="0" w:tplc="193449D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A3A3AF1"/>
    <w:multiLevelType w:val="hybridMultilevel"/>
    <w:tmpl w:val="42D09894"/>
    <w:lvl w:ilvl="0" w:tplc="DA9E87DC">
      <w:start w:val="1"/>
      <w:numFmt w:val="decimal"/>
      <w:lvlText w:val="%1."/>
      <w:lvlJc w:val="left"/>
      <w:pPr>
        <w:tabs>
          <w:tab w:val="num" w:pos="735"/>
        </w:tabs>
        <w:ind w:left="735"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775079B2"/>
    <w:multiLevelType w:val="multilevel"/>
    <w:tmpl w:val="FE467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2311B9"/>
    <w:multiLevelType w:val="hybridMultilevel"/>
    <w:tmpl w:val="2ED64B6E"/>
    <w:lvl w:ilvl="0" w:tplc="0122F55A">
      <w:start w:val="1"/>
      <w:numFmt w:val="decimal"/>
      <w:pStyle w:val="21"/>
      <w:lvlText w:val="%1."/>
      <w:lvlJc w:val="left"/>
      <w:pPr>
        <w:tabs>
          <w:tab w:val="num" w:pos="720"/>
        </w:tabs>
        <w:ind w:left="720" w:hanging="360"/>
      </w:pPr>
      <w:rPr>
        <w:rFonts w:cs="Times New Roman" w:hint="default"/>
      </w:rPr>
    </w:lvl>
    <w:lvl w:ilvl="1" w:tplc="2458BE72" w:tentative="1">
      <w:start w:val="1"/>
      <w:numFmt w:val="lowerLetter"/>
      <w:lvlText w:val="%2."/>
      <w:lvlJc w:val="left"/>
      <w:pPr>
        <w:tabs>
          <w:tab w:val="num" w:pos="1440"/>
        </w:tabs>
        <w:ind w:left="1440" w:hanging="360"/>
      </w:pPr>
      <w:rPr>
        <w:rFonts w:cs="Times New Roman"/>
      </w:rPr>
    </w:lvl>
    <w:lvl w:ilvl="2" w:tplc="A28A2808" w:tentative="1">
      <w:start w:val="1"/>
      <w:numFmt w:val="lowerRoman"/>
      <w:lvlText w:val="%3."/>
      <w:lvlJc w:val="right"/>
      <w:pPr>
        <w:tabs>
          <w:tab w:val="num" w:pos="2160"/>
        </w:tabs>
        <w:ind w:left="2160" w:hanging="180"/>
      </w:pPr>
      <w:rPr>
        <w:rFonts w:cs="Times New Roman"/>
      </w:rPr>
    </w:lvl>
    <w:lvl w:ilvl="3" w:tplc="425C27E0" w:tentative="1">
      <w:start w:val="1"/>
      <w:numFmt w:val="decimal"/>
      <w:lvlText w:val="%4."/>
      <w:lvlJc w:val="left"/>
      <w:pPr>
        <w:tabs>
          <w:tab w:val="num" w:pos="2880"/>
        </w:tabs>
        <w:ind w:left="2880" w:hanging="360"/>
      </w:pPr>
      <w:rPr>
        <w:rFonts w:cs="Times New Roman"/>
      </w:rPr>
    </w:lvl>
    <w:lvl w:ilvl="4" w:tplc="24CCE7C2" w:tentative="1">
      <w:start w:val="1"/>
      <w:numFmt w:val="lowerLetter"/>
      <w:lvlText w:val="%5."/>
      <w:lvlJc w:val="left"/>
      <w:pPr>
        <w:tabs>
          <w:tab w:val="num" w:pos="3600"/>
        </w:tabs>
        <w:ind w:left="3600" w:hanging="360"/>
      </w:pPr>
      <w:rPr>
        <w:rFonts w:cs="Times New Roman"/>
      </w:rPr>
    </w:lvl>
    <w:lvl w:ilvl="5" w:tplc="C0E6C6D8" w:tentative="1">
      <w:start w:val="1"/>
      <w:numFmt w:val="lowerRoman"/>
      <w:lvlText w:val="%6."/>
      <w:lvlJc w:val="right"/>
      <w:pPr>
        <w:tabs>
          <w:tab w:val="num" w:pos="4320"/>
        </w:tabs>
        <w:ind w:left="4320" w:hanging="180"/>
      </w:pPr>
      <w:rPr>
        <w:rFonts w:cs="Times New Roman"/>
      </w:rPr>
    </w:lvl>
    <w:lvl w:ilvl="6" w:tplc="F1F86B56" w:tentative="1">
      <w:start w:val="1"/>
      <w:numFmt w:val="decimal"/>
      <w:lvlText w:val="%7."/>
      <w:lvlJc w:val="left"/>
      <w:pPr>
        <w:tabs>
          <w:tab w:val="num" w:pos="5040"/>
        </w:tabs>
        <w:ind w:left="5040" w:hanging="360"/>
      </w:pPr>
      <w:rPr>
        <w:rFonts w:cs="Times New Roman"/>
      </w:rPr>
    </w:lvl>
    <w:lvl w:ilvl="7" w:tplc="3FEC9058" w:tentative="1">
      <w:start w:val="1"/>
      <w:numFmt w:val="lowerLetter"/>
      <w:lvlText w:val="%8."/>
      <w:lvlJc w:val="left"/>
      <w:pPr>
        <w:tabs>
          <w:tab w:val="num" w:pos="5760"/>
        </w:tabs>
        <w:ind w:left="5760" w:hanging="360"/>
      </w:pPr>
      <w:rPr>
        <w:rFonts w:cs="Times New Roman"/>
      </w:rPr>
    </w:lvl>
    <w:lvl w:ilvl="8" w:tplc="13A87118" w:tentative="1">
      <w:start w:val="1"/>
      <w:numFmt w:val="lowerRoman"/>
      <w:lvlText w:val="%9."/>
      <w:lvlJc w:val="right"/>
      <w:pPr>
        <w:tabs>
          <w:tab w:val="num" w:pos="6480"/>
        </w:tabs>
        <w:ind w:left="6480" w:hanging="180"/>
      </w:pPr>
      <w:rPr>
        <w:rFonts w:cs="Times New Roman"/>
      </w:rPr>
    </w:lvl>
  </w:abstractNum>
  <w:num w:numId="1">
    <w:abstractNumId w:val="11"/>
  </w:num>
  <w:num w:numId="2">
    <w:abstractNumId w:val="9"/>
  </w:num>
  <w:num w:numId="3">
    <w:abstractNumId w:val="3"/>
  </w:num>
  <w:num w:numId="4">
    <w:abstractNumId w:val="2"/>
  </w:num>
  <w:num w:numId="5">
    <w:abstractNumId w:val="13"/>
    <w:lvlOverride w:ilvl="0">
      <w:startOverride w:val="1"/>
    </w:lvlOverride>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0"/>
  </w:num>
  <w:num w:numId="11">
    <w:abstractNumId w:val="1"/>
  </w:num>
  <w:num w:numId="12">
    <w:abstractNumId w:val="6"/>
  </w:num>
  <w:num w:numId="13">
    <w:abstractNumId w:val="0"/>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3"/>
  <w:doNotHyphenateCaps/>
  <w:drawingGridHorizontalSpacing w:val="120"/>
  <w:drawingGridVerticalSpacing w:val="102"/>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48"/>
    <w:rsid w:val="000026A5"/>
    <w:rsid w:val="0000290B"/>
    <w:rsid w:val="00003094"/>
    <w:rsid w:val="00003551"/>
    <w:rsid w:val="0000376D"/>
    <w:rsid w:val="00003C87"/>
    <w:rsid w:val="000073F8"/>
    <w:rsid w:val="0000763E"/>
    <w:rsid w:val="00007640"/>
    <w:rsid w:val="00007BDB"/>
    <w:rsid w:val="00012B3E"/>
    <w:rsid w:val="00012C35"/>
    <w:rsid w:val="00013479"/>
    <w:rsid w:val="00015E68"/>
    <w:rsid w:val="000167E9"/>
    <w:rsid w:val="00016E29"/>
    <w:rsid w:val="00016F2C"/>
    <w:rsid w:val="0002005C"/>
    <w:rsid w:val="0002259D"/>
    <w:rsid w:val="000228F5"/>
    <w:rsid w:val="00022B7C"/>
    <w:rsid w:val="0002385C"/>
    <w:rsid w:val="000241FC"/>
    <w:rsid w:val="000242F4"/>
    <w:rsid w:val="00024A23"/>
    <w:rsid w:val="0002506D"/>
    <w:rsid w:val="000268B0"/>
    <w:rsid w:val="00027305"/>
    <w:rsid w:val="00027CA5"/>
    <w:rsid w:val="00030046"/>
    <w:rsid w:val="0003019A"/>
    <w:rsid w:val="0003114B"/>
    <w:rsid w:val="000320B3"/>
    <w:rsid w:val="000322EC"/>
    <w:rsid w:val="000337F7"/>
    <w:rsid w:val="000338BC"/>
    <w:rsid w:val="000343FC"/>
    <w:rsid w:val="0003609F"/>
    <w:rsid w:val="000368E5"/>
    <w:rsid w:val="00036DC9"/>
    <w:rsid w:val="00037B2B"/>
    <w:rsid w:val="00040606"/>
    <w:rsid w:val="00040F7F"/>
    <w:rsid w:val="00041313"/>
    <w:rsid w:val="00041437"/>
    <w:rsid w:val="0004149A"/>
    <w:rsid w:val="00042FE9"/>
    <w:rsid w:val="000431BD"/>
    <w:rsid w:val="00043DDB"/>
    <w:rsid w:val="000444B8"/>
    <w:rsid w:val="000452A1"/>
    <w:rsid w:val="00046F08"/>
    <w:rsid w:val="0004721A"/>
    <w:rsid w:val="0004734A"/>
    <w:rsid w:val="00050394"/>
    <w:rsid w:val="00051119"/>
    <w:rsid w:val="00052E53"/>
    <w:rsid w:val="000536D1"/>
    <w:rsid w:val="00053FD7"/>
    <w:rsid w:val="000540A7"/>
    <w:rsid w:val="000543BD"/>
    <w:rsid w:val="000544BF"/>
    <w:rsid w:val="00054613"/>
    <w:rsid w:val="00054D6D"/>
    <w:rsid w:val="00054EA2"/>
    <w:rsid w:val="00056E7E"/>
    <w:rsid w:val="00057ADD"/>
    <w:rsid w:val="00057F9A"/>
    <w:rsid w:val="0006078F"/>
    <w:rsid w:val="00060EA8"/>
    <w:rsid w:val="00061237"/>
    <w:rsid w:val="0006190F"/>
    <w:rsid w:val="00061C4C"/>
    <w:rsid w:val="0006242C"/>
    <w:rsid w:val="00062DCA"/>
    <w:rsid w:val="00063002"/>
    <w:rsid w:val="0006397A"/>
    <w:rsid w:val="00063CB1"/>
    <w:rsid w:val="0006488B"/>
    <w:rsid w:val="00064FC3"/>
    <w:rsid w:val="00065022"/>
    <w:rsid w:val="00065BA1"/>
    <w:rsid w:val="0006687E"/>
    <w:rsid w:val="00066A2A"/>
    <w:rsid w:val="0006705F"/>
    <w:rsid w:val="000701EF"/>
    <w:rsid w:val="000711AC"/>
    <w:rsid w:val="000713F2"/>
    <w:rsid w:val="00071C4A"/>
    <w:rsid w:val="00071FB9"/>
    <w:rsid w:val="00071FCB"/>
    <w:rsid w:val="000721D9"/>
    <w:rsid w:val="00073832"/>
    <w:rsid w:val="0007428C"/>
    <w:rsid w:val="00074A1E"/>
    <w:rsid w:val="000758C5"/>
    <w:rsid w:val="00076113"/>
    <w:rsid w:val="00076F06"/>
    <w:rsid w:val="00077547"/>
    <w:rsid w:val="00077BE3"/>
    <w:rsid w:val="00080C36"/>
    <w:rsid w:val="00081DC1"/>
    <w:rsid w:val="000821FB"/>
    <w:rsid w:val="00083881"/>
    <w:rsid w:val="000838EC"/>
    <w:rsid w:val="000860FD"/>
    <w:rsid w:val="00086817"/>
    <w:rsid w:val="00086AA5"/>
    <w:rsid w:val="00091FB3"/>
    <w:rsid w:val="00092A5B"/>
    <w:rsid w:val="0009376D"/>
    <w:rsid w:val="00094409"/>
    <w:rsid w:val="000966E1"/>
    <w:rsid w:val="00096760"/>
    <w:rsid w:val="000969C2"/>
    <w:rsid w:val="00096D11"/>
    <w:rsid w:val="00096DF1"/>
    <w:rsid w:val="00096E3D"/>
    <w:rsid w:val="00097437"/>
    <w:rsid w:val="000A163C"/>
    <w:rsid w:val="000A4CD1"/>
    <w:rsid w:val="000A4DFE"/>
    <w:rsid w:val="000A54F7"/>
    <w:rsid w:val="000A66D0"/>
    <w:rsid w:val="000A6AF6"/>
    <w:rsid w:val="000A79B1"/>
    <w:rsid w:val="000A7C86"/>
    <w:rsid w:val="000B0CAC"/>
    <w:rsid w:val="000B1694"/>
    <w:rsid w:val="000B2068"/>
    <w:rsid w:val="000B2165"/>
    <w:rsid w:val="000B5C16"/>
    <w:rsid w:val="000B5DC1"/>
    <w:rsid w:val="000B64FF"/>
    <w:rsid w:val="000B76ED"/>
    <w:rsid w:val="000B7824"/>
    <w:rsid w:val="000B7C74"/>
    <w:rsid w:val="000C0353"/>
    <w:rsid w:val="000C06BF"/>
    <w:rsid w:val="000C09BE"/>
    <w:rsid w:val="000C1579"/>
    <w:rsid w:val="000C17CA"/>
    <w:rsid w:val="000C2F10"/>
    <w:rsid w:val="000C3529"/>
    <w:rsid w:val="000C367B"/>
    <w:rsid w:val="000C4D60"/>
    <w:rsid w:val="000C6D34"/>
    <w:rsid w:val="000C6F4B"/>
    <w:rsid w:val="000C74AF"/>
    <w:rsid w:val="000D0601"/>
    <w:rsid w:val="000D156B"/>
    <w:rsid w:val="000D1BF9"/>
    <w:rsid w:val="000D1CD5"/>
    <w:rsid w:val="000D20D9"/>
    <w:rsid w:val="000D2550"/>
    <w:rsid w:val="000D2DB6"/>
    <w:rsid w:val="000D3BDE"/>
    <w:rsid w:val="000D41EE"/>
    <w:rsid w:val="000D7EF1"/>
    <w:rsid w:val="000E08C6"/>
    <w:rsid w:val="000E1439"/>
    <w:rsid w:val="000E170A"/>
    <w:rsid w:val="000E1F49"/>
    <w:rsid w:val="000E1F80"/>
    <w:rsid w:val="000E2E57"/>
    <w:rsid w:val="000E3836"/>
    <w:rsid w:val="000E46F9"/>
    <w:rsid w:val="000E4DEB"/>
    <w:rsid w:val="000E6A8C"/>
    <w:rsid w:val="000E710B"/>
    <w:rsid w:val="000E7442"/>
    <w:rsid w:val="000E75EF"/>
    <w:rsid w:val="000F1A5B"/>
    <w:rsid w:val="000F1B1D"/>
    <w:rsid w:val="000F2099"/>
    <w:rsid w:val="000F20A5"/>
    <w:rsid w:val="000F21CE"/>
    <w:rsid w:val="000F22E7"/>
    <w:rsid w:val="000F25BD"/>
    <w:rsid w:val="000F42E1"/>
    <w:rsid w:val="000F52F8"/>
    <w:rsid w:val="000F5785"/>
    <w:rsid w:val="000F59AC"/>
    <w:rsid w:val="000F6D3D"/>
    <w:rsid w:val="000F79AB"/>
    <w:rsid w:val="000F7FF3"/>
    <w:rsid w:val="0010027E"/>
    <w:rsid w:val="001008AE"/>
    <w:rsid w:val="00100DB6"/>
    <w:rsid w:val="00101311"/>
    <w:rsid w:val="00101A9D"/>
    <w:rsid w:val="0010226F"/>
    <w:rsid w:val="00103007"/>
    <w:rsid w:val="0010306E"/>
    <w:rsid w:val="00105EE3"/>
    <w:rsid w:val="00106DA9"/>
    <w:rsid w:val="0010776C"/>
    <w:rsid w:val="00107F0C"/>
    <w:rsid w:val="00111BA1"/>
    <w:rsid w:val="00111F68"/>
    <w:rsid w:val="0011333B"/>
    <w:rsid w:val="00113A74"/>
    <w:rsid w:val="00113C4F"/>
    <w:rsid w:val="001141EE"/>
    <w:rsid w:val="001159A1"/>
    <w:rsid w:val="00115C78"/>
    <w:rsid w:val="00116547"/>
    <w:rsid w:val="00116EDD"/>
    <w:rsid w:val="00117E61"/>
    <w:rsid w:val="001200A9"/>
    <w:rsid w:val="0012030D"/>
    <w:rsid w:val="00121442"/>
    <w:rsid w:val="00121ADB"/>
    <w:rsid w:val="00121B9F"/>
    <w:rsid w:val="0012291B"/>
    <w:rsid w:val="0012378D"/>
    <w:rsid w:val="001241A4"/>
    <w:rsid w:val="00124D2E"/>
    <w:rsid w:val="00125674"/>
    <w:rsid w:val="00125F37"/>
    <w:rsid w:val="001272A5"/>
    <w:rsid w:val="00130BA9"/>
    <w:rsid w:val="00130CB2"/>
    <w:rsid w:val="00130DA9"/>
    <w:rsid w:val="00131482"/>
    <w:rsid w:val="001335CC"/>
    <w:rsid w:val="001367B0"/>
    <w:rsid w:val="00136B9A"/>
    <w:rsid w:val="001374CB"/>
    <w:rsid w:val="001377FC"/>
    <w:rsid w:val="00137943"/>
    <w:rsid w:val="00137C1A"/>
    <w:rsid w:val="00137E83"/>
    <w:rsid w:val="00140DE1"/>
    <w:rsid w:val="0014160A"/>
    <w:rsid w:val="0014161D"/>
    <w:rsid w:val="00141701"/>
    <w:rsid w:val="00142327"/>
    <w:rsid w:val="00143569"/>
    <w:rsid w:val="00144657"/>
    <w:rsid w:val="00144856"/>
    <w:rsid w:val="001453A9"/>
    <w:rsid w:val="00145454"/>
    <w:rsid w:val="001455E1"/>
    <w:rsid w:val="00145662"/>
    <w:rsid w:val="001463D2"/>
    <w:rsid w:val="001465F3"/>
    <w:rsid w:val="001471DC"/>
    <w:rsid w:val="0014736A"/>
    <w:rsid w:val="0014745C"/>
    <w:rsid w:val="00147501"/>
    <w:rsid w:val="00150B4A"/>
    <w:rsid w:val="0015151B"/>
    <w:rsid w:val="00151667"/>
    <w:rsid w:val="00151EE4"/>
    <w:rsid w:val="001524B0"/>
    <w:rsid w:val="00153DB6"/>
    <w:rsid w:val="00155097"/>
    <w:rsid w:val="00155104"/>
    <w:rsid w:val="00155540"/>
    <w:rsid w:val="00155A66"/>
    <w:rsid w:val="00155CDE"/>
    <w:rsid w:val="001562EB"/>
    <w:rsid w:val="001602FD"/>
    <w:rsid w:val="00160780"/>
    <w:rsid w:val="00160BC7"/>
    <w:rsid w:val="00160DF3"/>
    <w:rsid w:val="001634AF"/>
    <w:rsid w:val="0016440E"/>
    <w:rsid w:val="001649A7"/>
    <w:rsid w:val="00164C50"/>
    <w:rsid w:val="001674BC"/>
    <w:rsid w:val="00167658"/>
    <w:rsid w:val="001677D3"/>
    <w:rsid w:val="001703A6"/>
    <w:rsid w:val="00170AF2"/>
    <w:rsid w:val="00171108"/>
    <w:rsid w:val="001713F4"/>
    <w:rsid w:val="00171873"/>
    <w:rsid w:val="00172282"/>
    <w:rsid w:val="00172A22"/>
    <w:rsid w:val="00172EC9"/>
    <w:rsid w:val="0017368D"/>
    <w:rsid w:val="00174CA8"/>
    <w:rsid w:val="00174CD1"/>
    <w:rsid w:val="00175600"/>
    <w:rsid w:val="00175F56"/>
    <w:rsid w:val="00176420"/>
    <w:rsid w:val="00176996"/>
    <w:rsid w:val="00176DE7"/>
    <w:rsid w:val="00176EB9"/>
    <w:rsid w:val="00177D12"/>
    <w:rsid w:val="00182230"/>
    <w:rsid w:val="00182276"/>
    <w:rsid w:val="00182D83"/>
    <w:rsid w:val="0018329A"/>
    <w:rsid w:val="0018361D"/>
    <w:rsid w:val="001838EF"/>
    <w:rsid w:val="00183FF8"/>
    <w:rsid w:val="001845C1"/>
    <w:rsid w:val="00184705"/>
    <w:rsid w:val="00184756"/>
    <w:rsid w:val="001847AE"/>
    <w:rsid w:val="0018534E"/>
    <w:rsid w:val="00185D05"/>
    <w:rsid w:val="001864FA"/>
    <w:rsid w:val="00186F8A"/>
    <w:rsid w:val="001871D4"/>
    <w:rsid w:val="0018728C"/>
    <w:rsid w:val="00187C5D"/>
    <w:rsid w:val="00190B58"/>
    <w:rsid w:val="0019128C"/>
    <w:rsid w:val="0019202F"/>
    <w:rsid w:val="001926C2"/>
    <w:rsid w:val="00193579"/>
    <w:rsid w:val="00193874"/>
    <w:rsid w:val="001950CC"/>
    <w:rsid w:val="00195614"/>
    <w:rsid w:val="00196426"/>
    <w:rsid w:val="00196468"/>
    <w:rsid w:val="001967F1"/>
    <w:rsid w:val="0019740E"/>
    <w:rsid w:val="0019776D"/>
    <w:rsid w:val="00197C3F"/>
    <w:rsid w:val="00197F3B"/>
    <w:rsid w:val="001A0FDF"/>
    <w:rsid w:val="001A0FE1"/>
    <w:rsid w:val="001A1E35"/>
    <w:rsid w:val="001A231B"/>
    <w:rsid w:val="001A2324"/>
    <w:rsid w:val="001A2613"/>
    <w:rsid w:val="001A459C"/>
    <w:rsid w:val="001A4F4D"/>
    <w:rsid w:val="001A616F"/>
    <w:rsid w:val="001A6299"/>
    <w:rsid w:val="001A6745"/>
    <w:rsid w:val="001A6953"/>
    <w:rsid w:val="001A7123"/>
    <w:rsid w:val="001A78B2"/>
    <w:rsid w:val="001A7B87"/>
    <w:rsid w:val="001A7CEE"/>
    <w:rsid w:val="001B0126"/>
    <w:rsid w:val="001B0477"/>
    <w:rsid w:val="001B05D4"/>
    <w:rsid w:val="001B0BB2"/>
    <w:rsid w:val="001B19CF"/>
    <w:rsid w:val="001B22D0"/>
    <w:rsid w:val="001B267A"/>
    <w:rsid w:val="001B26A5"/>
    <w:rsid w:val="001B27E8"/>
    <w:rsid w:val="001B2899"/>
    <w:rsid w:val="001B2AC1"/>
    <w:rsid w:val="001B2DBE"/>
    <w:rsid w:val="001B33A6"/>
    <w:rsid w:val="001B56A1"/>
    <w:rsid w:val="001B67BA"/>
    <w:rsid w:val="001C18BE"/>
    <w:rsid w:val="001C248D"/>
    <w:rsid w:val="001C2F71"/>
    <w:rsid w:val="001C313E"/>
    <w:rsid w:val="001C359D"/>
    <w:rsid w:val="001C4126"/>
    <w:rsid w:val="001C53A2"/>
    <w:rsid w:val="001C59E7"/>
    <w:rsid w:val="001C645F"/>
    <w:rsid w:val="001D13AA"/>
    <w:rsid w:val="001D2EDC"/>
    <w:rsid w:val="001D385A"/>
    <w:rsid w:val="001D3F88"/>
    <w:rsid w:val="001D3FCE"/>
    <w:rsid w:val="001D4151"/>
    <w:rsid w:val="001D4A41"/>
    <w:rsid w:val="001D5251"/>
    <w:rsid w:val="001D56FD"/>
    <w:rsid w:val="001D5C21"/>
    <w:rsid w:val="001D709F"/>
    <w:rsid w:val="001E05DE"/>
    <w:rsid w:val="001E1507"/>
    <w:rsid w:val="001E1818"/>
    <w:rsid w:val="001E1D03"/>
    <w:rsid w:val="001E2770"/>
    <w:rsid w:val="001E3D53"/>
    <w:rsid w:val="001E4794"/>
    <w:rsid w:val="001E4B72"/>
    <w:rsid w:val="001E687D"/>
    <w:rsid w:val="001E6BAF"/>
    <w:rsid w:val="001E742A"/>
    <w:rsid w:val="001E78ED"/>
    <w:rsid w:val="001E7B96"/>
    <w:rsid w:val="001E7E8A"/>
    <w:rsid w:val="001F049B"/>
    <w:rsid w:val="001F0FE3"/>
    <w:rsid w:val="001F1303"/>
    <w:rsid w:val="001F1307"/>
    <w:rsid w:val="001F1B35"/>
    <w:rsid w:val="001F1F45"/>
    <w:rsid w:val="001F2042"/>
    <w:rsid w:val="001F2640"/>
    <w:rsid w:val="001F294E"/>
    <w:rsid w:val="001F2A20"/>
    <w:rsid w:val="001F4347"/>
    <w:rsid w:val="001F5098"/>
    <w:rsid w:val="001F51D3"/>
    <w:rsid w:val="001F556A"/>
    <w:rsid w:val="001F59DA"/>
    <w:rsid w:val="001F5AF5"/>
    <w:rsid w:val="001F6120"/>
    <w:rsid w:val="001F7405"/>
    <w:rsid w:val="001F7657"/>
    <w:rsid w:val="001F7ECE"/>
    <w:rsid w:val="001F7F39"/>
    <w:rsid w:val="0020040C"/>
    <w:rsid w:val="00200DF0"/>
    <w:rsid w:val="00201418"/>
    <w:rsid w:val="00201C53"/>
    <w:rsid w:val="00201CB1"/>
    <w:rsid w:val="0020230E"/>
    <w:rsid w:val="002027C0"/>
    <w:rsid w:val="00202F55"/>
    <w:rsid w:val="00203677"/>
    <w:rsid w:val="00204D57"/>
    <w:rsid w:val="00205233"/>
    <w:rsid w:val="00205E0E"/>
    <w:rsid w:val="00206BCF"/>
    <w:rsid w:val="00206F2F"/>
    <w:rsid w:val="002071AE"/>
    <w:rsid w:val="0020765B"/>
    <w:rsid w:val="00207FEF"/>
    <w:rsid w:val="002105CF"/>
    <w:rsid w:val="00212543"/>
    <w:rsid w:val="00212615"/>
    <w:rsid w:val="00213708"/>
    <w:rsid w:val="002142E8"/>
    <w:rsid w:val="00214E04"/>
    <w:rsid w:val="0021522B"/>
    <w:rsid w:val="00215B90"/>
    <w:rsid w:val="0021629C"/>
    <w:rsid w:val="00216726"/>
    <w:rsid w:val="00216739"/>
    <w:rsid w:val="00216B89"/>
    <w:rsid w:val="00216BE6"/>
    <w:rsid w:val="00216C37"/>
    <w:rsid w:val="002176F1"/>
    <w:rsid w:val="00217773"/>
    <w:rsid w:val="00220B39"/>
    <w:rsid w:val="00220D7D"/>
    <w:rsid w:val="002214A5"/>
    <w:rsid w:val="002216A0"/>
    <w:rsid w:val="00221A04"/>
    <w:rsid w:val="002220AC"/>
    <w:rsid w:val="002222FF"/>
    <w:rsid w:val="0022235A"/>
    <w:rsid w:val="00222B4D"/>
    <w:rsid w:val="00223379"/>
    <w:rsid w:val="00223B53"/>
    <w:rsid w:val="00223E66"/>
    <w:rsid w:val="00224620"/>
    <w:rsid w:val="002267D9"/>
    <w:rsid w:val="00226E2F"/>
    <w:rsid w:val="00227E2C"/>
    <w:rsid w:val="00230E57"/>
    <w:rsid w:val="00230E9D"/>
    <w:rsid w:val="00231F05"/>
    <w:rsid w:val="00232B61"/>
    <w:rsid w:val="00233028"/>
    <w:rsid w:val="00233D4A"/>
    <w:rsid w:val="0023401A"/>
    <w:rsid w:val="00234272"/>
    <w:rsid w:val="00234B2C"/>
    <w:rsid w:val="002351E2"/>
    <w:rsid w:val="002351F3"/>
    <w:rsid w:val="002352CB"/>
    <w:rsid w:val="0023661B"/>
    <w:rsid w:val="00236B81"/>
    <w:rsid w:val="00236B9E"/>
    <w:rsid w:val="00236FC0"/>
    <w:rsid w:val="00237203"/>
    <w:rsid w:val="0023728C"/>
    <w:rsid w:val="002377BC"/>
    <w:rsid w:val="00237AE6"/>
    <w:rsid w:val="002401DE"/>
    <w:rsid w:val="00240369"/>
    <w:rsid w:val="00244130"/>
    <w:rsid w:val="002443AF"/>
    <w:rsid w:val="002452C8"/>
    <w:rsid w:val="00246766"/>
    <w:rsid w:val="00246DD0"/>
    <w:rsid w:val="00247006"/>
    <w:rsid w:val="00247891"/>
    <w:rsid w:val="00247C60"/>
    <w:rsid w:val="00251055"/>
    <w:rsid w:val="0025340D"/>
    <w:rsid w:val="00253453"/>
    <w:rsid w:val="00253761"/>
    <w:rsid w:val="00254272"/>
    <w:rsid w:val="0025553B"/>
    <w:rsid w:val="002558B9"/>
    <w:rsid w:val="002559C9"/>
    <w:rsid w:val="00255CB5"/>
    <w:rsid w:val="0025626B"/>
    <w:rsid w:val="0025680B"/>
    <w:rsid w:val="00256B14"/>
    <w:rsid w:val="00257111"/>
    <w:rsid w:val="00257BE3"/>
    <w:rsid w:val="002605AD"/>
    <w:rsid w:val="00260EB1"/>
    <w:rsid w:val="002610A2"/>
    <w:rsid w:val="00261F61"/>
    <w:rsid w:val="002620E9"/>
    <w:rsid w:val="002645EA"/>
    <w:rsid w:val="00264D52"/>
    <w:rsid w:val="002662ED"/>
    <w:rsid w:val="00266A61"/>
    <w:rsid w:val="00267454"/>
    <w:rsid w:val="002709DA"/>
    <w:rsid w:val="0027156B"/>
    <w:rsid w:val="00272193"/>
    <w:rsid w:val="002721EE"/>
    <w:rsid w:val="0027251C"/>
    <w:rsid w:val="0027388F"/>
    <w:rsid w:val="00273903"/>
    <w:rsid w:val="00273CD9"/>
    <w:rsid w:val="00273DF5"/>
    <w:rsid w:val="00273E45"/>
    <w:rsid w:val="002752F9"/>
    <w:rsid w:val="00275BEF"/>
    <w:rsid w:val="00275CF2"/>
    <w:rsid w:val="00276192"/>
    <w:rsid w:val="00277BD4"/>
    <w:rsid w:val="00277F8E"/>
    <w:rsid w:val="002811F6"/>
    <w:rsid w:val="0028160F"/>
    <w:rsid w:val="002824C5"/>
    <w:rsid w:val="00283A2C"/>
    <w:rsid w:val="002842ED"/>
    <w:rsid w:val="002843B4"/>
    <w:rsid w:val="00284C9F"/>
    <w:rsid w:val="00284F0A"/>
    <w:rsid w:val="00285FD1"/>
    <w:rsid w:val="00287DEE"/>
    <w:rsid w:val="00290330"/>
    <w:rsid w:val="00290A51"/>
    <w:rsid w:val="00290CD9"/>
    <w:rsid w:val="00291136"/>
    <w:rsid w:val="002918F5"/>
    <w:rsid w:val="00292290"/>
    <w:rsid w:val="00292A44"/>
    <w:rsid w:val="0029319F"/>
    <w:rsid w:val="00294483"/>
    <w:rsid w:val="00294D8A"/>
    <w:rsid w:val="00294F86"/>
    <w:rsid w:val="002956C7"/>
    <w:rsid w:val="00295AB5"/>
    <w:rsid w:val="002A0578"/>
    <w:rsid w:val="002A083E"/>
    <w:rsid w:val="002A1BE3"/>
    <w:rsid w:val="002A3406"/>
    <w:rsid w:val="002A344E"/>
    <w:rsid w:val="002A40AF"/>
    <w:rsid w:val="002A4ADD"/>
    <w:rsid w:val="002A4BDB"/>
    <w:rsid w:val="002A4D52"/>
    <w:rsid w:val="002A66C2"/>
    <w:rsid w:val="002A7B31"/>
    <w:rsid w:val="002A7C44"/>
    <w:rsid w:val="002B04DD"/>
    <w:rsid w:val="002B151E"/>
    <w:rsid w:val="002B1F5A"/>
    <w:rsid w:val="002B215B"/>
    <w:rsid w:val="002B24D3"/>
    <w:rsid w:val="002B3CF4"/>
    <w:rsid w:val="002B3DEF"/>
    <w:rsid w:val="002B474D"/>
    <w:rsid w:val="002B4C2A"/>
    <w:rsid w:val="002B5BAE"/>
    <w:rsid w:val="002B5BEE"/>
    <w:rsid w:val="002B5E44"/>
    <w:rsid w:val="002B6514"/>
    <w:rsid w:val="002B685D"/>
    <w:rsid w:val="002B6BA5"/>
    <w:rsid w:val="002C1462"/>
    <w:rsid w:val="002C24E9"/>
    <w:rsid w:val="002C2564"/>
    <w:rsid w:val="002C3C91"/>
    <w:rsid w:val="002C3E6E"/>
    <w:rsid w:val="002C4BC5"/>
    <w:rsid w:val="002C5210"/>
    <w:rsid w:val="002C5EF7"/>
    <w:rsid w:val="002C627D"/>
    <w:rsid w:val="002C7570"/>
    <w:rsid w:val="002C7DEB"/>
    <w:rsid w:val="002D0689"/>
    <w:rsid w:val="002D2791"/>
    <w:rsid w:val="002D2F3A"/>
    <w:rsid w:val="002D317A"/>
    <w:rsid w:val="002D40E5"/>
    <w:rsid w:val="002D46EC"/>
    <w:rsid w:val="002D4801"/>
    <w:rsid w:val="002D5CE1"/>
    <w:rsid w:val="002D6132"/>
    <w:rsid w:val="002D7378"/>
    <w:rsid w:val="002E040B"/>
    <w:rsid w:val="002E0F56"/>
    <w:rsid w:val="002E29DC"/>
    <w:rsid w:val="002E2A17"/>
    <w:rsid w:val="002E3BC0"/>
    <w:rsid w:val="002E4018"/>
    <w:rsid w:val="002E4185"/>
    <w:rsid w:val="002E484C"/>
    <w:rsid w:val="002E4A9F"/>
    <w:rsid w:val="002E57B7"/>
    <w:rsid w:val="002E7419"/>
    <w:rsid w:val="002E7563"/>
    <w:rsid w:val="002E7D06"/>
    <w:rsid w:val="002F171A"/>
    <w:rsid w:val="002F22F9"/>
    <w:rsid w:val="002F2BEA"/>
    <w:rsid w:val="002F2F21"/>
    <w:rsid w:val="002F3914"/>
    <w:rsid w:val="002F4BE7"/>
    <w:rsid w:val="002F5E56"/>
    <w:rsid w:val="002F5EE8"/>
    <w:rsid w:val="002F6266"/>
    <w:rsid w:val="002F68AF"/>
    <w:rsid w:val="002F6F20"/>
    <w:rsid w:val="002F7256"/>
    <w:rsid w:val="002F7DFB"/>
    <w:rsid w:val="003002C9"/>
    <w:rsid w:val="0030066E"/>
    <w:rsid w:val="00300D72"/>
    <w:rsid w:val="003012D1"/>
    <w:rsid w:val="00301C6D"/>
    <w:rsid w:val="00301DE4"/>
    <w:rsid w:val="003020BA"/>
    <w:rsid w:val="00302320"/>
    <w:rsid w:val="00303030"/>
    <w:rsid w:val="00303A7C"/>
    <w:rsid w:val="00303EA4"/>
    <w:rsid w:val="0030475F"/>
    <w:rsid w:val="00305D65"/>
    <w:rsid w:val="00305F1F"/>
    <w:rsid w:val="00306653"/>
    <w:rsid w:val="00307FBB"/>
    <w:rsid w:val="00310C62"/>
    <w:rsid w:val="00310D58"/>
    <w:rsid w:val="00310FCA"/>
    <w:rsid w:val="00311C76"/>
    <w:rsid w:val="00313467"/>
    <w:rsid w:val="00313DAF"/>
    <w:rsid w:val="0031556E"/>
    <w:rsid w:val="00315AA4"/>
    <w:rsid w:val="0031609D"/>
    <w:rsid w:val="003161BD"/>
    <w:rsid w:val="00316214"/>
    <w:rsid w:val="0031706E"/>
    <w:rsid w:val="00317A93"/>
    <w:rsid w:val="00317ADB"/>
    <w:rsid w:val="00317D3C"/>
    <w:rsid w:val="00321B24"/>
    <w:rsid w:val="00321C5E"/>
    <w:rsid w:val="0032279D"/>
    <w:rsid w:val="003236ED"/>
    <w:rsid w:val="00324879"/>
    <w:rsid w:val="00324D3F"/>
    <w:rsid w:val="003253B4"/>
    <w:rsid w:val="003260B7"/>
    <w:rsid w:val="003265B7"/>
    <w:rsid w:val="00327380"/>
    <w:rsid w:val="003275BA"/>
    <w:rsid w:val="003277B0"/>
    <w:rsid w:val="00327CE8"/>
    <w:rsid w:val="00330DB8"/>
    <w:rsid w:val="0033105E"/>
    <w:rsid w:val="00331C66"/>
    <w:rsid w:val="00331FAA"/>
    <w:rsid w:val="00332476"/>
    <w:rsid w:val="00332760"/>
    <w:rsid w:val="00332AF4"/>
    <w:rsid w:val="00333000"/>
    <w:rsid w:val="003330BC"/>
    <w:rsid w:val="00333A13"/>
    <w:rsid w:val="003342F1"/>
    <w:rsid w:val="00334D2E"/>
    <w:rsid w:val="00335807"/>
    <w:rsid w:val="00340345"/>
    <w:rsid w:val="00341C50"/>
    <w:rsid w:val="003422C9"/>
    <w:rsid w:val="00342CB5"/>
    <w:rsid w:val="00342D73"/>
    <w:rsid w:val="003431CB"/>
    <w:rsid w:val="003434C3"/>
    <w:rsid w:val="003437A2"/>
    <w:rsid w:val="00343C98"/>
    <w:rsid w:val="00343CFF"/>
    <w:rsid w:val="003441CD"/>
    <w:rsid w:val="00344419"/>
    <w:rsid w:val="0034448A"/>
    <w:rsid w:val="003446BB"/>
    <w:rsid w:val="003447CE"/>
    <w:rsid w:val="0034585E"/>
    <w:rsid w:val="00345883"/>
    <w:rsid w:val="003467EC"/>
    <w:rsid w:val="00346B04"/>
    <w:rsid w:val="00346D69"/>
    <w:rsid w:val="0034708B"/>
    <w:rsid w:val="00347219"/>
    <w:rsid w:val="0035239F"/>
    <w:rsid w:val="0035342D"/>
    <w:rsid w:val="00353773"/>
    <w:rsid w:val="0035403E"/>
    <w:rsid w:val="0035641D"/>
    <w:rsid w:val="00356D50"/>
    <w:rsid w:val="003573DE"/>
    <w:rsid w:val="00357685"/>
    <w:rsid w:val="00357D9F"/>
    <w:rsid w:val="0036032D"/>
    <w:rsid w:val="00360562"/>
    <w:rsid w:val="003609BF"/>
    <w:rsid w:val="003628B9"/>
    <w:rsid w:val="0036292E"/>
    <w:rsid w:val="0036297C"/>
    <w:rsid w:val="00362D51"/>
    <w:rsid w:val="00362F82"/>
    <w:rsid w:val="00363308"/>
    <w:rsid w:val="00363C9E"/>
    <w:rsid w:val="00363D4E"/>
    <w:rsid w:val="0036505E"/>
    <w:rsid w:val="003656DB"/>
    <w:rsid w:val="00365CD3"/>
    <w:rsid w:val="0036606D"/>
    <w:rsid w:val="0036618F"/>
    <w:rsid w:val="0037017D"/>
    <w:rsid w:val="003705EE"/>
    <w:rsid w:val="003707DD"/>
    <w:rsid w:val="00371AF0"/>
    <w:rsid w:val="00372E3E"/>
    <w:rsid w:val="00373314"/>
    <w:rsid w:val="00373396"/>
    <w:rsid w:val="003740A1"/>
    <w:rsid w:val="003752CF"/>
    <w:rsid w:val="00375A9B"/>
    <w:rsid w:val="00375DFB"/>
    <w:rsid w:val="003760F2"/>
    <w:rsid w:val="0037636C"/>
    <w:rsid w:val="00376977"/>
    <w:rsid w:val="00376EFF"/>
    <w:rsid w:val="00377D62"/>
    <w:rsid w:val="003802B0"/>
    <w:rsid w:val="00381C87"/>
    <w:rsid w:val="00382163"/>
    <w:rsid w:val="003823FD"/>
    <w:rsid w:val="0038393E"/>
    <w:rsid w:val="003840DA"/>
    <w:rsid w:val="00385F03"/>
    <w:rsid w:val="003874AA"/>
    <w:rsid w:val="00387B89"/>
    <w:rsid w:val="00387FAB"/>
    <w:rsid w:val="00390502"/>
    <w:rsid w:val="0039075C"/>
    <w:rsid w:val="003915F4"/>
    <w:rsid w:val="00391979"/>
    <w:rsid w:val="00391C44"/>
    <w:rsid w:val="00391CAE"/>
    <w:rsid w:val="0039381C"/>
    <w:rsid w:val="00394D88"/>
    <w:rsid w:val="003950A0"/>
    <w:rsid w:val="00395793"/>
    <w:rsid w:val="003959AF"/>
    <w:rsid w:val="00395EA6"/>
    <w:rsid w:val="00397AFA"/>
    <w:rsid w:val="003A076C"/>
    <w:rsid w:val="003A081E"/>
    <w:rsid w:val="003A133A"/>
    <w:rsid w:val="003A1876"/>
    <w:rsid w:val="003A1BDC"/>
    <w:rsid w:val="003A1EEF"/>
    <w:rsid w:val="003A1FB8"/>
    <w:rsid w:val="003A24DA"/>
    <w:rsid w:val="003A2B8C"/>
    <w:rsid w:val="003A2C32"/>
    <w:rsid w:val="003A328A"/>
    <w:rsid w:val="003A34F1"/>
    <w:rsid w:val="003A3EF7"/>
    <w:rsid w:val="003A4A29"/>
    <w:rsid w:val="003A4DF0"/>
    <w:rsid w:val="003A4F4A"/>
    <w:rsid w:val="003A50BA"/>
    <w:rsid w:val="003A52B3"/>
    <w:rsid w:val="003A56A8"/>
    <w:rsid w:val="003A582D"/>
    <w:rsid w:val="003A59E1"/>
    <w:rsid w:val="003A6CFD"/>
    <w:rsid w:val="003A71C7"/>
    <w:rsid w:val="003B0BD0"/>
    <w:rsid w:val="003B0E07"/>
    <w:rsid w:val="003B0E2F"/>
    <w:rsid w:val="003B1F72"/>
    <w:rsid w:val="003B1F96"/>
    <w:rsid w:val="003B33FA"/>
    <w:rsid w:val="003B3E7A"/>
    <w:rsid w:val="003B4FF4"/>
    <w:rsid w:val="003B53DC"/>
    <w:rsid w:val="003B574D"/>
    <w:rsid w:val="003B5DC1"/>
    <w:rsid w:val="003B6030"/>
    <w:rsid w:val="003B76E2"/>
    <w:rsid w:val="003B7D50"/>
    <w:rsid w:val="003C0579"/>
    <w:rsid w:val="003C1399"/>
    <w:rsid w:val="003C1960"/>
    <w:rsid w:val="003C2B84"/>
    <w:rsid w:val="003C2ECB"/>
    <w:rsid w:val="003C36CB"/>
    <w:rsid w:val="003C4507"/>
    <w:rsid w:val="003C4FAA"/>
    <w:rsid w:val="003C6293"/>
    <w:rsid w:val="003C68FB"/>
    <w:rsid w:val="003D08F3"/>
    <w:rsid w:val="003D0B2E"/>
    <w:rsid w:val="003D0E56"/>
    <w:rsid w:val="003D15B4"/>
    <w:rsid w:val="003D2264"/>
    <w:rsid w:val="003D2EE3"/>
    <w:rsid w:val="003D33BF"/>
    <w:rsid w:val="003D450D"/>
    <w:rsid w:val="003D48EE"/>
    <w:rsid w:val="003D4AD6"/>
    <w:rsid w:val="003D4FEB"/>
    <w:rsid w:val="003D51E2"/>
    <w:rsid w:val="003D6756"/>
    <w:rsid w:val="003D6894"/>
    <w:rsid w:val="003D70EC"/>
    <w:rsid w:val="003D735E"/>
    <w:rsid w:val="003E0876"/>
    <w:rsid w:val="003E14E2"/>
    <w:rsid w:val="003E1D85"/>
    <w:rsid w:val="003E1DF9"/>
    <w:rsid w:val="003E2384"/>
    <w:rsid w:val="003E2CBF"/>
    <w:rsid w:val="003E2CDA"/>
    <w:rsid w:val="003E383D"/>
    <w:rsid w:val="003E4E44"/>
    <w:rsid w:val="003E5399"/>
    <w:rsid w:val="003E5FFD"/>
    <w:rsid w:val="003E63A0"/>
    <w:rsid w:val="003E671B"/>
    <w:rsid w:val="003E682F"/>
    <w:rsid w:val="003E76D4"/>
    <w:rsid w:val="003F1CD4"/>
    <w:rsid w:val="003F2D2E"/>
    <w:rsid w:val="003F2EFC"/>
    <w:rsid w:val="003F3239"/>
    <w:rsid w:val="003F3507"/>
    <w:rsid w:val="003F3876"/>
    <w:rsid w:val="003F3F77"/>
    <w:rsid w:val="003F4A34"/>
    <w:rsid w:val="003F5352"/>
    <w:rsid w:val="003F5C97"/>
    <w:rsid w:val="003F5DBA"/>
    <w:rsid w:val="003F5F66"/>
    <w:rsid w:val="003F6A8E"/>
    <w:rsid w:val="003F72CA"/>
    <w:rsid w:val="0040011E"/>
    <w:rsid w:val="00400F34"/>
    <w:rsid w:val="00401172"/>
    <w:rsid w:val="004019E5"/>
    <w:rsid w:val="004032C6"/>
    <w:rsid w:val="00404DAE"/>
    <w:rsid w:val="0040586E"/>
    <w:rsid w:val="00406607"/>
    <w:rsid w:val="004066CF"/>
    <w:rsid w:val="0040783D"/>
    <w:rsid w:val="00407EC1"/>
    <w:rsid w:val="004108A6"/>
    <w:rsid w:val="00410B04"/>
    <w:rsid w:val="00410FB1"/>
    <w:rsid w:val="004113E4"/>
    <w:rsid w:val="00414476"/>
    <w:rsid w:val="00414F5B"/>
    <w:rsid w:val="004161DE"/>
    <w:rsid w:val="0041691A"/>
    <w:rsid w:val="00416BB9"/>
    <w:rsid w:val="004176EA"/>
    <w:rsid w:val="00417BD2"/>
    <w:rsid w:val="00420B0D"/>
    <w:rsid w:val="004216CD"/>
    <w:rsid w:val="00422620"/>
    <w:rsid w:val="00422B92"/>
    <w:rsid w:val="0042323F"/>
    <w:rsid w:val="00423A0E"/>
    <w:rsid w:val="00424503"/>
    <w:rsid w:val="00424523"/>
    <w:rsid w:val="00424DED"/>
    <w:rsid w:val="004258BB"/>
    <w:rsid w:val="00426D26"/>
    <w:rsid w:val="00426F64"/>
    <w:rsid w:val="00426F6A"/>
    <w:rsid w:val="00430187"/>
    <w:rsid w:val="00430468"/>
    <w:rsid w:val="00431D7B"/>
    <w:rsid w:val="00432F5E"/>
    <w:rsid w:val="004338FC"/>
    <w:rsid w:val="00433934"/>
    <w:rsid w:val="00434063"/>
    <w:rsid w:val="00435944"/>
    <w:rsid w:val="004367B1"/>
    <w:rsid w:val="0043685D"/>
    <w:rsid w:val="00436A65"/>
    <w:rsid w:val="00437CCB"/>
    <w:rsid w:val="00437F3C"/>
    <w:rsid w:val="00440BD0"/>
    <w:rsid w:val="004415C9"/>
    <w:rsid w:val="00441DAB"/>
    <w:rsid w:val="00443A75"/>
    <w:rsid w:val="00443C30"/>
    <w:rsid w:val="00445924"/>
    <w:rsid w:val="0044643C"/>
    <w:rsid w:val="0044667D"/>
    <w:rsid w:val="00446780"/>
    <w:rsid w:val="00447106"/>
    <w:rsid w:val="004473AB"/>
    <w:rsid w:val="0044770F"/>
    <w:rsid w:val="004501B4"/>
    <w:rsid w:val="00450F02"/>
    <w:rsid w:val="00451338"/>
    <w:rsid w:val="004524FC"/>
    <w:rsid w:val="004525AA"/>
    <w:rsid w:val="00453544"/>
    <w:rsid w:val="00454430"/>
    <w:rsid w:val="00455DCF"/>
    <w:rsid w:val="00455F2F"/>
    <w:rsid w:val="00456866"/>
    <w:rsid w:val="00456FD3"/>
    <w:rsid w:val="00457DE3"/>
    <w:rsid w:val="00460395"/>
    <w:rsid w:val="00460603"/>
    <w:rsid w:val="0046063A"/>
    <w:rsid w:val="00460F88"/>
    <w:rsid w:val="004610CA"/>
    <w:rsid w:val="0046153A"/>
    <w:rsid w:val="0046187C"/>
    <w:rsid w:val="00462D76"/>
    <w:rsid w:val="00464694"/>
    <w:rsid w:val="0046567E"/>
    <w:rsid w:val="004668FA"/>
    <w:rsid w:val="00467313"/>
    <w:rsid w:val="00471873"/>
    <w:rsid w:val="004719E0"/>
    <w:rsid w:val="00472950"/>
    <w:rsid w:val="004729C6"/>
    <w:rsid w:val="00472A11"/>
    <w:rsid w:val="00473E1B"/>
    <w:rsid w:val="00473F80"/>
    <w:rsid w:val="004757DA"/>
    <w:rsid w:val="00475E56"/>
    <w:rsid w:val="0047748F"/>
    <w:rsid w:val="00480058"/>
    <w:rsid w:val="00480128"/>
    <w:rsid w:val="0048019C"/>
    <w:rsid w:val="0048073F"/>
    <w:rsid w:val="00480AE5"/>
    <w:rsid w:val="00481076"/>
    <w:rsid w:val="00481C23"/>
    <w:rsid w:val="00482DC1"/>
    <w:rsid w:val="00483B80"/>
    <w:rsid w:val="00484691"/>
    <w:rsid w:val="00485805"/>
    <w:rsid w:val="00485D70"/>
    <w:rsid w:val="00487065"/>
    <w:rsid w:val="00487132"/>
    <w:rsid w:val="004871AF"/>
    <w:rsid w:val="00490D29"/>
    <w:rsid w:val="004910A9"/>
    <w:rsid w:val="004912E0"/>
    <w:rsid w:val="004925F6"/>
    <w:rsid w:val="00493902"/>
    <w:rsid w:val="004947F3"/>
    <w:rsid w:val="004951C4"/>
    <w:rsid w:val="00495ED8"/>
    <w:rsid w:val="00496CE8"/>
    <w:rsid w:val="00496F6B"/>
    <w:rsid w:val="00496FA0"/>
    <w:rsid w:val="004974DB"/>
    <w:rsid w:val="0049796D"/>
    <w:rsid w:val="004A0141"/>
    <w:rsid w:val="004A098F"/>
    <w:rsid w:val="004A0AF6"/>
    <w:rsid w:val="004A0EE8"/>
    <w:rsid w:val="004A1474"/>
    <w:rsid w:val="004A2738"/>
    <w:rsid w:val="004A28C3"/>
    <w:rsid w:val="004A3D13"/>
    <w:rsid w:val="004A44F3"/>
    <w:rsid w:val="004A4E2B"/>
    <w:rsid w:val="004A4FBF"/>
    <w:rsid w:val="004A5060"/>
    <w:rsid w:val="004A5B6D"/>
    <w:rsid w:val="004A5D35"/>
    <w:rsid w:val="004A6EC2"/>
    <w:rsid w:val="004A6F43"/>
    <w:rsid w:val="004B0588"/>
    <w:rsid w:val="004B0D98"/>
    <w:rsid w:val="004B2085"/>
    <w:rsid w:val="004B3266"/>
    <w:rsid w:val="004B3396"/>
    <w:rsid w:val="004B4A57"/>
    <w:rsid w:val="004B4BA0"/>
    <w:rsid w:val="004B5061"/>
    <w:rsid w:val="004B516F"/>
    <w:rsid w:val="004B5616"/>
    <w:rsid w:val="004B5C3C"/>
    <w:rsid w:val="004B5DA4"/>
    <w:rsid w:val="004B5E53"/>
    <w:rsid w:val="004B7154"/>
    <w:rsid w:val="004B7338"/>
    <w:rsid w:val="004B75AA"/>
    <w:rsid w:val="004B77EC"/>
    <w:rsid w:val="004B7CAA"/>
    <w:rsid w:val="004B7E01"/>
    <w:rsid w:val="004C04F9"/>
    <w:rsid w:val="004C10A3"/>
    <w:rsid w:val="004C135B"/>
    <w:rsid w:val="004C2C91"/>
    <w:rsid w:val="004C3BC6"/>
    <w:rsid w:val="004C47CB"/>
    <w:rsid w:val="004C48D9"/>
    <w:rsid w:val="004C50D5"/>
    <w:rsid w:val="004C59D6"/>
    <w:rsid w:val="004C650C"/>
    <w:rsid w:val="004D04A5"/>
    <w:rsid w:val="004D054C"/>
    <w:rsid w:val="004D0580"/>
    <w:rsid w:val="004D1A30"/>
    <w:rsid w:val="004D2D42"/>
    <w:rsid w:val="004D38E3"/>
    <w:rsid w:val="004D39EF"/>
    <w:rsid w:val="004D4AD3"/>
    <w:rsid w:val="004D4D8E"/>
    <w:rsid w:val="004D6864"/>
    <w:rsid w:val="004D78B8"/>
    <w:rsid w:val="004D7A9F"/>
    <w:rsid w:val="004E01E1"/>
    <w:rsid w:val="004E0410"/>
    <w:rsid w:val="004E1364"/>
    <w:rsid w:val="004E1A3E"/>
    <w:rsid w:val="004E3AAF"/>
    <w:rsid w:val="004E4222"/>
    <w:rsid w:val="004E5679"/>
    <w:rsid w:val="004E5719"/>
    <w:rsid w:val="004E5757"/>
    <w:rsid w:val="004E5811"/>
    <w:rsid w:val="004E64F8"/>
    <w:rsid w:val="004E664E"/>
    <w:rsid w:val="004F02A5"/>
    <w:rsid w:val="004F0851"/>
    <w:rsid w:val="004F0B0C"/>
    <w:rsid w:val="004F0B9B"/>
    <w:rsid w:val="004F1413"/>
    <w:rsid w:val="004F1779"/>
    <w:rsid w:val="004F1892"/>
    <w:rsid w:val="004F2072"/>
    <w:rsid w:val="004F3C41"/>
    <w:rsid w:val="004F3D3F"/>
    <w:rsid w:val="004F3DBC"/>
    <w:rsid w:val="004F3EE9"/>
    <w:rsid w:val="004F5F62"/>
    <w:rsid w:val="004F63FA"/>
    <w:rsid w:val="004F6569"/>
    <w:rsid w:val="004F762D"/>
    <w:rsid w:val="004F77AC"/>
    <w:rsid w:val="005010B9"/>
    <w:rsid w:val="005011B0"/>
    <w:rsid w:val="00503180"/>
    <w:rsid w:val="005032D9"/>
    <w:rsid w:val="00503342"/>
    <w:rsid w:val="0050394E"/>
    <w:rsid w:val="0050401C"/>
    <w:rsid w:val="005048F5"/>
    <w:rsid w:val="00504B09"/>
    <w:rsid w:val="00504B45"/>
    <w:rsid w:val="00504EF0"/>
    <w:rsid w:val="0050604C"/>
    <w:rsid w:val="005062CF"/>
    <w:rsid w:val="005063B0"/>
    <w:rsid w:val="0050653C"/>
    <w:rsid w:val="00506C90"/>
    <w:rsid w:val="00510776"/>
    <w:rsid w:val="005124B2"/>
    <w:rsid w:val="00513178"/>
    <w:rsid w:val="005147CE"/>
    <w:rsid w:val="00514EFF"/>
    <w:rsid w:val="00514FFD"/>
    <w:rsid w:val="00515974"/>
    <w:rsid w:val="00516C9F"/>
    <w:rsid w:val="00516D48"/>
    <w:rsid w:val="00517150"/>
    <w:rsid w:val="00520CBF"/>
    <w:rsid w:val="00520ED5"/>
    <w:rsid w:val="00521D3A"/>
    <w:rsid w:val="005220ED"/>
    <w:rsid w:val="00522974"/>
    <w:rsid w:val="00522C7B"/>
    <w:rsid w:val="00522E94"/>
    <w:rsid w:val="00523BC4"/>
    <w:rsid w:val="00524569"/>
    <w:rsid w:val="00524DE8"/>
    <w:rsid w:val="00525289"/>
    <w:rsid w:val="005258D4"/>
    <w:rsid w:val="0052603A"/>
    <w:rsid w:val="005264D1"/>
    <w:rsid w:val="005268CC"/>
    <w:rsid w:val="00530F1F"/>
    <w:rsid w:val="005324EA"/>
    <w:rsid w:val="00532557"/>
    <w:rsid w:val="005328C4"/>
    <w:rsid w:val="00532B40"/>
    <w:rsid w:val="00533AD2"/>
    <w:rsid w:val="00535975"/>
    <w:rsid w:val="005372CD"/>
    <w:rsid w:val="005374E4"/>
    <w:rsid w:val="005378AB"/>
    <w:rsid w:val="00537B86"/>
    <w:rsid w:val="00537D54"/>
    <w:rsid w:val="00540DB6"/>
    <w:rsid w:val="0054129E"/>
    <w:rsid w:val="005412C7"/>
    <w:rsid w:val="005418AE"/>
    <w:rsid w:val="00543130"/>
    <w:rsid w:val="0054395C"/>
    <w:rsid w:val="00543A3F"/>
    <w:rsid w:val="00544CD6"/>
    <w:rsid w:val="0054653D"/>
    <w:rsid w:val="00546594"/>
    <w:rsid w:val="005468E3"/>
    <w:rsid w:val="0054698E"/>
    <w:rsid w:val="00553509"/>
    <w:rsid w:val="0055366D"/>
    <w:rsid w:val="005539D9"/>
    <w:rsid w:val="005551FF"/>
    <w:rsid w:val="005557D7"/>
    <w:rsid w:val="00555AF3"/>
    <w:rsid w:val="00555BF2"/>
    <w:rsid w:val="00556EF6"/>
    <w:rsid w:val="005572FC"/>
    <w:rsid w:val="00560044"/>
    <w:rsid w:val="00560192"/>
    <w:rsid w:val="005607C2"/>
    <w:rsid w:val="00561946"/>
    <w:rsid w:val="00562A11"/>
    <w:rsid w:val="00563902"/>
    <w:rsid w:val="005655FF"/>
    <w:rsid w:val="0056647A"/>
    <w:rsid w:val="00566DEE"/>
    <w:rsid w:val="00567115"/>
    <w:rsid w:val="00567497"/>
    <w:rsid w:val="00567F65"/>
    <w:rsid w:val="005704E7"/>
    <w:rsid w:val="00573787"/>
    <w:rsid w:val="00573E82"/>
    <w:rsid w:val="00574200"/>
    <w:rsid w:val="0057494A"/>
    <w:rsid w:val="00574D3D"/>
    <w:rsid w:val="00575C9B"/>
    <w:rsid w:val="0057672C"/>
    <w:rsid w:val="00576B09"/>
    <w:rsid w:val="00577896"/>
    <w:rsid w:val="00577990"/>
    <w:rsid w:val="005807EB"/>
    <w:rsid w:val="00581036"/>
    <w:rsid w:val="00581209"/>
    <w:rsid w:val="00582C84"/>
    <w:rsid w:val="00583FF8"/>
    <w:rsid w:val="00584114"/>
    <w:rsid w:val="005845B6"/>
    <w:rsid w:val="0058505D"/>
    <w:rsid w:val="005851DC"/>
    <w:rsid w:val="005868FC"/>
    <w:rsid w:val="00587559"/>
    <w:rsid w:val="005878FD"/>
    <w:rsid w:val="0059027C"/>
    <w:rsid w:val="00590BB9"/>
    <w:rsid w:val="005918E2"/>
    <w:rsid w:val="005926C8"/>
    <w:rsid w:val="00592BE9"/>
    <w:rsid w:val="00592F12"/>
    <w:rsid w:val="0059326E"/>
    <w:rsid w:val="00593F06"/>
    <w:rsid w:val="005945D2"/>
    <w:rsid w:val="00594D17"/>
    <w:rsid w:val="005958A7"/>
    <w:rsid w:val="00596938"/>
    <w:rsid w:val="005971EB"/>
    <w:rsid w:val="005974B6"/>
    <w:rsid w:val="00597CF5"/>
    <w:rsid w:val="005A0CE3"/>
    <w:rsid w:val="005A1BDA"/>
    <w:rsid w:val="005A255F"/>
    <w:rsid w:val="005A27DB"/>
    <w:rsid w:val="005A3079"/>
    <w:rsid w:val="005A5371"/>
    <w:rsid w:val="005A5999"/>
    <w:rsid w:val="005A66A8"/>
    <w:rsid w:val="005A6899"/>
    <w:rsid w:val="005A7C7B"/>
    <w:rsid w:val="005B0556"/>
    <w:rsid w:val="005B0D03"/>
    <w:rsid w:val="005B134A"/>
    <w:rsid w:val="005B1BDD"/>
    <w:rsid w:val="005B2155"/>
    <w:rsid w:val="005B2B69"/>
    <w:rsid w:val="005B3324"/>
    <w:rsid w:val="005B40AF"/>
    <w:rsid w:val="005B4279"/>
    <w:rsid w:val="005B4DD5"/>
    <w:rsid w:val="005B5006"/>
    <w:rsid w:val="005B6458"/>
    <w:rsid w:val="005B7FFE"/>
    <w:rsid w:val="005C192F"/>
    <w:rsid w:val="005C275C"/>
    <w:rsid w:val="005C2C98"/>
    <w:rsid w:val="005C2FF6"/>
    <w:rsid w:val="005C3D34"/>
    <w:rsid w:val="005C40C4"/>
    <w:rsid w:val="005C5EC1"/>
    <w:rsid w:val="005C62F3"/>
    <w:rsid w:val="005C67D6"/>
    <w:rsid w:val="005C6924"/>
    <w:rsid w:val="005C7EA3"/>
    <w:rsid w:val="005D055E"/>
    <w:rsid w:val="005D07D4"/>
    <w:rsid w:val="005D0828"/>
    <w:rsid w:val="005D0852"/>
    <w:rsid w:val="005D2B5F"/>
    <w:rsid w:val="005D2F2C"/>
    <w:rsid w:val="005D2FFD"/>
    <w:rsid w:val="005D43D9"/>
    <w:rsid w:val="005D4CA7"/>
    <w:rsid w:val="005D770B"/>
    <w:rsid w:val="005D7CB4"/>
    <w:rsid w:val="005E093C"/>
    <w:rsid w:val="005E0ABD"/>
    <w:rsid w:val="005E14A5"/>
    <w:rsid w:val="005E1E18"/>
    <w:rsid w:val="005E22C3"/>
    <w:rsid w:val="005E279E"/>
    <w:rsid w:val="005E27C8"/>
    <w:rsid w:val="005E3DAD"/>
    <w:rsid w:val="005E434A"/>
    <w:rsid w:val="005E4635"/>
    <w:rsid w:val="005E4C2F"/>
    <w:rsid w:val="005E6EBF"/>
    <w:rsid w:val="005E7715"/>
    <w:rsid w:val="005E780D"/>
    <w:rsid w:val="005E7F4E"/>
    <w:rsid w:val="005F0426"/>
    <w:rsid w:val="005F0A33"/>
    <w:rsid w:val="005F0DBA"/>
    <w:rsid w:val="005F117D"/>
    <w:rsid w:val="005F2FAA"/>
    <w:rsid w:val="005F32C6"/>
    <w:rsid w:val="005F32F5"/>
    <w:rsid w:val="005F426B"/>
    <w:rsid w:val="005F43A9"/>
    <w:rsid w:val="005F48BE"/>
    <w:rsid w:val="005F70C6"/>
    <w:rsid w:val="005F75FC"/>
    <w:rsid w:val="005F7834"/>
    <w:rsid w:val="00600AED"/>
    <w:rsid w:val="006015C7"/>
    <w:rsid w:val="006016AA"/>
    <w:rsid w:val="00601F58"/>
    <w:rsid w:val="00603A90"/>
    <w:rsid w:val="006041AE"/>
    <w:rsid w:val="00605B26"/>
    <w:rsid w:val="00605E19"/>
    <w:rsid w:val="00605FA0"/>
    <w:rsid w:val="00606541"/>
    <w:rsid w:val="006068A7"/>
    <w:rsid w:val="006074CA"/>
    <w:rsid w:val="00607B87"/>
    <w:rsid w:val="00607C89"/>
    <w:rsid w:val="0061049A"/>
    <w:rsid w:val="00610A63"/>
    <w:rsid w:val="0061104C"/>
    <w:rsid w:val="00611273"/>
    <w:rsid w:val="006119DC"/>
    <w:rsid w:val="00611B5B"/>
    <w:rsid w:val="00612659"/>
    <w:rsid w:val="00612E8A"/>
    <w:rsid w:val="00612EAF"/>
    <w:rsid w:val="0061344E"/>
    <w:rsid w:val="00613596"/>
    <w:rsid w:val="00613E71"/>
    <w:rsid w:val="006143B3"/>
    <w:rsid w:val="00614D47"/>
    <w:rsid w:val="00615A0F"/>
    <w:rsid w:val="00615BBD"/>
    <w:rsid w:val="006169A7"/>
    <w:rsid w:val="006172E1"/>
    <w:rsid w:val="0061797D"/>
    <w:rsid w:val="00617A80"/>
    <w:rsid w:val="00620169"/>
    <w:rsid w:val="006211CA"/>
    <w:rsid w:val="00621CF3"/>
    <w:rsid w:val="00621E9E"/>
    <w:rsid w:val="00622055"/>
    <w:rsid w:val="0062218F"/>
    <w:rsid w:val="0062514C"/>
    <w:rsid w:val="00625A87"/>
    <w:rsid w:val="00626CDC"/>
    <w:rsid w:val="00627052"/>
    <w:rsid w:val="00627D50"/>
    <w:rsid w:val="006301E7"/>
    <w:rsid w:val="0063074D"/>
    <w:rsid w:val="0063104D"/>
    <w:rsid w:val="0063125C"/>
    <w:rsid w:val="006320AF"/>
    <w:rsid w:val="00632AA5"/>
    <w:rsid w:val="00633C5B"/>
    <w:rsid w:val="00633E51"/>
    <w:rsid w:val="006357FD"/>
    <w:rsid w:val="00637034"/>
    <w:rsid w:val="00637081"/>
    <w:rsid w:val="00637975"/>
    <w:rsid w:val="00641CCF"/>
    <w:rsid w:val="006429CB"/>
    <w:rsid w:val="006430E0"/>
    <w:rsid w:val="0064377F"/>
    <w:rsid w:val="0064382D"/>
    <w:rsid w:val="00644122"/>
    <w:rsid w:val="0064525D"/>
    <w:rsid w:val="00645DB9"/>
    <w:rsid w:val="006461CE"/>
    <w:rsid w:val="0064692C"/>
    <w:rsid w:val="00646E3C"/>
    <w:rsid w:val="00650871"/>
    <w:rsid w:val="00650FB1"/>
    <w:rsid w:val="0065146B"/>
    <w:rsid w:val="006517E3"/>
    <w:rsid w:val="006521E8"/>
    <w:rsid w:val="00652450"/>
    <w:rsid w:val="00652B82"/>
    <w:rsid w:val="006534E9"/>
    <w:rsid w:val="00653F3E"/>
    <w:rsid w:val="00653FDE"/>
    <w:rsid w:val="00656A18"/>
    <w:rsid w:val="00657149"/>
    <w:rsid w:val="006572A5"/>
    <w:rsid w:val="00660F58"/>
    <w:rsid w:val="00661CD7"/>
    <w:rsid w:val="00661E99"/>
    <w:rsid w:val="00662265"/>
    <w:rsid w:val="00662BF8"/>
    <w:rsid w:val="006633A2"/>
    <w:rsid w:val="00663C93"/>
    <w:rsid w:val="006643AB"/>
    <w:rsid w:val="0066478A"/>
    <w:rsid w:val="006656F9"/>
    <w:rsid w:val="006664B7"/>
    <w:rsid w:val="00666B98"/>
    <w:rsid w:val="00666D44"/>
    <w:rsid w:val="0066760A"/>
    <w:rsid w:val="006714E3"/>
    <w:rsid w:val="0067190B"/>
    <w:rsid w:val="00671F8E"/>
    <w:rsid w:val="00673A9D"/>
    <w:rsid w:val="00674F8C"/>
    <w:rsid w:val="0067515C"/>
    <w:rsid w:val="006754AD"/>
    <w:rsid w:val="00676C35"/>
    <w:rsid w:val="00676FB6"/>
    <w:rsid w:val="006774F4"/>
    <w:rsid w:val="00677F7A"/>
    <w:rsid w:val="00680E7C"/>
    <w:rsid w:val="006819C7"/>
    <w:rsid w:val="00681B2B"/>
    <w:rsid w:val="00681E06"/>
    <w:rsid w:val="0068256A"/>
    <w:rsid w:val="006831B5"/>
    <w:rsid w:val="00683D0D"/>
    <w:rsid w:val="00684B5B"/>
    <w:rsid w:val="006852B6"/>
    <w:rsid w:val="0068757A"/>
    <w:rsid w:val="00687EF3"/>
    <w:rsid w:val="00687FF0"/>
    <w:rsid w:val="006901A9"/>
    <w:rsid w:val="006904BA"/>
    <w:rsid w:val="00690598"/>
    <w:rsid w:val="00691144"/>
    <w:rsid w:val="00691544"/>
    <w:rsid w:val="006917B8"/>
    <w:rsid w:val="00691A44"/>
    <w:rsid w:val="00691F14"/>
    <w:rsid w:val="006922C9"/>
    <w:rsid w:val="006924AF"/>
    <w:rsid w:val="006927E0"/>
    <w:rsid w:val="00692EA4"/>
    <w:rsid w:val="006930CD"/>
    <w:rsid w:val="006932C0"/>
    <w:rsid w:val="006944B6"/>
    <w:rsid w:val="00694ED7"/>
    <w:rsid w:val="006963BE"/>
    <w:rsid w:val="006969CF"/>
    <w:rsid w:val="00696AA7"/>
    <w:rsid w:val="00696EF8"/>
    <w:rsid w:val="00697021"/>
    <w:rsid w:val="00697DC4"/>
    <w:rsid w:val="006A0BFE"/>
    <w:rsid w:val="006A11FF"/>
    <w:rsid w:val="006A1232"/>
    <w:rsid w:val="006A1FC6"/>
    <w:rsid w:val="006A27D5"/>
    <w:rsid w:val="006A4BEF"/>
    <w:rsid w:val="006A61B9"/>
    <w:rsid w:val="006A6504"/>
    <w:rsid w:val="006A6E29"/>
    <w:rsid w:val="006A7028"/>
    <w:rsid w:val="006A76DA"/>
    <w:rsid w:val="006A7707"/>
    <w:rsid w:val="006B100C"/>
    <w:rsid w:val="006B2386"/>
    <w:rsid w:val="006B23D2"/>
    <w:rsid w:val="006B34A7"/>
    <w:rsid w:val="006B4254"/>
    <w:rsid w:val="006B6181"/>
    <w:rsid w:val="006B649F"/>
    <w:rsid w:val="006B651F"/>
    <w:rsid w:val="006B6C8A"/>
    <w:rsid w:val="006B7141"/>
    <w:rsid w:val="006B74F1"/>
    <w:rsid w:val="006B77D2"/>
    <w:rsid w:val="006C1235"/>
    <w:rsid w:val="006C1F4F"/>
    <w:rsid w:val="006C2FB1"/>
    <w:rsid w:val="006C37B0"/>
    <w:rsid w:val="006C3E76"/>
    <w:rsid w:val="006C4033"/>
    <w:rsid w:val="006C507A"/>
    <w:rsid w:val="006C5C86"/>
    <w:rsid w:val="006C5F0B"/>
    <w:rsid w:val="006C7019"/>
    <w:rsid w:val="006C7550"/>
    <w:rsid w:val="006C771B"/>
    <w:rsid w:val="006C7EB2"/>
    <w:rsid w:val="006D0098"/>
    <w:rsid w:val="006D0158"/>
    <w:rsid w:val="006D0984"/>
    <w:rsid w:val="006D098B"/>
    <w:rsid w:val="006D179D"/>
    <w:rsid w:val="006D1FB8"/>
    <w:rsid w:val="006D233C"/>
    <w:rsid w:val="006D328C"/>
    <w:rsid w:val="006D4144"/>
    <w:rsid w:val="006D4660"/>
    <w:rsid w:val="006D4F42"/>
    <w:rsid w:val="006D5F34"/>
    <w:rsid w:val="006D6B99"/>
    <w:rsid w:val="006D6D90"/>
    <w:rsid w:val="006D7B90"/>
    <w:rsid w:val="006D7FF9"/>
    <w:rsid w:val="006E01D4"/>
    <w:rsid w:val="006E03B6"/>
    <w:rsid w:val="006E1854"/>
    <w:rsid w:val="006E1EC3"/>
    <w:rsid w:val="006E2830"/>
    <w:rsid w:val="006E2B98"/>
    <w:rsid w:val="006E3663"/>
    <w:rsid w:val="006E4770"/>
    <w:rsid w:val="006E4849"/>
    <w:rsid w:val="006E496E"/>
    <w:rsid w:val="006E65F9"/>
    <w:rsid w:val="006E7891"/>
    <w:rsid w:val="006E7CAF"/>
    <w:rsid w:val="006E7EA4"/>
    <w:rsid w:val="006F0B2B"/>
    <w:rsid w:val="006F0C87"/>
    <w:rsid w:val="006F1140"/>
    <w:rsid w:val="006F1F46"/>
    <w:rsid w:val="006F24D1"/>
    <w:rsid w:val="006F2E33"/>
    <w:rsid w:val="006F323C"/>
    <w:rsid w:val="006F4E7B"/>
    <w:rsid w:val="006F60A4"/>
    <w:rsid w:val="006F60D9"/>
    <w:rsid w:val="006F61AA"/>
    <w:rsid w:val="006F6579"/>
    <w:rsid w:val="006F66A1"/>
    <w:rsid w:val="00700F21"/>
    <w:rsid w:val="007021BE"/>
    <w:rsid w:val="00702B8A"/>
    <w:rsid w:val="00704B87"/>
    <w:rsid w:val="0070568C"/>
    <w:rsid w:val="007068C9"/>
    <w:rsid w:val="00706AD5"/>
    <w:rsid w:val="007072E9"/>
    <w:rsid w:val="00707574"/>
    <w:rsid w:val="007106BE"/>
    <w:rsid w:val="00711119"/>
    <w:rsid w:val="007118ED"/>
    <w:rsid w:val="00711A76"/>
    <w:rsid w:val="0071229A"/>
    <w:rsid w:val="007125DF"/>
    <w:rsid w:val="00713222"/>
    <w:rsid w:val="00713317"/>
    <w:rsid w:val="0071332B"/>
    <w:rsid w:val="00713425"/>
    <w:rsid w:val="0071383A"/>
    <w:rsid w:val="007139DF"/>
    <w:rsid w:val="007141B0"/>
    <w:rsid w:val="007144C4"/>
    <w:rsid w:val="0071517D"/>
    <w:rsid w:val="007162B4"/>
    <w:rsid w:val="0071641F"/>
    <w:rsid w:val="007165D5"/>
    <w:rsid w:val="00716971"/>
    <w:rsid w:val="00717218"/>
    <w:rsid w:val="00717D44"/>
    <w:rsid w:val="00721267"/>
    <w:rsid w:val="00721A65"/>
    <w:rsid w:val="00722E46"/>
    <w:rsid w:val="00724237"/>
    <w:rsid w:val="0072469E"/>
    <w:rsid w:val="007246CA"/>
    <w:rsid w:val="00724835"/>
    <w:rsid w:val="0072521F"/>
    <w:rsid w:val="00725362"/>
    <w:rsid w:val="007266FD"/>
    <w:rsid w:val="007275AE"/>
    <w:rsid w:val="00731C2E"/>
    <w:rsid w:val="00731C9E"/>
    <w:rsid w:val="00731D8A"/>
    <w:rsid w:val="00733158"/>
    <w:rsid w:val="007342B3"/>
    <w:rsid w:val="0073476A"/>
    <w:rsid w:val="0073485E"/>
    <w:rsid w:val="00734877"/>
    <w:rsid w:val="00736F09"/>
    <w:rsid w:val="00736F66"/>
    <w:rsid w:val="00737FD6"/>
    <w:rsid w:val="00740286"/>
    <w:rsid w:val="00743683"/>
    <w:rsid w:val="00743C26"/>
    <w:rsid w:val="007448FE"/>
    <w:rsid w:val="00744AB0"/>
    <w:rsid w:val="00745926"/>
    <w:rsid w:val="0074651A"/>
    <w:rsid w:val="00747859"/>
    <w:rsid w:val="0075042D"/>
    <w:rsid w:val="007507D3"/>
    <w:rsid w:val="00751E82"/>
    <w:rsid w:val="00752889"/>
    <w:rsid w:val="00753AAB"/>
    <w:rsid w:val="0075402E"/>
    <w:rsid w:val="00755990"/>
    <w:rsid w:val="00755A5A"/>
    <w:rsid w:val="0075605E"/>
    <w:rsid w:val="007564CC"/>
    <w:rsid w:val="00756AE6"/>
    <w:rsid w:val="00757F9B"/>
    <w:rsid w:val="00757FF6"/>
    <w:rsid w:val="0076020C"/>
    <w:rsid w:val="00760CDC"/>
    <w:rsid w:val="007613BC"/>
    <w:rsid w:val="00761889"/>
    <w:rsid w:val="00762087"/>
    <w:rsid w:val="007636A2"/>
    <w:rsid w:val="007649BD"/>
    <w:rsid w:val="00765431"/>
    <w:rsid w:val="00765F98"/>
    <w:rsid w:val="0076654C"/>
    <w:rsid w:val="00771D7E"/>
    <w:rsid w:val="007720AA"/>
    <w:rsid w:val="0077299B"/>
    <w:rsid w:val="00773335"/>
    <w:rsid w:val="0077376C"/>
    <w:rsid w:val="007741CA"/>
    <w:rsid w:val="00774B50"/>
    <w:rsid w:val="00774E6B"/>
    <w:rsid w:val="00775915"/>
    <w:rsid w:val="00775E5A"/>
    <w:rsid w:val="007768C7"/>
    <w:rsid w:val="00777ADA"/>
    <w:rsid w:val="00777CC7"/>
    <w:rsid w:val="00780080"/>
    <w:rsid w:val="0078128E"/>
    <w:rsid w:val="00781A56"/>
    <w:rsid w:val="00781F75"/>
    <w:rsid w:val="0078429E"/>
    <w:rsid w:val="00784A7A"/>
    <w:rsid w:val="00784D5A"/>
    <w:rsid w:val="007860ED"/>
    <w:rsid w:val="00786CB6"/>
    <w:rsid w:val="00786FF9"/>
    <w:rsid w:val="00787C57"/>
    <w:rsid w:val="0079098E"/>
    <w:rsid w:val="00790DAA"/>
    <w:rsid w:val="00791754"/>
    <w:rsid w:val="007919BF"/>
    <w:rsid w:val="00791E84"/>
    <w:rsid w:val="007935FD"/>
    <w:rsid w:val="0079399B"/>
    <w:rsid w:val="00793A9B"/>
    <w:rsid w:val="007966E6"/>
    <w:rsid w:val="00796897"/>
    <w:rsid w:val="00797598"/>
    <w:rsid w:val="007A021B"/>
    <w:rsid w:val="007A0FCB"/>
    <w:rsid w:val="007A14E2"/>
    <w:rsid w:val="007A22EB"/>
    <w:rsid w:val="007A24DE"/>
    <w:rsid w:val="007A2505"/>
    <w:rsid w:val="007A2D1E"/>
    <w:rsid w:val="007A2EC8"/>
    <w:rsid w:val="007A2FD2"/>
    <w:rsid w:val="007A370F"/>
    <w:rsid w:val="007A4909"/>
    <w:rsid w:val="007A4B2A"/>
    <w:rsid w:val="007A5E7D"/>
    <w:rsid w:val="007A7962"/>
    <w:rsid w:val="007A7CA9"/>
    <w:rsid w:val="007B0AE3"/>
    <w:rsid w:val="007B1C5B"/>
    <w:rsid w:val="007B2E3B"/>
    <w:rsid w:val="007B305C"/>
    <w:rsid w:val="007B31B4"/>
    <w:rsid w:val="007B39B7"/>
    <w:rsid w:val="007B4511"/>
    <w:rsid w:val="007B4678"/>
    <w:rsid w:val="007B474D"/>
    <w:rsid w:val="007B62D4"/>
    <w:rsid w:val="007B654A"/>
    <w:rsid w:val="007B7B1E"/>
    <w:rsid w:val="007C0285"/>
    <w:rsid w:val="007C0B76"/>
    <w:rsid w:val="007C0E3D"/>
    <w:rsid w:val="007C1167"/>
    <w:rsid w:val="007C1A35"/>
    <w:rsid w:val="007C1BF5"/>
    <w:rsid w:val="007C2454"/>
    <w:rsid w:val="007C2A78"/>
    <w:rsid w:val="007C30A9"/>
    <w:rsid w:val="007C3668"/>
    <w:rsid w:val="007C3F6E"/>
    <w:rsid w:val="007C47FA"/>
    <w:rsid w:val="007C4BA8"/>
    <w:rsid w:val="007C4C2F"/>
    <w:rsid w:val="007C4E2A"/>
    <w:rsid w:val="007C5A07"/>
    <w:rsid w:val="007C613D"/>
    <w:rsid w:val="007C6F8D"/>
    <w:rsid w:val="007C7305"/>
    <w:rsid w:val="007C76F7"/>
    <w:rsid w:val="007C79C3"/>
    <w:rsid w:val="007C7DB2"/>
    <w:rsid w:val="007D0EDD"/>
    <w:rsid w:val="007D0F77"/>
    <w:rsid w:val="007D0FF3"/>
    <w:rsid w:val="007D12BD"/>
    <w:rsid w:val="007D1309"/>
    <w:rsid w:val="007D1587"/>
    <w:rsid w:val="007D293E"/>
    <w:rsid w:val="007D347D"/>
    <w:rsid w:val="007D350B"/>
    <w:rsid w:val="007D3930"/>
    <w:rsid w:val="007D3EFA"/>
    <w:rsid w:val="007D3F11"/>
    <w:rsid w:val="007D40E3"/>
    <w:rsid w:val="007D4377"/>
    <w:rsid w:val="007D4DBA"/>
    <w:rsid w:val="007D59E9"/>
    <w:rsid w:val="007D5AD7"/>
    <w:rsid w:val="007D5B66"/>
    <w:rsid w:val="007D6421"/>
    <w:rsid w:val="007D699D"/>
    <w:rsid w:val="007D742B"/>
    <w:rsid w:val="007E0174"/>
    <w:rsid w:val="007E0236"/>
    <w:rsid w:val="007E0711"/>
    <w:rsid w:val="007E09E1"/>
    <w:rsid w:val="007E14DD"/>
    <w:rsid w:val="007E16B5"/>
    <w:rsid w:val="007E1A57"/>
    <w:rsid w:val="007E2169"/>
    <w:rsid w:val="007E3338"/>
    <w:rsid w:val="007E3AD3"/>
    <w:rsid w:val="007E49EE"/>
    <w:rsid w:val="007E4AC3"/>
    <w:rsid w:val="007E4BF1"/>
    <w:rsid w:val="007E69B3"/>
    <w:rsid w:val="007E6C4A"/>
    <w:rsid w:val="007E7E58"/>
    <w:rsid w:val="007F0CD2"/>
    <w:rsid w:val="007F1EDA"/>
    <w:rsid w:val="007F2373"/>
    <w:rsid w:val="007F3EB6"/>
    <w:rsid w:val="007F4067"/>
    <w:rsid w:val="007F4376"/>
    <w:rsid w:val="007F4A9B"/>
    <w:rsid w:val="007F770C"/>
    <w:rsid w:val="00801D6D"/>
    <w:rsid w:val="00802CB8"/>
    <w:rsid w:val="00802D2B"/>
    <w:rsid w:val="00803A7E"/>
    <w:rsid w:val="00805068"/>
    <w:rsid w:val="00806E34"/>
    <w:rsid w:val="00807652"/>
    <w:rsid w:val="008076B4"/>
    <w:rsid w:val="00807C20"/>
    <w:rsid w:val="00807DDB"/>
    <w:rsid w:val="00810029"/>
    <w:rsid w:val="00810B93"/>
    <w:rsid w:val="00810BA7"/>
    <w:rsid w:val="0081161B"/>
    <w:rsid w:val="00813094"/>
    <w:rsid w:val="00814C1F"/>
    <w:rsid w:val="008152C0"/>
    <w:rsid w:val="00816AA0"/>
    <w:rsid w:val="00816DBA"/>
    <w:rsid w:val="00816FFE"/>
    <w:rsid w:val="0081738B"/>
    <w:rsid w:val="0081744B"/>
    <w:rsid w:val="008178BC"/>
    <w:rsid w:val="00817A01"/>
    <w:rsid w:val="00817A1E"/>
    <w:rsid w:val="00817D64"/>
    <w:rsid w:val="0082004D"/>
    <w:rsid w:val="008202C3"/>
    <w:rsid w:val="00821337"/>
    <w:rsid w:val="008214F6"/>
    <w:rsid w:val="00822488"/>
    <w:rsid w:val="00822AE8"/>
    <w:rsid w:val="00822B28"/>
    <w:rsid w:val="00823103"/>
    <w:rsid w:val="00824846"/>
    <w:rsid w:val="00824DEC"/>
    <w:rsid w:val="00825971"/>
    <w:rsid w:val="00825E3F"/>
    <w:rsid w:val="00826EF5"/>
    <w:rsid w:val="0082740A"/>
    <w:rsid w:val="00827C89"/>
    <w:rsid w:val="00827FAE"/>
    <w:rsid w:val="00827FC1"/>
    <w:rsid w:val="0083053F"/>
    <w:rsid w:val="00830AB0"/>
    <w:rsid w:val="00830FFD"/>
    <w:rsid w:val="00832895"/>
    <w:rsid w:val="0083296F"/>
    <w:rsid w:val="0083317E"/>
    <w:rsid w:val="0083322B"/>
    <w:rsid w:val="00833783"/>
    <w:rsid w:val="00833E6A"/>
    <w:rsid w:val="00836CA8"/>
    <w:rsid w:val="00837B6E"/>
    <w:rsid w:val="00842458"/>
    <w:rsid w:val="00842FE3"/>
    <w:rsid w:val="00844352"/>
    <w:rsid w:val="00845644"/>
    <w:rsid w:val="008461BB"/>
    <w:rsid w:val="00846365"/>
    <w:rsid w:val="00846D05"/>
    <w:rsid w:val="0084702A"/>
    <w:rsid w:val="008476A7"/>
    <w:rsid w:val="00850739"/>
    <w:rsid w:val="0085119B"/>
    <w:rsid w:val="008519FA"/>
    <w:rsid w:val="00851B12"/>
    <w:rsid w:val="008523D1"/>
    <w:rsid w:val="00852715"/>
    <w:rsid w:val="0085278B"/>
    <w:rsid w:val="00852A96"/>
    <w:rsid w:val="008540AD"/>
    <w:rsid w:val="00854916"/>
    <w:rsid w:val="0085513E"/>
    <w:rsid w:val="00855A13"/>
    <w:rsid w:val="00855FA6"/>
    <w:rsid w:val="00856527"/>
    <w:rsid w:val="00856BB3"/>
    <w:rsid w:val="00860263"/>
    <w:rsid w:val="0086051A"/>
    <w:rsid w:val="00861C96"/>
    <w:rsid w:val="00862334"/>
    <w:rsid w:val="00862468"/>
    <w:rsid w:val="00862D46"/>
    <w:rsid w:val="00863C5D"/>
    <w:rsid w:val="00863CC4"/>
    <w:rsid w:val="008652CF"/>
    <w:rsid w:val="008659FC"/>
    <w:rsid w:val="0086743E"/>
    <w:rsid w:val="00867F1C"/>
    <w:rsid w:val="00870345"/>
    <w:rsid w:val="00871587"/>
    <w:rsid w:val="0087166D"/>
    <w:rsid w:val="00872757"/>
    <w:rsid w:val="00873945"/>
    <w:rsid w:val="008739E8"/>
    <w:rsid w:val="0087480E"/>
    <w:rsid w:val="00874AFD"/>
    <w:rsid w:val="00874C03"/>
    <w:rsid w:val="008752CC"/>
    <w:rsid w:val="00875ED9"/>
    <w:rsid w:val="00876BB9"/>
    <w:rsid w:val="00877AAC"/>
    <w:rsid w:val="008808A6"/>
    <w:rsid w:val="00880A06"/>
    <w:rsid w:val="00881744"/>
    <w:rsid w:val="00881CDE"/>
    <w:rsid w:val="008828AF"/>
    <w:rsid w:val="00883134"/>
    <w:rsid w:val="00883DC7"/>
    <w:rsid w:val="0088437E"/>
    <w:rsid w:val="00884E61"/>
    <w:rsid w:val="0088530F"/>
    <w:rsid w:val="00885389"/>
    <w:rsid w:val="0088550D"/>
    <w:rsid w:val="00885EBE"/>
    <w:rsid w:val="0088670B"/>
    <w:rsid w:val="00886EEC"/>
    <w:rsid w:val="008870D9"/>
    <w:rsid w:val="008872E6"/>
    <w:rsid w:val="00887D57"/>
    <w:rsid w:val="00887FBD"/>
    <w:rsid w:val="00890888"/>
    <w:rsid w:val="00892013"/>
    <w:rsid w:val="008927C7"/>
    <w:rsid w:val="00892CBF"/>
    <w:rsid w:val="00893635"/>
    <w:rsid w:val="00893C03"/>
    <w:rsid w:val="00894AAC"/>
    <w:rsid w:val="00894D5A"/>
    <w:rsid w:val="0089518A"/>
    <w:rsid w:val="00895C7B"/>
    <w:rsid w:val="00896163"/>
    <w:rsid w:val="008963EA"/>
    <w:rsid w:val="008970C1"/>
    <w:rsid w:val="00897329"/>
    <w:rsid w:val="00897BAC"/>
    <w:rsid w:val="00897F43"/>
    <w:rsid w:val="008A092C"/>
    <w:rsid w:val="008A0FB3"/>
    <w:rsid w:val="008A14E4"/>
    <w:rsid w:val="008A15D2"/>
    <w:rsid w:val="008A2167"/>
    <w:rsid w:val="008A42D5"/>
    <w:rsid w:val="008A430D"/>
    <w:rsid w:val="008A4867"/>
    <w:rsid w:val="008A496F"/>
    <w:rsid w:val="008A50D2"/>
    <w:rsid w:val="008A5DD6"/>
    <w:rsid w:val="008A6028"/>
    <w:rsid w:val="008A65E1"/>
    <w:rsid w:val="008A67C2"/>
    <w:rsid w:val="008A7335"/>
    <w:rsid w:val="008B0407"/>
    <w:rsid w:val="008B2145"/>
    <w:rsid w:val="008B2A52"/>
    <w:rsid w:val="008B2F45"/>
    <w:rsid w:val="008B5D72"/>
    <w:rsid w:val="008B6D1D"/>
    <w:rsid w:val="008B6EE4"/>
    <w:rsid w:val="008B6F30"/>
    <w:rsid w:val="008B73AB"/>
    <w:rsid w:val="008B7AC0"/>
    <w:rsid w:val="008C0C20"/>
    <w:rsid w:val="008C12A4"/>
    <w:rsid w:val="008C1934"/>
    <w:rsid w:val="008C1D70"/>
    <w:rsid w:val="008C200E"/>
    <w:rsid w:val="008C20BB"/>
    <w:rsid w:val="008C35AF"/>
    <w:rsid w:val="008C39EB"/>
    <w:rsid w:val="008C47A2"/>
    <w:rsid w:val="008C4994"/>
    <w:rsid w:val="008C4FDC"/>
    <w:rsid w:val="008C5301"/>
    <w:rsid w:val="008C5ACE"/>
    <w:rsid w:val="008C6036"/>
    <w:rsid w:val="008C6470"/>
    <w:rsid w:val="008C6796"/>
    <w:rsid w:val="008C74CA"/>
    <w:rsid w:val="008C7C8F"/>
    <w:rsid w:val="008D01D9"/>
    <w:rsid w:val="008D0968"/>
    <w:rsid w:val="008D13F3"/>
    <w:rsid w:val="008D17D9"/>
    <w:rsid w:val="008D4071"/>
    <w:rsid w:val="008D498C"/>
    <w:rsid w:val="008D515D"/>
    <w:rsid w:val="008D5980"/>
    <w:rsid w:val="008D6FBE"/>
    <w:rsid w:val="008E110E"/>
    <w:rsid w:val="008E1CCC"/>
    <w:rsid w:val="008E214D"/>
    <w:rsid w:val="008E2F3A"/>
    <w:rsid w:val="008E34F0"/>
    <w:rsid w:val="008E4DFB"/>
    <w:rsid w:val="008E635F"/>
    <w:rsid w:val="008E662D"/>
    <w:rsid w:val="008F0D7B"/>
    <w:rsid w:val="008F10C2"/>
    <w:rsid w:val="008F12EB"/>
    <w:rsid w:val="008F1938"/>
    <w:rsid w:val="008F1E9B"/>
    <w:rsid w:val="008F28AC"/>
    <w:rsid w:val="008F5BB2"/>
    <w:rsid w:val="00900148"/>
    <w:rsid w:val="009004CC"/>
    <w:rsid w:val="00900A48"/>
    <w:rsid w:val="00901D04"/>
    <w:rsid w:val="00901D1D"/>
    <w:rsid w:val="009033EA"/>
    <w:rsid w:val="009037A5"/>
    <w:rsid w:val="00905FFE"/>
    <w:rsid w:val="00906FF2"/>
    <w:rsid w:val="00907140"/>
    <w:rsid w:val="0091044D"/>
    <w:rsid w:val="00910878"/>
    <w:rsid w:val="00912238"/>
    <w:rsid w:val="00913356"/>
    <w:rsid w:val="00914816"/>
    <w:rsid w:val="00914EB6"/>
    <w:rsid w:val="009156A4"/>
    <w:rsid w:val="00915D2F"/>
    <w:rsid w:val="00915ED5"/>
    <w:rsid w:val="0091781B"/>
    <w:rsid w:val="00917FE4"/>
    <w:rsid w:val="009213BB"/>
    <w:rsid w:val="00921C69"/>
    <w:rsid w:val="00921EF0"/>
    <w:rsid w:val="009221E7"/>
    <w:rsid w:val="0092300C"/>
    <w:rsid w:val="0092373C"/>
    <w:rsid w:val="00924198"/>
    <w:rsid w:val="00925315"/>
    <w:rsid w:val="009256FA"/>
    <w:rsid w:val="00925E33"/>
    <w:rsid w:val="00927124"/>
    <w:rsid w:val="009302C7"/>
    <w:rsid w:val="0093099F"/>
    <w:rsid w:val="00930ADF"/>
    <w:rsid w:val="00932336"/>
    <w:rsid w:val="009324E3"/>
    <w:rsid w:val="00932C73"/>
    <w:rsid w:val="00933011"/>
    <w:rsid w:val="00933779"/>
    <w:rsid w:val="00934EC7"/>
    <w:rsid w:val="00935633"/>
    <w:rsid w:val="00935B19"/>
    <w:rsid w:val="00937E89"/>
    <w:rsid w:val="00937FAE"/>
    <w:rsid w:val="009405F9"/>
    <w:rsid w:val="00940E18"/>
    <w:rsid w:val="009412AF"/>
    <w:rsid w:val="0094177A"/>
    <w:rsid w:val="009419CE"/>
    <w:rsid w:val="00942113"/>
    <w:rsid w:val="00942817"/>
    <w:rsid w:val="009428A6"/>
    <w:rsid w:val="00943205"/>
    <w:rsid w:val="00943361"/>
    <w:rsid w:val="0094398C"/>
    <w:rsid w:val="00944376"/>
    <w:rsid w:val="009462A8"/>
    <w:rsid w:val="00947A08"/>
    <w:rsid w:val="00950971"/>
    <w:rsid w:val="00950A77"/>
    <w:rsid w:val="00951195"/>
    <w:rsid w:val="009518AE"/>
    <w:rsid w:val="00951EF0"/>
    <w:rsid w:val="00952968"/>
    <w:rsid w:val="00952DB4"/>
    <w:rsid w:val="0095333E"/>
    <w:rsid w:val="00953C2D"/>
    <w:rsid w:val="00954151"/>
    <w:rsid w:val="00954320"/>
    <w:rsid w:val="00955CCE"/>
    <w:rsid w:val="00956892"/>
    <w:rsid w:val="00956C33"/>
    <w:rsid w:val="00956E73"/>
    <w:rsid w:val="00960696"/>
    <w:rsid w:val="00961EBC"/>
    <w:rsid w:val="00961F9A"/>
    <w:rsid w:val="0096279A"/>
    <w:rsid w:val="00963F4B"/>
    <w:rsid w:val="00964746"/>
    <w:rsid w:val="00965B93"/>
    <w:rsid w:val="00965F17"/>
    <w:rsid w:val="00967470"/>
    <w:rsid w:val="0097208B"/>
    <w:rsid w:val="00972223"/>
    <w:rsid w:val="00973BDD"/>
    <w:rsid w:val="00973F1E"/>
    <w:rsid w:val="00974648"/>
    <w:rsid w:val="00974BF4"/>
    <w:rsid w:val="0097508B"/>
    <w:rsid w:val="00975689"/>
    <w:rsid w:val="00976AAB"/>
    <w:rsid w:val="00976BD7"/>
    <w:rsid w:val="00977633"/>
    <w:rsid w:val="00977A9D"/>
    <w:rsid w:val="009800CA"/>
    <w:rsid w:val="009812D0"/>
    <w:rsid w:val="009816B9"/>
    <w:rsid w:val="00981FBF"/>
    <w:rsid w:val="00982C7B"/>
    <w:rsid w:val="0098316C"/>
    <w:rsid w:val="00983790"/>
    <w:rsid w:val="00983D19"/>
    <w:rsid w:val="00984926"/>
    <w:rsid w:val="00986C48"/>
    <w:rsid w:val="00986DD4"/>
    <w:rsid w:val="00991750"/>
    <w:rsid w:val="00991A8F"/>
    <w:rsid w:val="00991E0C"/>
    <w:rsid w:val="00992642"/>
    <w:rsid w:val="0099343C"/>
    <w:rsid w:val="00993557"/>
    <w:rsid w:val="009941A7"/>
    <w:rsid w:val="00994646"/>
    <w:rsid w:val="00994753"/>
    <w:rsid w:val="00995710"/>
    <w:rsid w:val="009957E0"/>
    <w:rsid w:val="009965DA"/>
    <w:rsid w:val="00996DF1"/>
    <w:rsid w:val="00996F09"/>
    <w:rsid w:val="009970A5"/>
    <w:rsid w:val="009A162F"/>
    <w:rsid w:val="009A1CEA"/>
    <w:rsid w:val="009A24D3"/>
    <w:rsid w:val="009A3868"/>
    <w:rsid w:val="009A3D9A"/>
    <w:rsid w:val="009A4B51"/>
    <w:rsid w:val="009A4CC0"/>
    <w:rsid w:val="009A528E"/>
    <w:rsid w:val="009A5348"/>
    <w:rsid w:val="009A70E6"/>
    <w:rsid w:val="009B0F59"/>
    <w:rsid w:val="009B1EA8"/>
    <w:rsid w:val="009B2CD5"/>
    <w:rsid w:val="009B464D"/>
    <w:rsid w:val="009B537F"/>
    <w:rsid w:val="009B6680"/>
    <w:rsid w:val="009B6C7B"/>
    <w:rsid w:val="009B765C"/>
    <w:rsid w:val="009B7C0F"/>
    <w:rsid w:val="009C08FC"/>
    <w:rsid w:val="009C0F34"/>
    <w:rsid w:val="009C221F"/>
    <w:rsid w:val="009C269C"/>
    <w:rsid w:val="009C2718"/>
    <w:rsid w:val="009C27AC"/>
    <w:rsid w:val="009C27F9"/>
    <w:rsid w:val="009C2A47"/>
    <w:rsid w:val="009C2E59"/>
    <w:rsid w:val="009C46D8"/>
    <w:rsid w:val="009C4724"/>
    <w:rsid w:val="009C4A0B"/>
    <w:rsid w:val="009C5399"/>
    <w:rsid w:val="009C579F"/>
    <w:rsid w:val="009C57AF"/>
    <w:rsid w:val="009C5EF9"/>
    <w:rsid w:val="009C6751"/>
    <w:rsid w:val="009C6B4C"/>
    <w:rsid w:val="009C7407"/>
    <w:rsid w:val="009D013C"/>
    <w:rsid w:val="009D1CA4"/>
    <w:rsid w:val="009D1D88"/>
    <w:rsid w:val="009D1E13"/>
    <w:rsid w:val="009D1E2C"/>
    <w:rsid w:val="009D252C"/>
    <w:rsid w:val="009D4A13"/>
    <w:rsid w:val="009D57DA"/>
    <w:rsid w:val="009D6AA2"/>
    <w:rsid w:val="009D783E"/>
    <w:rsid w:val="009D7EF9"/>
    <w:rsid w:val="009E0FE0"/>
    <w:rsid w:val="009E139A"/>
    <w:rsid w:val="009E1CB5"/>
    <w:rsid w:val="009E28F8"/>
    <w:rsid w:val="009E2A2F"/>
    <w:rsid w:val="009E2E41"/>
    <w:rsid w:val="009E376E"/>
    <w:rsid w:val="009E473B"/>
    <w:rsid w:val="009E50E5"/>
    <w:rsid w:val="009E5BCB"/>
    <w:rsid w:val="009F0776"/>
    <w:rsid w:val="009F1097"/>
    <w:rsid w:val="009F19A0"/>
    <w:rsid w:val="009F1BC4"/>
    <w:rsid w:val="009F34FA"/>
    <w:rsid w:val="009F39A4"/>
    <w:rsid w:val="009F3EE4"/>
    <w:rsid w:val="009F5744"/>
    <w:rsid w:val="009F5956"/>
    <w:rsid w:val="009F5AC7"/>
    <w:rsid w:val="009F5B23"/>
    <w:rsid w:val="009F646B"/>
    <w:rsid w:val="009F6A37"/>
    <w:rsid w:val="009F6EB9"/>
    <w:rsid w:val="009F73BC"/>
    <w:rsid w:val="00A000CA"/>
    <w:rsid w:val="00A00122"/>
    <w:rsid w:val="00A019E7"/>
    <w:rsid w:val="00A01A32"/>
    <w:rsid w:val="00A02058"/>
    <w:rsid w:val="00A020A8"/>
    <w:rsid w:val="00A021E7"/>
    <w:rsid w:val="00A02452"/>
    <w:rsid w:val="00A025E7"/>
    <w:rsid w:val="00A02BC8"/>
    <w:rsid w:val="00A03211"/>
    <w:rsid w:val="00A03629"/>
    <w:rsid w:val="00A03809"/>
    <w:rsid w:val="00A03987"/>
    <w:rsid w:val="00A04CAB"/>
    <w:rsid w:val="00A0696A"/>
    <w:rsid w:val="00A06DAF"/>
    <w:rsid w:val="00A06E82"/>
    <w:rsid w:val="00A06F87"/>
    <w:rsid w:val="00A07DBF"/>
    <w:rsid w:val="00A10247"/>
    <w:rsid w:val="00A10983"/>
    <w:rsid w:val="00A10D18"/>
    <w:rsid w:val="00A11487"/>
    <w:rsid w:val="00A1171D"/>
    <w:rsid w:val="00A12C3E"/>
    <w:rsid w:val="00A1339D"/>
    <w:rsid w:val="00A13942"/>
    <w:rsid w:val="00A15487"/>
    <w:rsid w:val="00A16D64"/>
    <w:rsid w:val="00A20987"/>
    <w:rsid w:val="00A21705"/>
    <w:rsid w:val="00A21E94"/>
    <w:rsid w:val="00A23232"/>
    <w:rsid w:val="00A237F6"/>
    <w:rsid w:val="00A24E4A"/>
    <w:rsid w:val="00A25DA6"/>
    <w:rsid w:val="00A269A0"/>
    <w:rsid w:val="00A27448"/>
    <w:rsid w:val="00A30431"/>
    <w:rsid w:val="00A3054F"/>
    <w:rsid w:val="00A30D72"/>
    <w:rsid w:val="00A31F4C"/>
    <w:rsid w:val="00A323C9"/>
    <w:rsid w:val="00A32478"/>
    <w:rsid w:val="00A32AF8"/>
    <w:rsid w:val="00A32DFA"/>
    <w:rsid w:val="00A333B5"/>
    <w:rsid w:val="00A33D23"/>
    <w:rsid w:val="00A34105"/>
    <w:rsid w:val="00A34672"/>
    <w:rsid w:val="00A3496F"/>
    <w:rsid w:val="00A34ECE"/>
    <w:rsid w:val="00A354D2"/>
    <w:rsid w:val="00A355AF"/>
    <w:rsid w:val="00A35A8E"/>
    <w:rsid w:val="00A3621B"/>
    <w:rsid w:val="00A36413"/>
    <w:rsid w:val="00A36A4E"/>
    <w:rsid w:val="00A36E77"/>
    <w:rsid w:val="00A36F55"/>
    <w:rsid w:val="00A4092D"/>
    <w:rsid w:val="00A411A8"/>
    <w:rsid w:val="00A42502"/>
    <w:rsid w:val="00A43135"/>
    <w:rsid w:val="00A4376A"/>
    <w:rsid w:val="00A437F8"/>
    <w:rsid w:val="00A43947"/>
    <w:rsid w:val="00A44224"/>
    <w:rsid w:val="00A44A73"/>
    <w:rsid w:val="00A44D42"/>
    <w:rsid w:val="00A45B82"/>
    <w:rsid w:val="00A46423"/>
    <w:rsid w:val="00A476BD"/>
    <w:rsid w:val="00A476F9"/>
    <w:rsid w:val="00A478F3"/>
    <w:rsid w:val="00A50079"/>
    <w:rsid w:val="00A50D12"/>
    <w:rsid w:val="00A50FC9"/>
    <w:rsid w:val="00A52008"/>
    <w:rsid w:val="00A53568"/>
    <w:rsid w:val="00A55076"/>
    <w:rsid w:val="00A550FA"/>
    <w:rsid w:val="00A55F5A"/>
    <w:rsid w:val="00A5602F"/>
    <w:rsid w:val="00A563AC"/>
    <w:rsid w:val="00A603BA"/>
    <w:rsid w:val="00A60EDF"/>
    <w:rsid w:val="00A60F5A"/>
    <w:rsid w:val="00A611DF"/>
    <w:rsid w:val="00A6146D"/>
    <w:rsid w:val="00A6377A"/>
    <w:rsid w:val="00A63AB6"/>
    <w:rsid w:val="00A63FBD"/>
    <w:rsid w:val="00A645E3"/>
    <w:rsid w:val="00A649B5"/>
    <w:rsid w:val="00A64B9E"/>
    <w:rsid w:val="00A65879"/>
    <w:rsid w:val="00A65D54"/>
    <w:rsid w:val="00A6660F"/>
    <w:rsid w:val="00A679EC"/>
    <w:rsid w:val="00A70786"/>
    <w:rsid w:val="00A70797"/>
    <w:rsid w:val="00A70BD3"/>
    <w:rsid w:val="00A70D08"/>
    <w:rsid w:val="00A70D49"/>
    <w:rsid w:val="00A713EF"/>
    <w:rsid w:val="00A7140A"/>
    <w:rsid w:val="00A71B76"/>
    <w:rsid w:val="00A71E38"/>
    <w:rsid w:val="00A71FEE"/>
    <w:rsid w:val="00A7348A"/>
    <w:rsid w:val="00A74757"/>
    <w:rsid w:val="00A748C5"/>
    <w:rsid w:val="00A74E18"/>
    <w:rsid w:val="00A75332"/>
    <w:rsid w:val="00A75DDB"/>
    <w:rsid w:val="00A762F6"/>
    <w:rsid w:val="00A77600"/>
    <w:rsid w:val="00A77BF6"/>
    <w:rsid w:val="00A77EDF"/>
    <w:rsid w:val="00A8108C"/>
    <w:rsid w:val="00A817FB"/>
    <w:rsid w:val="00A82063"/>
    <w:rsid w:val="00A823CB"/>
    <w:rsid w:val="00A82FEF"/>
    <w:rsid w:val="00A8308C"/>
    <w:rsid w:val="00A83D47"/>
    <w:rsid w:val="00A840C0"/>
    <w:rsid w:val="00A85547"/>
    <w:rsid w:val="00A85B8B"/>
    <w:rsid w:val="00A8605E"/>
    <w:rsid w:val="00A862FD"/>
    <w:rsid w:val="00A86482"/>
    <w:rsid w:val="00A90621"/>
    <w:rsid w:val="00A91192"/>
    <w:rsid w:val="00A93551"/>
    <w:rsid w:val="00A94898"/>
    <w:rsid w:val="00A94CB2"/>
    <w:rsid w:val="00A956E4"/>
    <w:rsid w:val="00A95A89"/>
    <w:rsid w:val="00A95EB9"/>
    <w:rsid w:val="00A96724"/>
    <w:rsid w:val="00A9680A"/>
    <w:rsid w:val="00A96D71"/>
    <w:rsid w:val="00A9718E"/>
    <w:rsid w:val="00A9774F"/>
    <w:rsid w:val="00AA03A3"/>
    <w:rsid w:val="00AA0438"/>
    <w:rsid w:val="00AA074A"/>
    <w:rsid w:val="00AA0934"/>
    <w:rsid w:val="00AA1F09"/>
    <w:rsid w:val="00AA20B6"/>
    <w:rsid w:val="00AA214A"/>
    <w:rsid w:val="00AA2924"/>
    <w:rsid w:val="00AA2F7E"/>
    <w:rsid w:val="00AA4905"/>
    <w:rsid w:val="00AA4EF6"/>
    <w:rsid w:val="00AA547B"/>
    <w:rsid w:val="00AA5541"/>
    <w:rsid w:val="00AA59F4"/>
    <w:rsid w:val="00AA5A8F"/>
    <w:rsid w:val="00AB09AC"/>
    <w:rsid w:val="00AB1217"/>
    <w:rsid w:val="00AB127B"/>
    <w:rsid w:val="00AB12C7"/>
    <w:rsid w:val="00AB1D44"/>
    <w:rsid w:val="00AB1E0A"/>
    <w:rsid w:val="00AB26D1"/>
    <w:rsid w:val="00AB2D3F"/>
    <w:rsid w:val="00AB4BB4"/>
    <w:rsid w:val="00AB67A8"/>
    <w:rsid w:val="00AB71F9"/>
    <w:rsid w:val="00AB7340"/>
    <w:rsid w:val="00AB77A4"/>
    <w:rsid w:val="00AB7C23"/>
    <w:rsid w:val="00AB7ED4"/>
    <w:rsid w:val="00AB7F2B"/>
    <w:rsid w:val="00AB7F54"/>
    <w:rsid w:val="00AC1728"/>
    <w:rsid w:val="00AC17D6"/>
    <w:rsid w:val="00AC25E6"/>
    <w:rsid w:val="00AC27AD"/>
    <w:rsid w:val="00AC2EC5"/>
    <w:rsid w:val="00AC39EE"/>
    <w:rsid w:val="00AC4BA9"/>
    <w:rsid w:val="00AC4E21"/>
    <w:rsid w:val="00AC4E2B"/>
    <w:rsid w:val="00AC5302"/>
    <w:rsid w:val="00AC5486"/>
    <w:rsid w:val="00AC5776"/>
    <w:rsid w:val="00AC5FAB"/>
    <w:rsid w:val="00AC601F"/>
    <w:rsid w:val="00AC647B"/>
    <w:rsid w:val="00AC7269"/>
    <w:rsid w:val="00AD0110"/>
    <w:rsid w:val="00AD06F3"/>
    <w:rsid w:val="00AD336B"/>
    <w:rsid w:val="00AD3963"/>
    <w:rsid w:val="00AD416B"/>
    <w:rsid w:val="00AD5314"/>
    <w:rsid w:val="00AD6158"/>
    <w:rsid w:val="00AD67CE"/>
    <w:rsid w:val="00AD6DF5"/>
    <w:rsid w:val="00AE10E3"/>
    <w:rsid w:val="00AE1A88"/>
    <w:rsid w:val="00AE1B56"/>
    <w:rsid w:val="00AE2795"/>
    <w:rsid w:val="00AE3124"/>
    <w:rsid w:val="00AE31C9"/>
    <w:rsid w:val="00AE34B6"/>
    <w:rsid w:val="00AE3E32"/>
    <w:rsid w:val="00AE48D9"/>
    <w:rsid w:val="00AE4AF3"/>
    <w:rsid w:val="00AE5A54"/>
    <w:rsid w:val="00AF02D9"/>
    <w:rsid w:val="00AF06E1"/>
    <w:rsid w:val="00AF0D7A"/>
    <w:rsid w:val="00AF0EBC"/>
    <w:rsid w:val="00AF3F8C"/>
    <w:rsid w:val="00AF424D"/>
    <w:rsid w:val="00AF49E0"/>
    <w:rsid w:val="00AF54D4"/>
    <w:rsid w:val="00AF629B"/>
    <w:rsid w:val="00AF64F5"/>
    <w:rsid w:val="00AF7374"/>
    <w:rsid w:val="00AF7579"/>
    <w:rsid w:val="00AF7708"/>
    <w:rsid w:val="00AF78D6"/>
    <w:rsid w:val="00B00441"/>
    <w:rsid w:val="00B00A0F"/>
    <w:rsid w:val="00B00F0F"/>
    <w:rsid w:val="00B01632"/>
    <w:rsid w:val="00B022A8"/>
    <w:rsid w:val="00B0248C"/>
    <w:rsid w:val="00B02558"/>
    <w:rsid w:val="00B02D31"/>
    <w:rsid w:val="00B03D58"/>
    <w:rsid w:val="00B0534E"/>
    <w:rsid w:val="00B05588"/>
    <w:rsid w:val="00B05880"/>
    <w:rsid w:val="00B06088"/>
    <w:rsid w:val="00B060E7"/>
    <w:rsid w:val="00B06620"/>
    <w:rsid w:val="00B0710D"/>
    <w:rsid w:val="00B07390"/>
    <w:rsid w:val="00B07890"/>
    <w:rsid w:val="00B07DFE"/>
    <w:rsid w:val="00B106EF"/>
    <w:rsid w:val="00B10A62"/>
    <w:rsid w:val="00B11E19"/>
    <w:rsid w:val="00B121DD"/>
    <w:rsid w:val="00B125E4"/>
    <w:rsid w:val="00B133F9"/>
    <w:rsid w:val="00B134DA"/>
    <w:rsid w:val="00B13AE1"/>
    <w:rsid w:val="00B13C90"/>
    <w:rsid w:val="00B15169"/>
    <w:rsid w:val="00B157DA"/>
    <w:rsid w:val="00B1679C"/>
    <w:rsid w:val="00B168EA"/>
    <w:rsid w:val="00B16EFB"/>
    <w:rsid w:val="00B17A9C"/>
    <w:rsid w:val="00B208C0"/>
    <w:rsid w:val="00B2121F"/>
    <w:rsid w:val="00B21281"/>
    <w:rsid w:val="00B21D82"/>
    <w:rsid w:val="00B2222B"/>
    <w:rsid w:val="00B22284"/>
    <w:rsid w:val="00B227B4"/>
    <w:rsid w:val="00B22AB7"/>
    <w:rsid w:val="00B22B5D"/>
    <w:rsid w:val="00B231CD"/>
    <w:rsid w:val="00B23AE8"/>
    <w:rsid w:val="00B24C1A"/>
    <w:rsid w:val="00B25AAF"/>
    <w:rsid w:val="00B2697F"/>
    <w:rsid w:val="00B27435"/>
    <w:rsid w:val="00B27498"/>
    <w:rsid w:val="00B27B4B"/>
    <w:rsid w:val="00B31994"/>
    <w:rsid w:val="00B31FB6"/>
    <w:rsid w:val="00B32218"/>
    <w:rsid w:val="00B3246E"/>
    <w:rsid w:val="00B32722"/>
    <w:rsid w:val="00B33CDE"/>
    <w:rsid w:val="00B33CEB"/>
    <w:rsid w:val="00B3451D"/>
    <w:rsid w:val="00B34663"/>
    <w:rsid w:val="00B346F9"/>
    <w:rsid w:val="00B34724"/>
    <w:rsid w:val="00B35882"/>
    <w:rsid w:val="00B366E2"/>
    <w:rsid w:val="00B36B7A"/>
    <w:rsid w:val="00B36E87"/>
    <w:rsid w:val="00B3705B"/>
    <w:rsid w:val="00B41B49"/>
    <w:rsid w:val="00B41D9E"/>
    <w:rsid w:val="00B421B0"/>
    <w:rsid w:val="00B42257"/>
    <w:rsid w:val="00B42341"/>
    <w:rsid w:val="00B42AB6"/>
    <w:rsid w:val="00B430C5"/>
    <w:rsid w:val="00B43774"/>
    <w:rsid w:val="00B43A6C"/>
    <w:rsid w:val="00B43AC4"/>
    <w:rsid w:val="00B43D2C"/>
    <w:rsid w:val="00B45C32"/>
    <w:rsid w:val="00B465D2"/>
    <w:rsid w:val="00B47AC2"/>
    <w:rsid w:val="00B47EB8"/>
    <w:rsid w:val="00B51840"/>
    <w:rsid w:val="00B51BEF"/>
    <w:rsid w:val="00B51F80"/>
    <w:rsid w:val="00B52244"/>
    <w:rsid w:val="00B52B34"/>
    <w:rsid w:val="00B52D20"/>
    <w:rsid w:val="00B53B37"/>
    <w:rsid w:val="00B53FEF"/>
    <w:rsid w:val="00B549BD"/>
    <w:rsid w:val="00B55E1B"/>
    <w:rsid w:val="00B56310"/>
    <w:rsid w:val="00B566A5"/>
    <w:rsid w:val="00B56AF2"/>
    <w:rsid w:val="00B56B10"/>
    <w:rsid w:val="00B57158"/>
    <w:rsid w:val="00B571E8"/>
    <w:rsid w:val="00B61152"/>
    <w:rsid w:val="00B61A18"/>
    <w:rsid w:val="00B61F1A"/>
    <w:rsid w:val="00B621E7"/>
    <w:rsid w:val="00B62A16"/>
    <w:rsid w:val="00B63F22"/>
    <w:rsid w:val="00B65862"/>
    <w:rsid w:val="00B65877"/>
    <w:rsid w:val="00B65AB2"/>
    <w:rsid w:val="00B65F50"/>
    <w:rsid w:val="00B66051"/>
    <w:rsid w:val="00B6610B"/>
    <w:rsid w:val="00B6679A"/>
    <w:rsid w:val="00B66B02"/>
    <w:rsid w:val="00B70A9E"/>
    <w:rsid w:val="00B72410"/>
    <w:rsid w:val="00B73A7B"/>
    <w:rsid w:val="00B73E11"/>
    <w:rsid w:val="00B74B05"/>
    <w:rsid w:val="00B7511B"/>
    <w:rsid w:val="00B7516F"/>
    <w:rsid w:val="00B75297"/>
    <w:rsid w:val="00B758CC"/>
    <w:rsid w:val="00B76046"/>
    <w:rsid w:val="00B766B3"/>
    <w:rsid w:val="00B76842"/>
    <w:rsid w:val="00B768A3"/>
    <w:rsid w:val="00B77385"/>
    <w:rsid w:val="00B77561"/>
    <w:rsid w:val="00B812B9"/>
    <w:rsid w:val="00B83368"/>
    <w:rsid w:val="00B83907"/>
    <w:rsid w:val="00B843E9"/>
    <w:rsid w:val="00B847C8"/>
    <w:rsid w:val="00B85DD3"/>
    <w:rsid w:val="00B8628C"/>
    <w:rsid w:val="00B8783F"/>
    <w:rsid w:val="00B879B2"/>
    <w:rsid w:val="00B87BCA"/>
    <w:rsid w:val="00B90091"/>
    <w:rsid w:val="00B915F9"/>
    <w:rsid w:val="00B92743"/>
    <w:rsid w:val="00B92F63"/>
    <w:rsid w:val="00B932E3"/>
    <w:rsid w:val="00B94F78"/>
    <w:rsid w:val="00B95B20"/>
    <w:rsid w:val="00B95F3B"/>
    <w:rsid w:val="00B96132"/>
    <w:rsid w:val="00B96E13"/>
    <w:rsid w:val="00B97623"/>
    <w:rsid w:val="00BA0327"/>
    <w:rsid w:val="00BA1916"/>
    <w:rsid w:val="00BA2D46"/>
    <w:rsid w:val="00BA2E33"/>
    <w:rsid w:val="00BA30AD"/>
    <w:rsid w:val="00BA345F"/>
    <w:rsid w:val="00BA4CC1"/>
    <w:rsid w:val="00BA4EE4"/>
    <w:rsid w:val="00BA5E08"/>
    <w:rsid w:val="00BA6268"/>
    <w:rsid w:val="00BA6FB2"/>
    <w:rsid w:val="00BA724A"/>
    <w:rsid w:val="00BA7ECF"/>
    <w:rsid w:val="00BB126E"/>
    <w:rsid w:val="00BB1569"/>
    <w:rsid w:val="00BB15C2"/>
    <w:rsid w:val="00BB1F97"/>
    <w:rsid w:val="00BB2BB8"/>
    <w:rsid w:val="00BB2D90"/>
    <w:rsid w:val="00BB31E2"/>
    <w:rsid w:val="00BB4AF9"/>
    <w:rsid w:val="00BB4F6E"/>
    <w:rsid w:val="00BB56AF"/>
    <w:rsid w:val="00BB7219"/>
    <w:rsid w:val="00BB72AF"/>
    <w:rsid w:val="00BB77E3"/>
    <w:rsid w:val="00BC0415"/>
    <w:rsid w:val="00BC05C2"/>
    <w:rsid w:val="00BC0F1E"/>
    <w:rsid w:val="00BC1B36"/>
    <w:rsid w:val="00BC2813"/>
    <w:rsid w:val="00BC3B9C"/>
    <w:rsid w:val="00BC4E48"/>
    <w:rsid w:val="00BC5586"/>
    <w:rsid w:val="00BC55A8"/>
    <w:rsid w:val="00BC5FC4"/>
    <w:rsid w:val="00BD0C58"/>
    <w:rsid w:val="00BD310F"/>
    <w:rsid w:val="00BD32B0"/>
    <w:rsid w:val="00BD41CF"/>
    <w:rsid w:val="00BD47AF"/>
    <w:rsid w:val="00BD4A55"/>
    <w:rsid w:val="00BD50C1"/>
    <w:rsid w:val="00BD5345"/>
    <w:rsid w:val="00BD76F0"/>
    <w:rsid w:val="00BD782A"/>
    <w:rsid w:val="00BD7A7D"/>
    <w:rsid w:val="00BD7FD3"/>
    <w:rsid w:val="00BE018C"/>
    <w:rsid w:val="00BE15A7"/>
    <w:rsid w:val="00BE1DB4"/>
    <w:rsid w:val="00BE1FA6"/>
    <w:rsid w:val="00BE22FB"/>
    <w:rsid w:val="00BE2D31"/>
    <w:rsid w:val="00BE2E69"/>
    <w:rsid w:val="00BE2F40"/>
    <w:rsid w:val="00BE3181"/>
    <w:rsid w:val="00BE3813"/>
    <w:rsid w:val="00BE3941"/>
    <w:rsid w:val="00BE492D"/>
    <w:rsid w:val="00BE4952"/>
    <w:rsid w:val="00BE52C3"/>
    <w:rsid w:val="00BE5A48"/>
    <w:rsid w:val="00BE5C75"/>
    <w:rsid w:val="00BE60FD"/>
    <w:rsid w:val="00BE63B1"/>
    <w:rsid w:val="00BE66F4"/>
    <w:rsid w:val="00BE6775"/>
    <w:rsid w:val="00BE6A7B"/>
    <w:rsid w:val="00BE72AA"/>
    <w:rsid w:val="00BF07C7"/>
    <w:rsid w:val="00BF124F"/>
    <w:rsid w:val="00BF1D63"/>
    <w:rsid w:val="00BF23D7"/>
    <w:rsid w:val="00BF2AB7"/>
    <w:rsid w:val="00BF2F51"/>
    <w:rsid w:val="00BF30F4"/>
    <w:rsid w:val="00BF34EB"/>
    <w:rsid w:val="00BF41EF"/>
    <w:rsid w:val="00BF4F7E"/>
    <w:rsid w:val="00BF66EF"/>
    <w:rsid w:val="00BF69D2"/>
    <w:rsid w:val="00BF77ED"/>
    <w:rsid w:val="00BF7A9A"/>
    <w:rsid w:val="00C002A3"/>
    <w:rsid w:val="00C00879"/>
    <w:rsid w:val="00C00F51"/>
    <w:rsid w:val="00C019DA"/>
    <w:rsid w:val="00C0232E"/>
    <w:rsid w:val="00C02649"/>
    <w:rsid w:val="00C02A2C"/>
    <w:rsid w:val="00C031AC"/>
    <w:rsid w:val="00C036A1"/>
    <w:rsid w:val="00C03C95"/>
    <w:rsid w:val="00C03C9E"/>
    <w:rsid w:val="00C047C5"/>
    <w:rsid w:val="00C04B84"/>
    <w:rsid w:val="00C05B8F"/>
    <w:rsid w:val="00C05DE5"/>
    <w:rsid w:val="00C062C8"/>
    <w:rsid w:val="00C066AC"/>
    <w:rsid w:val="00C0683A"/>
    <w:rsid w:val="00C07577"/>
    <w:rsid w:val="00C0764F"/>
    <w:rsid w:val="00C101C0"/>
    <w:rsid w:val="00C105D6"/>
    <w:rsid w:val="00C10F18"/>
    <w:rsid w:val="00C117B5"/>
    <w:rsid w:val="00C11BA3"/>
    <w:rsid w:val="00C11FD7"/>
    <w:rsid w:val="00C12CB5"/>
    <w:rsid w:val="00C12E34"/>
    <w:rsid w:val="00C12EC6"/>
    <w:rsid w:val="00C13112"/>
    <w:rsid w:val="00C143A6"/>
    <w:rsid w:val="00C14FB7"/>
    <w:rsid w:val="00C15693"/>
    <w:rsid w:val="00C15AC5"/>
    <w:rsid w:val="00C16E95"/>
    <w:rsid w:val="00C17243"/>
    <w:rsid w:val="00C173C6"/>
    <w:rsid w:val="00C20787"/>
    <w:rsid w:val="00C21CE9"/>
    <w:rsid w:val="00C236F2"/>
    <w:rsid w:val="00C23B01"/>
    <w:rsid w:val="00C23B98"/>
    <w:rsid w:val="00C2480E"/>
    <w:rsid w:val="00C248D2"/>
    <w:rsid w:val="00C250F1"/>
    <w:rsid w:val="00C252EA"/>
    <w:rsid w:val="00C25552"/>
    <w:rsid w:val="00C25CBF"/>
    <w:rsid w:val="00C265B0"/>
    <w:rsid w:val="00C26D12"/>
    <w:rsid w:val="00C26D41"/>
    <w:rsid w:val="00C26F18"/>
    <w:rsid w:val="00C27953"/>
    <w:rsid w:val="00C305D5"/>
    <w:rsid w:val="00C3075C"/>
    <w:rsid w:val="00C30AF3"/>
    <w:rsid w:val="00C30BCC"/>
    <w:rsid w:val="00C30DBD"/>
    <w:rsid w:val="00C3164A"/>
    <w:rsid w:val="00C31ED2"/>
    <w:rsid w:val="00C32029"/>
    <w:rsid w:val="00C327F0"/>
    <w:rsid w:val="00C32DF7"/>
    <w:rsid w:val="00C32EA7"/>
    <w:rsid w:val="00C3337B"/>
    <w:rsid w:val="00C33664"/>
    <w:rsid w:val="00C33C49"/>
    <w:rsid w:val="00C34A7B"/>
    <w:rsid w:val="00C3684D"/>
    <w:rsid w:val="00C36DB7"/>
    <w:rsid w:val="00C4061A"/>
    <w:rsid w:val="00C40B56"/>
    <w:rsid w:val="00C4139E"/>
    <w:rsid w:val="00C41A35"/>
    <w:rsid w:val="00C41B76"/>
    <w:rsid w:val="00C42A87"/>
    <w:rsid w:val="00C439F7"/>
    <w:rsid w:val="00C448F2"/>
    <w:rsid w:val="00C45226"/>
    <w:rsid w:val="00C46031"/>
    <w:rsid w:val="00C46D66"/>
    <w:rsid w:val="00C4707A"/>
    <w:rsid w:val="00C472B2"/>
    <w:rsid w:val="00C472D3"/>
    <w:rsid w:val="00C47638"/>
    <w:rsid w:val="00C47ED6"/>
    <w:rsid w:val="00C47F4D"/>
    <w:rsid w:val="00C500C8"/>
    <w:rsid w:val="00C50BC5"/>
    <w:rsid w:val="00C521F3"/>
    <w:rsid w:val="00C52700"/>
    <w:rsid w:val="00C527B2"/>
    <w:rsid w:val="00C528C8"/>
    <w:rsid w:val="00C52D26"/>
    <w:rsid w:val="00C52D5B"/>
    <w:rsid w:val="00C53B74"/>
    <w:rsid w:val="00C54083"/>
    <w:rsid w:val="00C5417C"/>
    <w:rsid w:val="00C54656"/>
    <w:rsid w:val="00C5488D"/>
    <w:rsid w:val="00C555ED"/>
    <w:rsid w:val="00C559A1"/>
    <w:rsid w:val="00C567CE"/>
    <w:rsid w:val="00C573CF"/>
    <w:rsid w:val="00C60DB3"/>
    <w:rsid w:val="00C60F69"/>
    <w:rsid w:val="00C61C1C"/>
    <w:rsid w:val="00C62370"/>
    <w:rsid w:val="00C63A1B"/>
    <w:rsid w:val="00C646DD"/>
    <w:rsid w:val="00C6594D"/>
    <w:rsid w:val="00C65C15"/>
    <w:rsid w:val="00C67363"/>
    <w:rsid w:val="00C67A99"/>
    <w:rsid w:val="00C701BC"/>
    <w:rsid w:val="00C70DE9"/>
    <w:rsid w:val="00C70F05"/>
    <w:rsid w:val="00C7193E"/>
    <w:rsid w:val="00C719DF"/>
    <w:rsid w:val="00C71C5C"/>
    <w:rsid w:val="00C71F1B"/>
    <w:rsid w:val="00C72070"/>
    <w:rsid w:val="00C7225F"/>
    <w:rsid w:val="00C72260"/>
    <w:rsid w:val="00C72473"/>
    <w:rsid w:val="00C72BA3"/>
    <w:rsid w:val="00C73216"/>
    <w:rsid w:val="00C73EB0"/>
    <w:rsid w:val="00C7417B"/>
    <w:rsid w:val="00C74850"/>
    <w:rsid w:val="00C751CC"/>
    <w:rsid w:val="00C76AE9"/>
    <w:rsid w:val="00C80074"/>
    <w:rsid w:val="00C80674"/>
    <w:rsid w:val="00C80F49"/>
    <w:rsid w:val="00C81285"/>
    <w:rsid w:val="00C81544"/>
    <w:rsid w:val="00C8163C"/>
    <w:rsid w:val="00C81878"/>
    <w:rsid w:val="00C81942"/>
    <w:rsid w:val="00C81A56"/>
    <w:rsid w:val="00C82AA3"/>
    <w:rsid w:val="00C8413E"/>
    <w:rsid w:val="00C841F7"/>
    <w:rsid w:val="00C84CBC"/>
    <w:rsid w:val="00C851BA"/>
    <w:rsid w:val="00C85889"/>
    <w:rsid w:val="00C85D71"/>
    <w:rsid w:val="00C86141"/>
    <w:rsid w:val="00C861D3"/>
    <w:rsid w:val="00C874A5"/>
    <w:rsid w:val="00C902A0"/>
    <w:rsid w:val="00C9040F"/>
    <w:rsid w:val="00C90517"/>
    <w:rsid w:val="00C907E7"/>
    <w:rsid w:val="00C9084C"/>
    <w:rsid w:val="00C90E49"/>
    <w:rsid w:val="00C916B8"/>
    <w:rsid w:val="00C932B1"/>
    <w:rsid w:val="00C955A9"/>
    <w:rsid w:val="00C95D4A"/>
    <w:rsid w:val="00CA047E"/>
    <w:rsid w:val="00CA0A8E"/>
    <w:rsid w:val="00CA0C6C"/>
    <w:rsid w:val="00CA1A3D"/>
    <w:rsid w:val="00CA3606"/>
    <w:rsid w:val="00CA41E2"/>
    <w:rsid w:val="00CA50E4"/>
    <w:rsid w:val="00CA55B6"/>
    <w:rsid w:val="00CA64AF"/>
    <w:rsid w:val="00CA70AB"/>
    <w:rsid w:val="00CA7DDA"/>
    <w:rsid w:val="00CB02A7"/>
    <w:rsid w:val="00CB02B5"/>
    <w:rsid w:val="00CB1BDA"/>
    <w:rsid w:val="00CB2078"/>
    <w:rsid w:val="00CB2D75"/>
    <w:rsid w:val="00CB2DC7"/>
    <w:rsid w:val="00CB2FBB"/>
    <w:rsid w:val="00CB399E"/>
    <w:rsid w:val="00CB4A50"/>
    <w:rsid w:val="00CB5178"/>
    <w:rsid w:val="00CB51BA"/>
    <w:rsid w:val="00CB5625"/>
    <w:rsid w:val="00CB6B47"/>
    <w:rsid w:val="00CB6BC7"/>
    <w:rsid w:val="00CB7A68"/>
    <w:rsid w:val="00CC0240"/>
    <w:rsid w:val="00CC0458"/>
    <w:rsid w:val="00CC0DEF"/>
    <w:rsid w:val="00CC1909"/>
    <w:rsid w:val="00CC195D"/>
    <w:rsid w:val="00CC1D05"/>
    <w:rsid w:val="00CC1FE7"/>
    <w:rsid w:val="00CC2420"/>
    <w:rsid w:val="00CC3182"/>
    <w:rsid w:val="00CC49D0"/>
    <w:rsid w:val="00CC4BA5"/>
    <w:rsid w:val="00CC57F9"/>
    <w:rsid w:val="00CC620B"/>
    <w:rsid w:val="00CC647F"/>
    <w:rsid w:val="00CC6728"/>
    <w:rsid w:val="00CC6825"/>
    <w:rsid w:val="00CC6B23"/>
    <w:rsid w:val="00CD07D6"/>
    <w:rsid w:val="00CD10DC"/>
    <w:rsid w:val="00CD227E"/>
    <w:rsid w:val="00CD319E"/>
    <w:rsid w:val="00CD36F0"/>
    <w:rsid w:val="00CD3CC7"/>
    <w:rsid w:val="00CD3D6F"/>
    <w:rsid w:val="00CD42AF"/>
    <w:rsid w:val="00CD5218"/>
    <w:rsid w:val="00CD5C04"/>
    <w:rsid w:val="00CD5CE8"/>
    <w:rsid w:val="00CD65B0"/>
    <w:rsid w:val="00CD685A"/>
    <w:rsid w:val="00CD6CE8"/>
    <w:rsid w:val="00CD72E3"/>
    <w:rsid w:val="00CE0D54"/>
    <w:rsid w:val="00CE1543"/>
    <w:rsid w:val="00CE2595"/>
    <w:rsid w:val="00CE2BA9"/>
    <w:rsid w:val="00CE358F"/>
    <w:rsid w:val="00CE35E4"/>
    <w:rsid w:val="00CE3904"/>
    <w:rsid w:val="00CE4248"/>
    <w:rsid w:val="00CE51D3"/>
    <w:rsid w:val="00CE54DB"/>
    <w:rsid w:val="00CE5D9E"/>
    <w:rsid w:val="00CE6539"/>
    <w:rsid w:val="00CE6B51"/>
    <w:rsid w:val="00CE6FA6"/>
    <w:rsid w:val="00CE7B07"/>
    <w:rsid w:val="00CF0010"/>
    <w:rsid w:val="00CF1396"/>
    <w:rsid w:val="00CF1A6F"/>
    <w:rsid w:val="00CF2B03"/>
    <w:rsid w:val="00CF2C6A"/>
    <w:rsid w:val="00CF30B9"/>
    <w:rsid w:val="00CF372C"/>
    <w:rsid w:val="00CF4B08"/>
    <w:rsid w:val="00CF545D"/>
    <w:rsid w:val="00CF57F1"/>
    <w:rsid w:val="00CF5A90"/>
    <w:rsid w:val="00CF5F65"/>
    <w:rsid w:val="00CF63A3"/>
    <w:rsid w:val="00CF64E3"/>
    <w:rsid w:val="00CF7AC9"/>
    <w:rsid w:val="00D00E51"/>
    <w:rsid w:val="00D0184B"/>
    <w:rsid w:val="00D01A3F"/>
    <w:rsid w:val="00D022B2"/>
    <w:rsid w:val="00D028E9"/>
    <w:rsid w:val="00D03F5E"/>
    <w:rsid w:val="00D05400"/>
    <w:rsid w:val="00D06298"/>
    <w:rsid w:val="00D0659C"/>
    <w:rsid w:val="00D07446"/>
    <w:rsid w:val="00D113D1"/>
    <w:rsid w:val="00D11B2A"/>
    <w:rsid w:val="00D1202C"/>
    <w:rsid w:val="00D12D97"/>
    <w:rsid w:val="00D143DB"/>
    <w:rsid w:val="00D157F0"/>
    <w:rsid w:val="00D161EC"/>
    <w:rsid w:val="00D16509"/>
    <w:rsid w:val="00D16667"/>
    <w:rsid w:val="00D16FD3"/>
    <w:rsid w:val="00D179C2"/>
    <w:rsid w:val="00D21E2B"/>
    <w:rsid w:val="00D2221B"/>
    <w:rsid w:val="00D2382F"/>
    <w:rsid w:val="00D25F41"/>
    <w:rsid w:val="00D26237"/>
    <w:rsid w:val="00D27D3E"/>
    <w:rsid w:val="00D30310"/>
    <w:rsid w:val="00D30364"/>
    <w:rsid w:val="00D3190F"/>
    <w:rsid w:val="00D32789"/>
    <w:rsid w:val="00D33333"/>
    <w:rsid w:val="00D3333C"/>
    <w:rsid w:val="00D33B29"/>
    <w:rsid w:val="00D34167"/>
    <w:rsid w:val="00D343FB"/>
    <w:rsid w:val="00D34D98"/>
    <w:rsid w:val="00D36084"/>
    <w:rsid w:val="00D36A9F"/>
    <w:rsid w:val="00D404DB"/>
    <w:rsid w:val="00D426C0"/>
    <w:rsid w:val="00D4318C"/>
    <w:rsid w:val="00D431FB"/>
    <w:rsid w:val="00D43C75"/>
    <w:rsid w:val="00D44BCE"/>
    <w:rsid w:val="00D45038"/>
    <w:rsid w:val="00D45472"/>
    <w:rsid w:val="00D50E23"/>
    <w:rsid w:val="00D5146F"/>
    <w:rsid w:val="00D51BE0"/>
    <w:rsid w:val="00D51C34"/>
    <w:rsid w:val="00D51DA0"/>
    <w:rsid w:val="00D52C18"/>
    <w:rsid w:val="00D532E0"/>
    <w:rsid w:val="00D549B7"/>
    <w:rsid w:val="00D54C1E"/>
    <w:rsid w:val="00D54D8F"/>
    <w:rsid w:val="00D54E9C"/>
    <w:rsid w:val="00D551AE"/>
    <w:rsid w:val="00D5532D"/>
    <w:rsid w:val="00D56AF7"/>
    <w:rsid w:val="00D57133"/>
    <w:rsid w:val="00D60114"/>
    <w:rsid w:val="00D60836"/>
    <w:rsid w:val="00D610F2"/>
    <w:rsid w:val="00D61979"/>
    <w:rsid w:val="00D627BA"/>
    <w:rsid w:val="00D62AA1"/>
    <w:rsid w:val="00D62F98"/>
    <w:rsid w:val="00D62FA4"/>
    <w:rsid w:val="00D632C1"/>
    <w:rsid w:val="00D634FE"/>
    <w:rsid w:val="00D635FA"/>
    <w:rsid w:val="00D63875"/>
    <w:rsid w:val="00D63BF2"/>
    <w:rsid w:val="00D63F5C"/>
    <w:rsid w:val="00D6465F"/>
    <w:rsid w:val="00D64BB5"/>
    <w:rsid w:val="00D64D94"/>
    <w:rsid w:val="00D65729"/>
    <w:rsid w:val="00D6579E"/>
    <w:rsid w:val="00D6592D"/>
    <w:rsid w:val="00D6624A"/>
    <w:rsid w:val="00D672CD"/>
    <w:rsid w:val="00D673E9"/>
    <w:rsid w:val="00D67E7C"/>
    <w:rsid w:val="00D67F22"/>
    <w:rsid w:val="00D707C1"/>
    <w:rsid w:val="00D729C0"/>
    <w:rsid w:val="00D72BFB"/>
    <w:rsid w:val="00D72E1C"/>
    <w:rsid w:val="00D733FD"/>
    <w:rsid w:val="00D73C6C"/>
    <w:rsid w:val="00D747A0"/>
    <w:rsid w:val="00D751BC"/>
    <w:rsid w:val="00D76457"/>
    <w:rsid w:val="00D77FA7"/>
    <w:rsid w:val="00D77FD5"/>
    <w:rsid w:val="00D818CE"/>
    <w:rsid w:val="00D83853"/>
    <w:rsid w:val="00D83E23"/>
    <w:rsid w:val="00D8413C"/>
    <w:rsid w:val="00D8420A"/>
    <w:rsid w:val="00D859B7"/>
    <w:rsid w:val="00D85AD4"/>
    <w:rsid w:val="00D85F06"/>
    <w:rsid w:val="00D86244"/>
    <w:rsid w:val="00D8656E"/>
    <w:rsid w:val="00D87578"/>
    <w:rsid w:val="00D87760"/>
    <w:rsid w:val="00D879D2"/>
    <w:rsid w:val="00D87EA3"/>
    <w:rsid w:val="00D91D9B"/>
    <w:rsid w:val="00D92E65"/>
    <w:rsid w:val="00D93AFD"/>
    <w:rsid w:val="00D952EB"/>
    <w:rsid w:val="00D95512"/>
    <w:rsid w:val="00D961B3"/>
    <w:rsid w:val="00D9668D"/>
    <w:rsid w:val="00D9673E"/>
    <w:rsid w:val="00D97A23"/>
    <w:rsid w:val="00DA1D35"/>
    <w:rsid w:val="00DA21C9"/>
    <w:rsid w:val="00DA26ED"/>
    <w:rsid w:val="00DA4230"/>
    <w:rsid w:val="00DA447E"/>
    <w:rsid w:val="00DA4951"/>
    <w:rsid w:val="00DA5283"/>
    <w:rsid w:val="00DA547D"/>
    <w:rsid w:val="00DA57C7"/>
    <w:rsid w:val="00DA70EC"/>
    <w:rsid w:val="00DA759B"/>
    <w:rsid w:val="00DA7BD4"/>
    <w:rsid w:val="00DA7CED"/>
    <w:rsid w:val="00DB0A96"/>
    <w:rsid w:val="00DB18A9"/>
    <w:rsid w:val="00DB2704"/>
    <w:rsid w:val="00DB297E"/>
    <w:rsid w:val="00DB5338"/>
    <w:rsid w:val="00DB5AF2"/>
    <w:rsid w:val="00DB5B52"/>
    <w:rsid w:val="00DB6259"/>
    <w:rsid w:val="00DB65CD"/>
    <w:rsid w:val="00DB67B5"/>
    <w:rsid w:val="00DB6BD2"/>
    <w:rsid w:val="00DB7D8D"/>
    <w:rsid w:val="00DC0FA8"/>
    <w:rsid w:val="00DC10D3"/>
    <w:rsid w:val="00DC129A"/>
    <w:rsid w:val="00DC1F98"/>
    <w:rsid w:val="00DC2DAC"/>
    <w:rsid w:val="00DC44DD"/>
    <w:rsid w:val="00DC4A87"/>
    <w:rsid w:val="00DC521C"/>
    <w:rsid w:val="00DC5826"/>
    <w:rsid w:val="00DC589D"/>
    <w:rsid w:val="00DC5E65"/>
    <w:rsid w:val="00DC5F10"/>
    <w:rsid w:val="00DC633D"/>
    <w:rsid w:val="00DD02CA"/>
    <w:rsid w:val="00DD05B0"/>
    <w:rsid w:val="00DD0F58"/>
    <w:rsid w:val="00DD180C"/>
    <w:rsid w:val="00DD1A28"/>
    <w:rsid w:val="00DD1C13"/>
    <w:rsid w:val="00DD2527"/>
    <w:rsid w:val="00DD32A9"/>
    <w:rsid w:val="00DD34BB"/>
    <w:rsid w:val="00DD392D"/>
    <w:rsid w:val="00DD5A66"/>
    <w:rsid w:val="00DD5D82"/>
    <w:rsid w:val="00DD68AF"/>
    <w:rsid w:val="00DD6E9A"/>
    <w:rsid w:val="00DE0E0C"/>
    <w:rsid w:val="00DE1794"/>
    <w:rsid w:val="00DE229D"/>
    <w:rsid w:val="00DE2C8F"/>
    <w:rsid w:val="00DE3459"/>
    <w:rsid w:val="00DE3FF0"/>
    <w:rsid w:val="00DE480D"/>
    <w:rsid w:val="00DE54C3"/>
    <w:rsid w:val="00DE6244"/>
    <w:rsid w:val="00DE67E3"/>
    <w:rsid w:val="00DE69FC"/>
    <w:rsid w:val="00DE79EC"/>
    <w:rsid w:val="00DE7ADC"/>
    <w:rsid w:val="00DF06EE"/>
    <w:rsid w:val="00DF1869"/>
    <w:rsid w:val="00DF21F8"/>
    <w:rsid w:val="00DF32C0"/>
    <w:rsid w:val="00DF3BB1"/>
    <w:rsid w:val="00DF46F0"/>
    <w:rsid w:val="00DF4F5F"/>
    <w:rsid w:val="00DF5219"/>
    <w:rsid w:val="00DF6A47"/>
    <w:rsid w:val="00DF78E5"/>
    <w:rsid w:val="00E01163"/>
    <w:rsid w:val="00E01FDD"/>
    <w:rsid w:val="00E0202F"/>
    <w:rsid w:val="00E02994"/>
    <w:rsid w:val="00E03691"/>
    <w:rsid w:val="00E04376"/>
    <w:rsid w:val="00E04D3C"/>
    <w:rsid w:val="00E050B8"/>
    <w:rsid w:val="00E050CF"/>
    <w:rsid w:val="00E0546F"/>
    <w:rsid w:val="00E058D7"/>
    <w:rsid w:val="00E0665F"/>
    <w:rsid w:val="00E06806"/>
    <w:rsid w:val="00E07C9B"/>
    <w:rsid w:val="00E07F51"/>
    <w:rsid w:val="00E11081"/>
    <w:rsid w:val="00E12251"/>
    <w:rsid w:val="00E12686"/>
    <w:rsid w:val="00E12C48"/>
    <w:rsid w:val="00E12F33"/>
    <w:rsid w:val="00E1351B"/>
    <w:rsid w:val="00E14763"/>
    <w:rsid w:val="00E14F76"/>
    <w:rsid w:val="00E15B4D"/>
    <w:rsid w:val="00E16036"/>
    <w:rsid w:val="00E1620F"/>
    <w:rsid w:val="00E16A8B"/>
    <w:rsid w:val="00E17074"/>
    <w:rsid w:val="00E17D38"/>
    <w:rsid w:val="00E21B61"/>
    <w:rsid w:val="00E21FBE"/>
    <w:rsid w:val="00E2226F"/>
    <w:rsid w:val="00E228D2"/>
    <w:rsid w:val="00E23825"/>
    <w:rsid w:val="00E240D1"/>
    <w:rsid w:val="00E24ABA"/>
    <w:rsid w:val="00E2625A"/>
    <w:rsid w:val="00E2685E"/>
    <w:rsid w:val="00E26B47"/>
    <w:rsid w:val="00E26E9E"/>
    <w:rsid w:val="00E270B4"/>
    <w:rsid w:val="00E275B4"/>
    <w:rsid w:val="00E27A48"/>
    <w:rsid w:val="00E27D81"/>
    <w:rsid w:val="00E3024E"/>
    <w:rsid w:val="00E3031C"/>
    <w:rsid w:val="00E30959"/>
    <w:rsid w:val="00E30AE7"/>
    <w:rsid w:val="00E32DC6"/>
    <w:rsid w:val="00E3367E"/>
    <w:rsid w:val="00E34398"/>
    <w:rsid w:val="00E34514"/>
    <w:rsid w:val="00E35E78"/>
    <w:rsid w:val="00E3621C"/>
    <w:rsid w:val="00E37514"/>
    <w:rsid w:val="00E3766B"/>
    <w:rsid w:val="00E4021B"/>
    <w:rsid w:val="00E4169E"/>
    <w:rsid w:val="00E4263A"/>
    <w:rsid w:val="00E435D6"/>
    <w:rsid w:val="00E441C1"/>
    <w:rsid w:val="00E44FF9"/>
    <w:rsid w:val="00E455DE"/>
    <w:rsid w:val="00E457A7"/>
    <w:rsid w:val="00E458F5"/>
    <w:rsid w:val="00E45EFB"/>
    <w:rsid w:val="00E460ED"/>
    <w:rsid w:val="00E4680F"/>
    <w:rsid w:val="00E47657"/>
    <w:rsid w:val="00E501C8"/>
    <w:rsid w:val="00E5083D"/>
    <w:rsid w:val="00E52599"/>
    <w:rsid w:val="00E5293B"/>
    <w:rsid w:val="00E52A7A"/>
    <w:rsid w:val="00E53C00"/>
    <w:rsid w:val="00E60083"/>
    <w:rsid w:val="00E606F4"/>
    <w:rsid w:val="00E6134B"/>
    <w:rsid w:val="00E61610"/>
    <w:rsid w:val="00E6209C"/>
    <w:rsid w:val="00E62DF0"/>
    <w:rsid w:val="00E62FAC"/>
    <w:rsid w:val="00E63F7B"/>
    <w:rsid w:val="00E653A2"/>
    <w:rsid w:val="00E65F7A"/>
    <w:rsid w:val="00E664FE"/>
    <w:rsid w:val="00E66A96"/>
    <w:rsid w:val="00E66D0C"/>
    <w:rsid w:val="00E6720B"/>
    <w:rsid w:val="00E6794E"/>
    <w:rsid w:val="00E67AF6"/>
    <w:rsid w:val="00E67CC4"/>
    <w:rsid w:val="00E67E29"/>
    <w:rsid w:val="00E73B79"/>
    <w:rsid w:val="00E73F54"/>
    <w:rsid w:val="00E74F21"/>
    <w:rsid w:val="00E752A6"/>
    <w:rsid w:val="00E75694"/>
    <w:rsid w:val="00E75AB0"/>
    <w:rsid w:val="00E75FA1"/>
    <w:rsid w:val="00E763AA"/>
    <w:rsid w:val="00E76697"/>
    <w:rsid w:val="00E76B90"/>
    <w:rsid w:val="00E76EAB"/>
    <w:rsid w:val="00E7748F"/>
    <w:rsid w:val="00E77635"/>
    <w:rsid w:val="00E779D8"/>
    <w:rsid w:val="00E77D5B"/>
    <w:rsid w:val="00E82FB7"/>
    <w:rsid w:val="00E83420"/>
    <w:rsid w:val="00E8351D"/>
    <w:rsid w:val="00E8361D"/>
    <w:rsid w:val="00E8496F"/>
    <w:rsid w:val="00E859DE"/>
    <w:rsid w:val="00E86083"/>
    <w:rsid w:val="00E861BF"/>
    <w:rsid w:val="00E861FF"/>
    <w:rsid w:val="00E868E9"/>
    <w:rsid w:val="00E869B4"/>
    <w:rsid w:val="00E86D58"/>
    <w:rsid w:val="00E87672"/>
    <w:rsid w:val="00E879BF"/>
    <w:rsid w:val="00E87FFB"/>
    <w:rsid w:val="00E904F1"/>
    <w:rsid w:val="00E90976"/>
    <w:rsid w:val="00E90FDA"/>
    <w:rsid w:val="00E913C4"/>
    <w:rsid w:val="00E922A1"/>
    <w:rsid w:val="00E93B0A"/>
    <w:rsid w:val="00E95418"/>
    <w:rsid w:val="00E954EB"/>
    <w:rsid w:val="00E95808"/>
    <w:rsid w:val="00E959E2"/>
    <w:rsid w:val="00E95A6E"/>
    <w:rsid w:val="00E95CA5"/>
    <w:rsid w:val="00EA0281"/>
    <w:rsid w:val="00EA18B2"/>
    <w:rsid w:val="00EA1D41"/>
    <w:rsid w:val="00EA1EC7"/>
    <w:rsid w:val="00EA2BDE"/>
    <w:rsid w:val="00EA323A"/>
    <w:rsid w:val="00EA3358"/>
    <w:rsid w:val="00EA3514"/>
    <w:rsid w:val="00EA3E9B"/>
    <w:rsid w:val="00EA5E3D"/>
    <w:rsid w:val="00EA5F27"/>
    <w:rsid w:val="00EA757C"/>
    <w:rsid w:val="00EB1068"/>
    <w:rsid w:val="00EB2B0C"/>
    <w:rsid w:val="00EB34FD"/>
    <w:rsid w:val="00EB4B34"/>
    <w:rsid w:val="00EB55C6"/>
    <w:rsid w:val="00EB5753"/>
    <w:rsid w:val="00EB583A"/>
    <w:rsid w:val="00EB61F0"/>
    <w:rsid w:val="00EB650C"/>
    <w:rsid w:val="00EB696B"/>
    <w:rsid w:val="00EC0484"/>
    <w:rsid w:val="00EC0957"/>
    <w:rsid w:val="00EC0B9F"/>
    <w:rsid w:val="00EC18D5"/>
    <w:rsid w:val="00EC2012"/>
    <w:rsid w:val="00EC27B6"/>
    <w:rsid w:val="00EC34CE"/>
    <w:rsid w:val="00EC43A9"/>
    <w:rsid w:val="00EC51DF"/>
    <w:rsid w:val="00EC573C"/>
    <w:rsid w:val="00EC6C01"/>
    <w:rsid w:val="00EC6C06"/>
    <w:rsid w:val="00EC6D3E"/>
    <w:rsid w:val="00EC7056"/>
    <w:rsid w:val="00EC79AA"/>
    <w:rsid w:val="00EC7FE3"/>
    <w:rsid w:val="00ED0805"/>
    <w:rsid w:val="00ED11DE"/>
    <w:rsid w:val="00ED1A5B"/>
    <w:rsid w:val="00ED2E92"/>
    <w:rsid w:val="00ED35E5"/>
    <w:rsid w:val="00ED381B"/>
    <w:rsid w:val="00ED3A80"/>
    <w:rsid w:val="00ED3C3F"/>
    <w:rsid w:val="00ED4565"/>
    <w:rsid w:val="00ED5B13"/>
    <w:rsid w:val="00ED5F9C"/>
    <w:rsid w:val="00ED6447"/>
    <w:rsid w:val="00ED72D7"/>
    <w:rsid w:val="00ED7CCB"/>
    <w:rsid w:val="00EE1F91"/>
    <w:rsid w:val="00EE2435"/>
    <w:rsid w:val="00EE26F6"/>
    <w:rsid w:val="00EE2B1C"/>
    <w:rsid w:val="00EE3070"/>
    <w:rsid w:val="00EE35B6"/>
    <w:rsid w:val="00EE392D"/>
    <w:rsid w:val="00EE3D7C"/>
    <w:rsid w:val="00EE4963"/>
    <w:rsid w:val="00EE5418"/>
    <w:rsid w:val="00EE602E"/>
    <w:rsid w:val="00EE760F"/>
    <w:rsid w:val="00EF007E"/>
    <w:rsid w:val="00EF0161"/>
    <w:rsid w:val="00EF01EB"/>
    <w:rsid w:val="00EF0554"/>
    <w:rsid w:val="00EF2B6A"/>
    <w:rsid w:val="00EF2C7F"/>
    <w:rsid w:val="00EF34E4"/>
    <w:rsid w:val="00EF4A66"/>
    <w:rsid w:val="00EF4C2A"/>
    <w:rsid w:val="00EF5060"/>
    <w:rsid w:val="00EF55E6"/>
    <w:rsid w:val="00EF5DE3"/>
    <w:rsid w:val="00EF6E60"/>
    <w:rsid w:val="00EF7096"/>
    <w:rsid w:val="00EF7332"/>
    <w:rsid w:val="00EF7AE4"/>
    <w:rsid w:val="00EF7EF2"/>
    <w:rsid w:val="00F008B6"/>
    <w:rsid w:val="00F010C9"/>
    <w:rsid w:val="00F01137"/>
    <w:rsid w:val="00F049D4"/>
    <w:rsid w:val="00F04A73"/>
    <w:rsid w:val="00F04C6C"/>
    <w:rsid w:val="00F05590"/>
    <w:rsid w:val="00F060E2"/>
    <w:rsid w:val="00F06E38"/>
    <w:rsid w:val="00F06E89"/>
    <w:rsid w:val="00F0747C"/>
    <w:rsid w:val="00F07DF6"/>
    <w:rsid w:val="00F106B3"/>
    <w:rsid w:val="00F1172F"/>
    <w:rsid w:val="00F11783"/>
    <w:rsid w:val="00F11E8D"/>
    <w:rsid w:val="00F1212A"/>
    <w:rsid w:val="00F12A9D"/>
    <w:rsid w:val="00F13270"/>
    <w:rsid w:val="00F1380B"/>
    <w:rsid w:val="00F13C3C"/>
    <w:rsid w:val="00F142F2"/>
    <w:rsid w:val="00F14B88"/>
    <w:rsid w:val="00F16656"/>
    <w:rsid w:val="00F16C42"/>
    <w:rsid w:val="00F207B6"/>
    <w:rsid w:val="00F20F85"/>
    <w:rsid w:val="00F21A5C"/>
    <w:rsid w:val="00F21BC4"/>
    <w:rsid w:val="00F22956"/>
    <w:rsid w:val="00F237A2"/>
    <w:rsid w:val="00F2416B"/>
    <w:rsid w:val="00F24B89"/>
    <w:rsid w:val="00F26184"/>
    <w:rsid w:val="00F262B9"/>
    <w:rsid w:val="00F27B56"/>
    <w:rsid w:val="00F27FF3"/>
    <w:rsid w:val="00F32B24"/>
    <w:rsid w:val="00F336C3"/>
    <w:rsid w:val="00F3442C"/>
    <w:rsid w:val="00F3505E"/>
    <w:rsid w:val="00F352CB"/>
    <w:rsid w:val="00F3534C"/>
    <w:rsid w:val="00F36872"/>
    <w:rsid w:val="00F374FA"/>
    <w:rsid w:val="00F37D2A"/>
    <w:rsid w:val="00F40BEF"/>
    <w:rsid w:val="00F40F09"/>
    <w:rsid w:val="00F41D2D"/>
    <w:rsid w:val="00F4249A"/>
    <w:rsid w:val="00F4348E"/>
    <w:rsid w:val="00F43577"/>
    <w:rsid w:val="00F43948"/>
    <w:rsid w:val="00F4451A"/>
    <w:rsid w:val="00F44793"/>
    <w:rsid w:val="00F44DBA"/>
    <w:rsid w:val="00F458AE"/>
    <w:rsid w:val="00F46716"/>
    <w:rsid w:val="00F46917"/>
    <w:rsid w:val="00F47AB9"/>
    <w:rsid w:val="00F47AFF"/>
    <w:rsid w:val="00F47DEC"/>
    <w:rsid w:val="00F50D2B"/>
    <w:rsid w:val="00F51280"/>
    <w:rsid w:val="00F5153A"/>
    <w:rsid w:val="00F5173A"/>
    <w:rsid w:val="00F51B3A"/>
    <w:rsid w:val="00F51EA8"/>
    <w:rsid w:val="00F520EF"/>
    <w:rsid w:val="00F52317"/>
    <w:rsid w:val="00F52681"/>
    <w:rsid w:val="00F526E4"/>
    <w:rsid w:val="00F52931"/>
    <w:rsid w:val="00F52DF9"/>
    <w:rsid w:val="00F53C0A"/>
    <w:rsid w:val="00F541FF"/>
    <w:rsid w:val="00F542E8"/>
    <w:rsid w:val="00F54466"/>
    <w:rsid w:val="00F5447A"/>
    <w:rsid w:val="00F546E7"/>
    <w:rsid w:val="00F54EAD"/>
    <w:rsid w:val="00F55390"/>
    <w:rsid w:val="00F553AD"/>
    <w:rsid w:val="00F556F4"/>
    <w:rsid w:val="00F5570D"/>
    <w:rsid w:val="00F55D5E"/>
    <w:rsid w:val="00F5608B"/>
    <w:rsid w:val="00F5659F"/>
    <w:rsid w:val="00F57996"/>
    <w:rsid w:val="00F57BA9"/>
    <w:rsid w:val="00F600B5"/>
    <w:rsid w:val="00F61DC4"/>
    <w:rsid w:val="00F62885"/>
    <w:rsid w:val="00F62B27"/>
    <w:rsid w:val="00F62FE8"/>
    <w:rsid w:val="00F6331E"/>
    <w:rsid w:val="00F6405F"/>
    <w:rsid w:val="00F64078"/>
    <w:rsid w:val="00F64741"/>
    <w:rsid w:val="00F647B1"/>
    <w:rsid w:val="00F64927"/>
    <w:rsid w:val="00F650EE"/>
    <w:rsid w:val="00F65DD9"/>
    <w:rsid w:val="00F65DFC"/>
    <w:rsid w:val="00F6619B"/>
    <w:rsid w:val="00F67345"/>
    <w:rsid w:val="00F677F1"/>
    <w:rsid w:val="00F678DF"/>
    <w:rsid w:val="00F67F4B"/>
    <w:rsid w:val="00F7031A"/>
    <w:rsid w:val="00F71874"/>
    <w:rsid w:val="00F7199A"/>
    <w:rsid w:val="00F73B62"/>
    <w:rsid w:val="00F73C83"/>
    <w:rsid w:val="00F741DF"/>
    <w:rsid w:val="00F742AD"/>
    <w:rsid w:val="00F74B0E"/>
    <w:rsid w:val="00F74BA0"/>
    <w:rsid w:val="00F751A6"/>
    <w:rsid w:val="00F752C2"/>
    <w:rsid w:val="00F75A7C"/>
    <w:rsid w:val="00F76231"/>
    <w:rsid w:val="00F767FA"/>
    <w:rsid w:val="00F76B06"/>
    <w:rsid w:val="00F77476"/>
    <w:rsid w:val="00F8064D"/>
    <w:rsid w:val="00F81113"/>
    <w:rsid w:val="00F8130B"/>
    <w:rsid w:val="00F8346D"/>
    <w:rsid w:val="00F84713"/>
    <w:rsid w:val="00F8526E"/>
    <w:rsid w:val="00F85ED7"/>
    <w:rsid w:val="00F860DB"/>
    <w:rsid w:val="00F86A30"/>
    <w:rsid w:val="00F86A8E"/>
    <w:rsid w:val="00F870AE"/>
    <w:rsid w:val="00F87120"/>
    <w:rsid w:val="00F8729C"/>
    <w:rsid w:val="00F87574"/>
    <w:rsid w:val="00F87638"/>
    <w:rsid w:val="00F87765"/>
    <w:rsid w:val="00F90317"/>
    <w:rsid w:val="00F904D2"/>
    <w:rsid w:val="00F90AF2"/>
    <w:rsid w:val="00F92340"/>
    <w:rsid w:val="00F93522"/>
    <w:rsid w:val="00F95C07"/>
    <w:rsid w:val="00F96FE2"/>
    <w:rsid w:val="00F97568"/>
    <w:rsid w:val="00F97C16"/>
    <w:rsid w:val="00F97C70"/>
    <w:rsid w:val="00FA136B"/>
    <w:rsid w:val="00FA1CD6"/>
    <w:rsid w:val="00FA2ACC"/>
    <w:rsid w:val="00FA4B04"/>
    <w:rsid w:val="00FA4F7C"/>
    <w:rsid w:val="00FA50E4"/>
    <w:rsid w:val="00FA6448"/>
    <w:rsid w:val="00FA687F"/>
    <w:rsid w:val="00FA6D94"/>
    <w:rsid w:val="00FA6F3F"/>
    <w:rsid w:val="00FA7110"/>
    <w:rsid w:val="00FA7DC5"/>
    <w:rsid w:val="00FB0231"/>
    <w:rsid w:val="00FB0988"/>
    <w:rsid w:val="00FB1505"/>
    <w:rsid w:val="00FB275E"/>
    <w:rsid w:val="00FB2955"/>
    <w:rsid w:val="00FB364C"/>
    <w:rsid w:val="00FB43EA"/>
    <w:rsid w:val="00FB4982"/>
    <w:rsid w:val="00FB51ED"/>
    <w:rsid w:val="00FB59A8"/>
    <w:rsid w:val="00FB5AFB"/>
    <w:rsid w:val="00FB65C0"/>
    <w:rsid w:val="00FB7300"/>
    <w:rsid w:val="00FB7A13"/>
    <w:rsid w:val="00FB7B87"/>
    <w:rsid w:val="00FB7EFC"/>
    <w:rsid w:val="00FC03B2"/>
    <w:rsid w:val="00FC1F6A"/>
    <w:rsid w:val="00FC2BD8"/>
    <w:rsid w:val="00FC2E3A"/>
    <w:rsid w:val="00FC6B2C"/>
    <w:rsid w:val="00FC7D45"/>
    <w:rsid w:val="00FD01B3"/>
    <w:rsid w:val="00FD06FE"/>
    <w:rsid w:val="00FD0CD6"/>
    <w:rsid w:val="00FD0D7D"/>
    <w:rsid w:val="00FD13FC"/>
    <w:rsid w:val="00FD142D"/>
    <w:rsid w:val="00FD2154"/>
    <w:rsid w:val="00FD2B84"/>
    <w:rsid w:val="00FD301E"/>
    <w:rsid w:val="00FD4179"/>
    <w:rsid w:val="00FD4C85"/>
    <w:rsid w:val="00FD4D57"/>
    <w:rsid w:val="00FD5105"/>
    <w:rsid w:val="00FD59AE"/>
    <w:rsid w:val="00FD69E8"/>
    <w:rsid w:val="00FD6F0C"/>
    <w:rsid w:val="00FD799B"/>
    <w:rsid w:val="00FD7DAD"/>
    <w:rsid w:val="00FE04B4"/>
    <w:rsid w:val="00FE0C46"/>
    <w:rsid w:val="00FE2577"/>
    <w:rsid w:val="00FE28E9"/>
    <w:rsid w:val="00FE315D"/>
    <w:rsid w:val="00FE37DE"/>
    <w:rsid w:val="00FE441B"/>
    <w:rsid w:val="00FE46CA"/>
    <w:rsid w:val="00FE492D"/>
    <w:rsid w:val="00FE58D5"/>
    <w:rsid w:val="00FE5F00"/>
    <w:rsid w:val="00FE657A"/>
    <w:rsid w:val="00FE6BD1"/>
    <w:rsid w:val="00FE7316"/>
    <w:rsid w:val="00FE7BDB"/>
    <w:rsid w:val="00FE7DFB"/>
    <w:rsid w:val="00FE7F1F"/>
    <w:rsid w:val="00FF01CC"/>
    <w:rsid w:val="00FF0E0B"/>
    <w:rsid w:val="00FF11A6"/>
    <w:rsid w:val="00FF148E"/>
    <w:rsid w:val="00FF3835"/>
    <w:rsid w:val="00FF4D7D"/>
    <w:rsid w:val="00FF5163"/>
    <w:rsid w:val="00FF6137"/>
    <w:rsid w:val="00FF6AB6"/>
    <w:rsid w:val="00FF7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2D6D4"/>
  <w15:docId w15:val="{4DC91514-696C-42F5-831E-0987E670C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4BDB"/>
    <w:pPr>
      <w:widowControl w:val="0"/>
      <w:autoSpaceDE w:val="0"/>
      <w:autoSpaceDN w:val="0"/>
      <w:adjustRightInd w:val="0"/>
      <w:spacing w:line="276" w:lineRule="auto"/>
      <w:ind w:firstLine="284"/>
      <w:jc w:val="both"/>
    </w:pPr>
    <w:rPr>
      <w:sz w:val="24"/>
    </w:rPr>
  </w:style>
  <w:style w:type="paragraph" w:styleId="10">
    <w:name w:val="heading 1"/>
    <w:basedOn w:val="a"/>
    <w:next w:val="a"/>
    <w:link w:val="11"/>
    <w:qFormat/>
    <w:rsid w:val="003D33BF"/>
    <w:pPr>
      <w:keepNext/>
      <w:spacing w:before="120" w:after="120" w:line="240" w:lineRule="auto"/>
      <w:ind w:firstLine="0"/>
      <w:jc w:val="center"/>
      <w:outlineLvl w:val="0"/>
    </w:pPr>
    <w:rPr>
      <w:rFonts w:cs="Arial"/>
      <w:b/>
      <w:bCs/>
      <w:kern w:val="28"/>
      <w:szCs w:val="32"/>
    </w:rPr>
  </w:style>
  <w:style w:type="paragraph" w:styleId="2">
    <w:name w:val="heading 2"/>
    <w:basedOn w:val="a"/>
    <w:next w:val="a"/>
    <w:link w:val="20"/>
    <w:qFormat/>
    <w:rsid w:val="003D33BF"/>
    <w:pPr>
      <w:keepNext/>
      <w:spacing w:before="120" w:after="120" w:line="240" w:lineRule="auto"/>
      <w:ind w:firstLine="0"/>
      <w:jc w:val="center"/>
      <w:outlineLvl w:val="1"/>
    </w:pPr>
    <w:rPr>
      <w:rFonts w:cs="Arial"/>
      <w:b/>
      <w:bCs/>
      <w:iCs/>
      <w:kern w:val="28"/>
      <w:szCs w:val="28"/>
    </w:rPr>
  </w:style>
  <w:style w:type="paragraph" w:styleId="3">
    <w:name w:val="heading 3"/>
    <w:basedOn w:val="a"/>
    <w:next w:val="a"/>
    <w:link w:val="30"/>
    <w:qFormat/>
    <w:rsid w:val="003D33BF"/>
    <w:pPr>
      <w:keepNext/>
      <w:spacing w:before="120" w:after="120" w:line="240" w:lineRule="auto"/>
      <w:ind w:firstLine="0"/>
      <w:jc w:val="center"/>
      <w:outlineLvl w:val="2"/>
    </w:pPr>
    <w:rPr>
      <w:rFonts w:cs="Arial"/>
      <w:b/>
      <w:bCs/>
      <w:kern w:val="28"/>
      <w:szCs w:val="26"/>
    </w:rPr>
  </w:style>
  <w:style w:type="paragraph" w:styleId="4">
    <w:name w:val="heading 4"/>
    <w:basedOn w:val="a"/>
    <w:next w:val="a"/>
    <w:link w:val="40"/>
    <w:qFormat/>
    <w:rsid w:val="00B6679A"/>
    <w:pPr>
      <w:keepNext/>
      <w:spacing w:before="240" w:after="60"/>
      <w:outlineLvl w:val="3"/>
    </w:pPr>
    <w:rPr>
      <w:b/>
      <w:bCs/>
      <w:sz w:val="28"/>
      <w:szCs w:val="28"/>
    </w:rPr>
  </w:style>
  <w:style w:type="paragraph" w:styleId="5">
    <w:name w:val="heading 5"/>
    <w:basedOn w:val="a"/>
    <w:next w:val="a"/>
    <w:link w:val="50"/>
    <w:qFormat/>
    <w:rsid w:val="00A70D49"/>
    <w:pPr>
      <w:widowControl/>
      <w:autoSpaceDE/>
      <w:autoSpaceDN/>
      <w:adjustRightInd/>
      <w:spacing w:before="240" w:after="60" w:line="240" w:lineRule="auto"/>
      <w:ind w:firstLine="0"/>
      <w:jc w:val="left"/>
      <w:outlineLvl w:val="4"/>
    </w:pPr>
    <w:rPr>
      <w:b/>
      <w:bCs/>
      <w:i/>
      <w:iCs/>
      <w:sz w:val="26"/>
      <w:szCs w:val="26"/>
    </w:rPr>
  </w:style>
  <w:style w:type="paragraph" w:styleId="6">
    <w:name w:val="heading 6"/>
    <w:basedOn w:val="a"/>
    <w:next w:val="a"/>
    <w:link w:val="60"/>
    <w:qFormat/>
    <w:rsid w:val="00F142F2"/>
    <w:pPr>
      <w:widowControl/>
      <w:autoSpaceDE/>
      <w:autoSpaceDN/>
      <w:adjustRightInd/>
      <w:spacing w:before="240" w:after="60" w:line="240" w:lineRule="auto"/>
      <w:ind w:firstLine="0"/>
      <w:jc w:val="left"/>
      <w:outlineLvl w:val="5"/>
    </w:pPr>
    <w:rPr>
      <w:b/>
      <w:bCs/>
      <w:sz w:val="22"/>
      <w:szCs w:val="22"/>
    </w:rPr>
  </w:style>
  <w:style w:type="paragraph" w:styleId="7">
    <w:name w:val="heading 7"/>
    <w:basedOn w:val="a"/>
    <w:next w:val="a"/>
    <w:link w:val="70"/>
    <w:qFormat/>
    <w:rsid w:val="00A70D49"/>
    <w:pPr>
      <w:widowControl/>
      <w:autoSpaceDE/>
      <w:autoSpaceDN/>
      <w:adjustRightInd/>
      <w:spacing w:before="240" w:after="60" w:line="240" w:lineRule="auto"/>
      <w:ind w:firstLine="0"/>
      <w:jc w:val="left"/>
      <w:outlineLvl w:val="6"/>
    </w:pPr>
    <w:rPr>
      <w:szCs w:val="24"/>
    </w:rPr>
  </w:style>
  <w:style w:type="paragraph" w:styleId="8">
    <w:name w:val="heading 8"/>
    <w:basedOn w:val="a"/>
    <w:next w:val="a"/>
    <w:link w:val="80"/>
    <w:qFormat/>
    <w:rsid w:val="001F4347"/>
    <w:pPr>
      <w:spacing w:before="240" w:after="60"/>
      <w:outlineLvl w:val="7"/>
    </w:pPr>
    <w:rPr>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A70D49"/>
    <w:rPr>
      <w:rFonts w:cs="Arial"/>
      <w:b/>
      <w:bCs/>
      <w:kern w:val="28"/>
      <w:sz w:val="24"/>
      <w:szCs w:val="32"/>
      <w:lang w:val="ru-RU" w:eastAsia="ru-RU" w:bidi="ar-SA"/>
    </w:rPr>
  </w:style>
  <w:style w:type="character" w:customStyle="1" w:styleId="20">
    <w:name w:val="Заголовок 2 Знак"/>
    <w:link w:val="2"/>
    <w:rsid w:val="00A70D49"/>
    <w:rPr>
      <w:rFonts w:cs="Arial"/>
      <w:b/>
      <w:bCs/>
      <w:iCs/>
      <w:kern w:val="28"/>
      <w:sz w:val="24"/>
      <w:szCs w:val="28"/>
      <w:lang w:val="ru-RU" w:eastAsia="ru-RU" w:bidi="ar-SA"/>
    </w:rPr>
  </w:style>
  <w:style w:type="character" w:styleId="a3">
    <w:name w:val="Hyperlink"/>
    <w:rsid w:val="003D33BF"/>
    <w:rPr>
      <w:color w:val="0000FF"/>
      <w:u w:val="single"/>
    </w:rPr>
  </w:style>
  <w:style w:type="character" w:styleId="a4">
    <w:name w:val="FollowedHyperlink"/>
    <w:rsid w:val="003D33BF"/>
    <w:rPr>
      <w:color w:val="800080"/>
      <w:u w:val="single"/>
    </w:rPr>
  </w:style>
  <w:style w:type="paragraph" w:styleId="12">
    <w:name w:val="toc 1"/>
    <w:basedOn w:val="a"/>
    <w:next w:val="a"/>
    <w:autoRedefine/>
    <w:rsid w:val="003D33BF"/>
  </w:style>
  <w:style w:type="paragraph" w:styleId="22">
    <w:name w:val="toc 2"/>
    <w:basedOn w:val="a"/>
    <w:next w:val="a"/>
    <w:autoRedefine/>
    <w:rsid w:val="003D33BF"/>
    <w:pPr>
      <w:ind w:left="240"/>
    </w:pPr>
  </w:style>
  <w:style w:type="paragraph" w:styleId="31">
    <w:name w:val="toc 3"/>
    <w:basedOn w:val="a"/>
    <w:next w:val="a"/>
    <w:autoRedefine/>
    <w:rsid w:val="003D33BF"/>
    <w:pPr>
      <w:widowControl/>
      <w:spacing w:line="240" w:lineRule="auto"/>
      <w:ind w:left="403" w:firstLine="0"/>
      <w:jc w:val="left"/>
    </w:pPr>
  </w:style>
  <w:style w:type="paragraph" w:styleId="a5">
    <w:name w:val="header"/>
    <w:basedOn w:val="a"/>
    <w:link w:val="a6"/>
    <w:rsid w:val="0064382D"/>
    <w:pPr>
      <w:tabs>
        <w:tab w:val="center" w:pos="4677"/>
        <w:tab w:val="right" w:pos="9355"/>
      </w:tabs>
    </w:pPr>
  </w:style>
  <w:style w:type="paragraph" w:styleId="a7">
    <w:name w:val="footer"/>
    <w:basedOn w:val="a"/>
    <w:link w:val="a8"/>
    <w:rsid w:val="0064382D"/>
    <w:pPr>
      <w:tabs>
        <w:tab w:val="center" w:pos="4677"/>
        <w:tab w:val="right" w:pos="9355"/>
      </w:tabs>
    </w:pPr>
  </w:style>
  <w:style w:type="character" w:styleId="a9">
    <w:name w:val="page number"/>
    <w:basedOn w:val="a0"/>
    <w:rsid w:val="009F73BC"/>
  </w:style>
  <w:style w:type="paragraph" w:styleId="aa">
    <w:name w:val="Body Text"/>
    <w:basedOn w:val="a"/>
    <w:link w:val="ab"/>
    <w:rsid w:val="00CF2B03"/>
    <w:pPr>
      <w:widowControl/>
      <w:adjustRightInd/>
      <w:spacing w:line="240" w:lineRule="auto"/>
      <w:ind w:firstLine="0"/>
      <w:jc w:val="left"/>
    </w:pPr>
    <w:rPr>
      <w:sz w:val="28"/>
      <w:szCs w:val="28"/>
    </w:rPr>
  </w:style>
  <w:style w:type="paragraph" w:customStyle="1" w:styleId="ac">
    <w:name w:val="Стиль Список без меток"/>
    <w:basedOn w:val="23"/>
    <w:rsid w:val="00CF2B03"/>
    <w:pPr>
      <w:widowControl/>
      <w:autoSpaceDE/>
      <w:autoSpaceDN/>
      <w:adjustRightInd/>
      <w:spacing w:line="240" w:lineRule="auto"/>
      <w:ind w:left="851" w:firstLine="0"/>
    </w:pPr>
    <w:rPr>
      <w:szCs w:val="24"/>
    </w:rPr>
  </w:style>
  <w:style w:type="paragraph" w:styleId="23">
    <w:name w:val="List 2"/>
    <w:basedOn w:val="a"/>
    <w:rsid w:val="00CF2B03"/>
    <w:pPr>
      <w:ind w:left="566" w:hanging="283"/>
    </w:pPr>
  </w:style>
  <w:style w:type="paragraph" w:customStyle="1" w:styleId="ConsNonformat">
    <w:name w:val="ConsNonformat"/>
    <w:rsid w:val="00EC43A9"/>
    <w:pPr>
      <w:widowControl w:val="0"/>
      <w:autoSpaceDE w:val="0"/>
      <w:autoSpaceDN w:val="0"/>
      <w:adjustRightInd w:val="0"/>
      <w:ind w:right="19772"/>
    </w:pPr>
    <w:rPr>
      <w:rFonts w:ascii="Courier New" w:hAnsi="Courier New" w:cs="Courier New"/>
    </w:rPr>
  </w:style>
  <w:style w:type="paragraph" w:customStyle="1" w:styleId="ConsNormal">
    <w:name w:val="ConsNormal"/>
    <w:rsid w:val="00EC43A9"/>
    <w:pPr>
      <w:widowControl w:val="0"/>
      <w:autoSpaceDE w:val="0"/>
      <w:autoSpaceDN w:val="0"/>
      <w:adjustRightInd w:val="0"/>
      <w:ind w:right="19772" w:firstLine="720"/>
    </w:pPr>
    <w:rPr>
      <w:rFonts w:ascii="Arial" w:hAnsi="Arial" w:cs="Arial"/>
    </w:rPr>
  </w:style>
  <w:style w:type="paragraph" w:customStyle="1" w:styleId="ConsCell">
    <w:name w:val="ConsCell"/>
    <w:rsid w:val="00E07C9B"/>
    <w:pPr>
      <w:widowControl w:val="0"/>
      <w:autoSpaceDE w:val="0"/>
      <w:autoSpaceDN w:val="0"/>
      <w:adjustRightInd w:val="0"/>
      <w:ind w:right="19772"/>
    </w:pPr>
    <w:rPr>
      <w:rFonts w:ascii="Arial" w:hAnsi="Arial" w:cs="Arial"/>
    </w:rPr>
  </w:style>
  <w:style w:type="table" w:styleId="ad">
    <w:name w:val="Table Grid"/>
    <w:basedOn w:val="a1"/>
    <w:uiPriority w:val="59"/>
    <w:rsid w:val="006F66A1"/>
    <w:pPr>
      <w:widowControl w:val="0"/>
      <w:autoSpaceDE w:val="0"/>
      <w:autoSpaceDN w:val="0"/>
      <w:adjustRightInd w:val="0"/>
      <w:spacing w:line="276" w:lineRule="auto"/>
      <w:ind w:firstLine="28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Подпись Таблицы"/>
    <w:basedOn w:val="aa"/>
    <w:qFormat/>
    <w:rsid w:val="006F66A1"/>
    <w:pPr>
      <w:overflowPunct w:val="0"/>
      <w:adjustRightInd w:val="0"/>
      <w:spacing w:before="240" w:after="240"/>
      <w:jc w:val="center"/>
    </w:pPr>
    <w:rPr>
      <w:sz w:val="20"/>
      <w:szCs w:val="20"/>
    </w:rPr>
  </w:style>
  <w:style w:type="paragraph" w:styleId="af">
    <w:name w:val="Title"/>
    <w:basedOn w:val="a"/>
    <w:link w:val="af0"/>
    <w:qFormat/>
    <w:rsid w:val="00A70D49"/>
    <w:pPr>
      <w:widowControl/>
      <w:autoSpaceDE/>
      <w:autoSpaceDN/>
      <w:adjustRightInd/>
      <w:spacing w:line="240" w:lineRule="auto"/>
      <w:ind w:firstLine="0"/>
      <w:jc w:val="center"/>
    </w:pPr>
    <w:rPr>
      <w:b/>
      <w:sz w:val="32"/>
    </w:rPr>
  </w:style>
  <w:style w:type="paragraph" w:styleId="24">
    <w:name w:val="Body Text Indent 2"/>
    <w:basedOn w:val="a"/>
    <w:link w:val="25"/>
    <w:rsid w:val="00A70D49"/>
    <w:pPr>
      <w:widowControl/>
      <w:autoSpaceDE/>
      <w:autoSpaceDN/>
      <w:adjustRightInd/>
      <w:spacing w:line="240" w:lineRule="auto"/>
      <w:ind w:right="-108" w:firstLine="708"/>
      <w:jc w:val="left"/>
    </w:pPr>
    <w:rPr>
      <w:sz w:val="28"/>
      <w:szCs w:val="28"/>
    </w:rPr>
  </w:style>
  <w:style w:type="paragraph" w:customStyle="1" w:styleId="210">
    <w:name w:val="Основной текст с отступом 21"/>
    <w:basedOn w:val="a"/>
    <w:rsid w:val="00A70D49"/>
    <w:pPr>
      <w:widowControl/>
      <w:suppressAutoHyphens/>
      <w:autoSpaceDE/>
      <w:autoSpaceDN/>
      <w:adjustRightInd/>
      <w:spacing w:line="360" w:lineRule="auto"/>
      <w:ind w:firstLine="720"/>
    </w:pPr>
    <w:rPr>
      <w:sz w:val="20"/>
      <w:lang w:eastAsia="ar-SA"/>
    </w:rPr>
  </w:style>
  <w:style w:type="paragraph" w:customStyle="1" w:styleId="Default">
    <w:name w:val="Default"/>
    <w:rsid w:val="00A70D49"/>
    <w:pPr>
      <w:autoSpaceDE w:val="0"/>
      <w:autoSpaceDN w:val="0"/>
      <w:adjustRightInd w:val="0"/>
    </w:pPr>
    <w:rPr>
      <w:rFonts w:ascii="Arial" w:hAnsi="Arial" w:cs="Arial"/>
      <w:color w:val="000000"/>
      <w:sz w:val="24"/>
      <w:szCs w:val="24"/>
    </w:rPr>
  </w:style>
  <w:style w:type="paragraph" w:customStyle="1" w:styleId="ConsPlusNormal">
    <w:name w:val="ConsPlusNormal"/>
    <w:link w:val="ConsPlusNormal0"/>
    <w:rsid w:val="00A70D49"/>
    <w:pPr>
      <w:widowControl w:val="0"/>
      <w:autoSpaceDE w:val="0"/>
      <w:autoSpaceDN w:val="0"/>
      <w:adjustRightInd w:val="0"/>
      <w:ind w:firstLine="720"/>
    </w:pPr>
    <w:rPr>
      <w:rFonts w:ascii="Arial" w:hAnsi="Arial" w:cs="Arial"/>
    </w:rPr>
  </w:style>
  <w:style w:type="paragraph" w:customStyle="1" w:styleId="af1">
    <w:name w:val="Прижатый влево"/>
    <w:basedOn w:val="a"/>
    <w:next w:val="a"/>
    <w:uiPriority w:val="99"/>
    <w:rsid w:val="00A70D49"/>
    <w:pPr>
      <w:widowControl/>
      <w:spacing w:line="240" w:lineRule="auto"/>
      <w:ind w:firstLine="0"/>
      <w:jc w:val="left"/>
    </w:pPr>
    <w:rPr>
      <w:rFonts w:ascii="Arial" w:hAnsi="Arial"/>
      <w:sz w:val="20"/>
    </w:rPr>
  </w:style>
  <w:style w:type="character" w:customStyle="1" w:styleId="26">
    <w:name w:val="Знак Знак2"/>
    <w:rsid w:val="00A70D49"/>
    <w:rPr>
      <w:b/>
      <w:bCs/>
      <w:sz w:val="36"/>
      <w:lang w:val="ru-RU" w:eastAsia="ar-SA" w:bidi="ar-SA"/>
    </w:rPr>
  </w:style>
  <w:style w:type="paragraph" w:customStyle="1" w:styleId="Style2">
    <w:name w:val="Style2"/>
    <w:basedOn w:val="a"/>
    <w:rsid w:val="00A70D49"/>
    <w:pPr>
      <w:spacing w:line="360" w:lineRule="exact"/>
      <w:ind w:firstLine="662"/>
    </w:pPr>
    <w:rPr>
      <w:rFonts w:ascii="Courier New" w:hAnsi="Courier New" w:cs="Courier New"/>
      <w:bCs/>
      <w:szCs w:val="24"/>
    </w:rPr>
  </w:style>
  <w:style w:type="character" w:customStyle="1" w:styleId="FontStyle12">
    <w:name w:val="Font Style12"/>
    <w:rsid w:val="00A70D49"/>
    <w:rPr>
      <w:rFonts w:ascii="Courier New" w:hAnsi="Courier New" w:cs="Courier New" w:hint="default"/>
      <w:sz w:val="24"/>
      <w:szCs w:val="24"/>
    </w:rPr>
  </w:style>
  <w:style w:type="paragraph" w:customStyle="1" w:styleId="Style3">
    <w:name w:val="Style3"/>
    <w:basedOn w:val="a"/>
    <w:rsid w:val="00A70D49"/>
    <w:pPr>
      <w:spacing w:line="365" w:lineRule="exact"/>
      <w:ind w:firstLine="0"/>
    </w:pPr>
    <w:rPr>
      <w:rFonts w:ascii="Courier New" w:hAnsi="Courier New" w:cs="Courier New"/>
      <w:bCs/>
      <w:szCs w:val="24"/>
    </w:rPr>
  </w:style>
  <w:style w:type="paragraph" w:customStyle="1" w:styleId="Style4">
    <w:name w:val="Style4"/>
    <w:basedOn w:val="a"/>
    <w:rsid w:val="00A70D49"/>
    <w:pPr>
      <w:spacing w:line="365" w:lineRule="exact"/>
      <w:ind w:firstLine="739"/>
    </w:pPr>
    <w:rPr>
      <w:rFonts w:ascii="Courier New" w:hAnsi="Courier New" w:cs="Courier New"/>
      <w:bCs/>
      <w:szCs w:val="24"/>
    </w:rPr>
  </w:style>
  <w:style w:type="paragraph" w:customStyle="1" w:styleId="Style5">
    <w:name w:val="Style5"/>
    <w:basedOn w:val="a"/>
    <w:rsid w:val="00A70D49"/>
    <w:pPr>
      <w:spacing w:line="360" w:lineRule="exact"/>
      <w:ind w:firstLine="446"/>
      <w:jc w:val="left"/>
    </w:pPr>
    <w:rPr>
      <w:rFonts w:ascii="Courier New" w:hAnsi="Courier New" w:cs="Courier New"/>
      <w:bCs/>
      <w:szCs w:val="24"/>
    </w:rPr>
  </w:style>
  <w:style w:type="character" w:customStyle="1" w:styleId="FontStyle11">
    <w:name w:val="Font Style11"/>
    <w:rsid w:val="00A70D49"/>
    <w:rPr>
      <w:rFonts w:ascii="Courier New" w:hAnsi="Courier New" w:cs="Courier New" w:hint="default"/>
      <w:b/>
      <w:bCs/>
      <w:sz w:val="22"/>
      <w:szCs w:val="22"/>
    </w:rPr>
  </w:style>
  <w:style w:type="character" w:customStyle="1" w:styleId="FontStyle13">
    <w:name w:val="Font Style13"/>
    <w:rsid w:val="00A70D49"/>
    <w:rPr>
      <w:rFonts w:ascii="Courier New" w:hAnsi="Courier New" w:cs="Courier New" w:hint="default"/>
      <w:b/>
      <w:bCs/>
      <w:spacing w:val="-20"/>
      <w:sz w:val="20"/>
      <w:szCs w:val="20"/>
    </w:rPr>
  </w:style>
  <w:style w:type="paragraph" w:customStyle="1" w:styleId="Style6">
    <w:name w:val="Style6"/>
    <w:basedOn w:val="a"/>
    <w:rsid w:val="00A70D49"/>
    <w:pPr>
      <w:spacing w:line="360" w:lineRule="exact"/>
      <w:ind w:firstLine="727"/>
    </w:pPr>
    <w:rPr>
      <w:rFonts w:ascii="Courier New" w:hAnsi="Courier New" w:cs="Courier New"/>
      <w:bCs/>
      <w:szCs w:val="24"/>
    </w:rPr>
  </w:style>
  <w:style w:type="paragraph" w:customStyle="1" w:styleId="Style8">
    <w:name w:val="Style8"/>
    <w:basedOn w:val="a"/>
    <w:rsid w:val="00A70D49"/>
    <w:pPr>
      <w:spacing w:line="361" w:lineRule="exact"/>
      <w:ind w:firstLine="648"/>
    </w:pPr>
    <w:rPr>
      <w:rFonts w:ascii="Courier New" w:hAnsi="Courier New" w:cs="Courier New"/>
      <w:bCs/>
      <w:szCs w:val="24"/>
    </w:rPr>
  </w:style>
  <w:style w:type="paragraph" w:customStyle="1" w:styleId="Style1">
    <w:name w:val="Style1"/>
    <w:basedOn w:val="a"/>
    <w:rsid w:val="00A70D49"/>
    <w:pPr>
      <w:spacing w:line="240" w:lineRule="auto"/>
      <w:ind w:firstLine="0"/>
      <w:jc w:val="left"/>
    </w:pPr>
    <w:rPr>
      <w:bCs/>
      <w:szCs w:val="24"/>
    </w:rPr>
  </w:style>
  <w:style w:type="paragraph" w:customStyle="1" w:styleId="Style7">
    <w:name w:val="Style7"/>
    <w:basedOn w:val="a"/>
    <w:rsid w:val="00A70D49"/>
    <w:pPr>
      <w:spacing w:line="240" w:lineRule="auto"/>
      <w:ind w:firstLine="0"/>
      <w:jc w:val="left"/>
    </w:pPr>
    <w:rPr>
      <w:bCs/>
      <w:szCs w:val="24"/>
    </w:rPr>
  </w:style>
  <w:style w:type="character" w:customStyle="1" w:styleId="FontStyle14">
    <w:name w:val="Font Style14"/>
    <w:rsid w:val="00A70D49"/>
    <w:rPr>
      <w:rFonts w:ascii="Courier New" w:hAnsi="Courier New" w:cs="Courier New" w:hint="default"/>
      <w:b/>
      <w:bCs/>
      <w:i/>
      <w:iCs/>
      <w:sz w:val="16"/>
      <w:szCs w:val="16"/>
    </w:rPr>
  </w:style>
  <w:style w:type="character" w:customStyle="1" w:styleId="FontStyle15">
    <w:name w:val="Font Style15"/>
    <w:rsid w:val="00A70D49"/>
    <w:rPr>
      <w:rFonts w:ascii="Courier New" w:hAnsi="Courier New" w:cs="Courier New" w:hint="default"/>
      <w:b/>
      <w:bCs/>
      <w:sz w:val="22"/>
      <w:szCs w:val="22"/>
    </w:rPr>
  </w:style>
  <w:style w:type="character" w:customStyle="1" w:styleId="FontStyle16">
    <w:name w:val="Font Style16"/>
    <w:rsid w:val="00A70D49"/>
    <w:rPr>
      <w:rFonts w:ascii="Courier New" w:hAnsi="Courier New" w:cs="Courier New" w:hint="default"/>
      <w:b/>
      <w:bCs/>
      <w:spacing w:val="10"/>
      <w:sz w:val="22"/>
      <w:szCs w:val="22"/>
    </w:rPr>
  </w:style>
  <w:style w:type="paragraph" w:customStyle="1" w:styleId="Heading">
    <w:name w:val="Heading"/>
    <w:rsid w:val="00A70D49"/>
    <w:pPr>
      <w:widowControl w:val="0"/>
      <w:autoSpaceDE w:val="0"/>
      <w:autoSpaceDN w:val="0"/>
      <w:adjustRightInd w:val="0"/>
    </w:pPr>
    <w:rPr>
      <w:rFonts w:ascii="Arial" w:hAnsi="Arial" w:cs="Arial"/>
      <w:b/>
      <w:sz w:val="22"/>
      <w:szCs w:val="22"/>
    </w:rPr>
  </w:style>
  <w:style w:type="paragraph" w:customStyle="1" w:styleId="Style22">
    <w:name w:val="Style22"/>
    <w:basedOn w:val="a"/>
    <w:rsid w:val="00A70D49"/>
    <w:pPr>
      <w:spacing w:line="362" w:lineRule="exact"/>
      <w:ind w:firstLine="590"/>
    </w:pPr>
    <w:rPr>
      <w:rFonts w:ascii="Courier New" w:hAnsi="Courier New"/>
      <w:bCs/>
      <w:szCs w:val="24"/>
    </w:rPr>
  </w:style>
  <w:style w:type="paragraph" w:customStyle="1" w:styleId="Style25">
    <w:name w:val="Style25"/>
    <w:basedOn w:val="a"/>
    <w:rsid w:val="00A70D49"/>
    <w:pPr>
      <w:spacing w:line="360" w:lineRule="exact"/>
      <w:ind w:firstLine="624"/>
      <w:jc w:val="left"/>
    </w:pPr>
    <w:rPr>
      <w:rFonts w:ascii="Courier New" w:hAnsi="Courier New"/>
      <w:bCs/>
      <w:szCs w:val="24"/>
    </w:rPr>
  </w:style>
  <w:style w:type="character" w:customStyle="1" w:styleId="FontStyle32">
    <w:name w:val="Font Style32"/>
    <w:rsid w:val="00A70D49"/>
    <w:rPr>
      <w:rFonts w:ascii="Courier New" w:hAnsi="Courier New" w:cs="Courier New" w:hint="default"/>
      <w:sz w:val="22"/>
      <w:szCs w:val="22"/>
    </w:rPr>
  </w:style>
  <w:style w:type="character" w:customStyle="1" w:styleId="FontStyle33">
    <w:name w:val="Font Style33"/>
    <w:rsid w:val="00A70D49"/>
    <w:rPr>
      <w:rFonts w:ascii="Courier New" w:hAnsi="Courier New" w:cs="Courier New" w:hint="default"/>
      <w:b/>
      <w:bCs/>
      <w:w w:val="120"/>
      <w:sz w:val="8"/>
      <w:szCs w:val="8"/>
    </w:rPr>
  </w:style>
  <w:style w:type="character" w:customStyle="1" w:styleId="FontStyle38">
    <w:name w:val="Font Style38"/>
    <w:rsid w:val="00A70D49"/>
    <w:rPr>
      <w:rFonts w:ascii="Courier New" w:hAnsi="Courier New" w:cs="Courier New" w:hint="default"/>
      <w:b/>
      <w:bCs/>
      <w:i/>
      <w:iCs/>
      <w:spacing w:val="10"/>
      <w:sz w:val="20"/>
      <w:szCs w:val="20"/>
    </w:rPr>
  </w:style>
  <w:style w:type="paragraph" w:styleId="af2">
    <w:name w:val="Normal (Web)"/>
    <w:aliases w:val="Обычный (Web)"/>
    <w:basedOn w:val="a"/>
    <w:rsid w:val="00A70D49"/>
    <w:pPr>
      <w:widowControl/>
      <w:autoSpaceDE/>
      <w:autoSpaceDN/>
      <w:adjustRightInd/>
      <w:spacing w:before="100" w:beforeAutospacing="1" w:after="100" w:afterAutospacing="1" w:line="240" w:lineRule="auto"/>
      <w:ind w:firstLine="0"/>
      <w:jc w:val="left"/>
    </w:pPr>
    <w:rPr>
      <w:bCs/>
      <w:szCs w:val="24"/>
    </w:rPr>
  </w:style>
  <w:style w:type="paragraph" w:customStyle="1" w:styleId="13">
    <w:name w:val="Текст примечания1"/>
    <w:basedOn w:val="a"/>
    <w:rsid w:val="00A70D49"/>
    <w:pPr>
      <w:widowControl/>
      <w:suppressAutoHyphens/>
      <w:autoSpaceDE/>
      <w:autoSpaceDN/>
      <w:adjustRightInd/>
      <w:spacing w:line="240" w:lineRule="auto"/>
      <w:ind w:firstLine="0"/>
      <w:jc w:val="left"/>
    </w:pPr>
    <w:rPr>
      <w:bCs/>
      <w:sz w:val="20"/>
      <w:lang w:eastAsia="ar-SA"/>
    </w:rPr>
  </w:style>
  <w:style w:type="paragraph" w:customStyle="1" w:styleId="310">
    <w:name w:val="Основной текст с отступом 31"/>
    <w:basedOn w:val="a"/>
    <w:rsid w:val="00A70D49"/>
    <w:pPr>
      <w:widowControl/>
      <w:suppressAutoHyphens/>
      <w:autoSpaceDE/>
      <w:autoSpaceDN/>
      <w:adjustRightInd/>
      <w:spacing w:line="240" w:lineRule="auto"/>
      <w:ind w:firstLine="720"/>
    </w:pPr>
    <w:rPr>
      <w:bCs/>
      <w:sz w:val="16"/>
      <w:lang w:eastAsia="ar-SA"/>
    </w:rPr>
  </w:style>
  <w:style w:type="paragraph" w:customStyle="1" w:styleId="af3">
    <w:name w:val="Заголовок статьи"/>
    <w:basedOn w:val="a"/>
    <w:next w:val="a"/>
    <w:uiPriority w:val="99"/>
    <w:rsid w:val="00A70D49"/>
    <w:pPr>
      <w:widowControl/>
      <w:spacing w:line="240" w:lineRule="auto"/>
      <w:ind w:left="1612" w:hanging="892"/>
    </w:pPr>
    <w:rPr>
      <w:rFonts w:ascii="Arial" w:hAnsi="Arial"/>
      <w:bCs/>
      <w:sz w:val="20"/>
    </w:rPr>
  </w:style>
  <w:style w:type="paragraph" w:styleId="af4">
    <w:name w:val="List Paragraph"/>
    <w:basedOn w:val="a"/>
    <w:uiPriority w:val="34"/>
    <w:qFormat/>
    <w:rsid w:val="00A70D49"/>
    <w:pPr>
      <w:widowControl/>
      <w:autoSpaceDE/>
      <w:autoSpaceDN/>
      <w:adjustRightInd/>
      <w:spacing w:after="200"/>
      <w:ind w:left="708" w:firstLine="0"/>
      <w:jc w:val="left"/>
    </w:pPr>
    <w:rPr>
      <w:rFonts w:eastAsia="Calibri"/>
      <w:bCs/>
      <w:sz w:val="22"/>
      <w:szCs w:val="22"/>
      <w:lang w:eastAsia="en-US"/>
    </w:rPr>
  </w:style>
  <w:style w:type="paragraph" w:customStyle="1" w:styleId="Preformat">
    <w:name w:val="Preformat"/>
    <w:rsid w:val="00A70D49"/>
    <w:pPr>
      <w:widowControl w:val="0"/>
      <w:autoSpaceDE w:val="0"/>
      <w:autoSpaceDN w:val="0"/>
      <w:adjustRightInd w:val="0"/>
    </w:pPr>
    <w:rPr>
      <w:rFonts w:ascii="Courier New" w:hAnsi="Courier New" w:cs="Courier New"/>
    </w:rPr>
  </w:style>
  <w:style w:type="character" w:customStyle="1" w:styleId="FontStyle23">
    <w:name w:val="Font Style23"/>
    <w:rsid w:val="00A70D49"/>
    <w:rPr>
      <w:rFonts w:ascii="Times New Roman" w:hAnsi="Times New Roman" w:cs="Times New Roman"/>
      <w:sz w:val="28"/>
      <w:szCs w:val="28"/>
    </w:rPr>
  </w:style>
  <w:style w:type="paragraph" w:styleId="27">
    <w:name w:val="Body Text 2"/>
    <w:basedOn w:val="a"/>
    <w:link w:val="28"/>
    <w:rsid w:val="00A70D49"/>
    <w:pPr>
      <w:widowControl/>
      <w:autoSpaceDE/>
      <w:autoSpaceDN/>
      <w:adjustRightInd/>
      <w:spacing w:after="120" w:line="480" w:lineRule="auto"/>
      <w:ind w:firstLine="0"/>
      <w:jc w:val="left"/>
    </w:pPr>
    <w:rPr>
      <w:szCs w:val="24"/>
    </w:rPr>
  </w:style>
  <w:style w:type="paragraph" w:customStyle="1" w:styleId="u">
    <w:name w:val="u"/>
    <w:basedOn w:val="a"/>
    <w:rsid w:val="00A70D49"/>
    <w:pPr>
      <w:widowControl/>
      <w:autoSpaceDE/>
      <w:autoSpaceDN/>
      <w:adjustRightInd/>
      <w:spacing w:line="240" w:lineRule="auto"/>
      <w:ind w:firstLine="390"/>
    </w:pPr>
    <w:rPr>
      <w:color w:val="000000"/>
      <w:szCs w:val="24"/>
    </w:rPr>
  </w:style>
  <w:style w:type="character" w:styleId="af5">
    <w:name w:val="Strong"/>
    <w:uiPriority w:val="22"/>
    <w:qFormat/>
    <w:rsid w:val="00A70D49"/>
    <w:rPr>
      <w:b/>
      <w:bCs/>
    </w:rPr>
  </w:style>
  <w:style w:type="paragraph" w:styleId="af6">
    <w:name w:val="Body Text First Indent"/>
    <w:basedOn w:val="aa"/>
    <w:link w:val="af7"/>
    <w:rsid w:val="00A70D49"/>
    <w:pPr>
      <w:autoSpaceDE/>
      <w:autoSpaceDN/>
      <w:spacing w:after="120"/>
      <w:ind w:firstLine="210"/>
    </w:pPr>
    <w:rPr>
      <w:sz w:val="24"/>
      <w:szCs w:val="24"/>
    </w:rPr>
  </w:style>
  <w:style w:type="paragraph" w:styleId="af8">
    <w:name w:val="Body Text Indent"/>
    <w:basedOn w:val="a"/>
    <w:link w:val="af9"/>
    <w:rsid w:val="00A70D49"/>
    <w:pPr>
      <w:widowControl/>
      <w:autoSpaceDE/>
      <w:autoSpaceDN/>
      <w:adjustRightInd/>
      <w:spacing w:after="120" w:line="240" w:lineRule="auto"/>
      <w:ind w:left="283" w:firstLine="0"/>
      <w:jc w:val="left"/>
    </w:pPr>
    <w:rPr>
      <w:szCs w:val="24"/>
    </w:rPr>
  </w:style>
  <w:style w:type="paragraph" w:styleId="29">
    <w:name w:val="Body Text First Indent 2"/>
    <w:basedOn w:val="af8"/>
    <w:link w:val="2a"/>
    <w:rsid w:val="00A70D49"/>
    <w:pPr>
      <w:ind w:firstLine="210"/>
    </w:pPr>
  </w:style>
  <w:style w:type="paragraph" w:customStyle="1" w:styleId="14">
    <w:name w:val="Обычный1"/>
    <w:rsid w:val="00A70D49"/>
    <w:pPr>
      <w:widowControl w:val="0"/>
      <w:suppressAutoHyphens/>
      <w:spacing w:line="256" w:lineRule="auto"/>
      <w:ind w:firstLine="220"/>
      <w:jc w:val="both"/>
    </w:pPr>
    <w:rPr>
      <w:rFonts w:ascii="Arial" w:eastAsia="Arial" w:hAnsi="Arial"/>
      <w:b/>
      <w:sz w:val="18"/>
      <w:lang w:eastAsia="ar-SA"/>
    </w:rPr>
  </w:style>
  <w:style w:type="paragraph" w:styleId="32">
    <w:name w:val="Body Text 3"/>
    <w:basedOn w:val="a"/>
    <w:link w:val="33"/>
    <w:rsid w:val="00A70D49"/>
    <w:pPr>
      <w:widowControl/>
      <w:autoSpaceDE/>
      <w:autoSpaceDN/>
      <w:adjustRightInd/>
      <w:spacing w:after="120" w:line="240" w:lineRule="auto"/>
      <w:ind w:firstLine="0"/>
      <w:jc w:val="left"/>
    </w:pPr>
    <w:rPr>
      <w:sz w:val="16"/>
      <w:szCs w:val="16"/>
    </w:rPr>
  </w:style>
  <w:style w:type="paragraph" w:styleId="34">
    <w:name w:val="Body Text Indent 3"/>
    <w:basedOn w:val="a"/>
    <w:link w:val="35"/>
    <w:rsid w:val="00A70D49"/>
    <w:pPr>
      <w:widowControl/>
      <w:autoSpaceDE/>
      <w:autoSpaceDN/>
      <w:adjustRightInd/>
      <w:spacing w:after="120" w:line="240" w:lineRule="auto"/>
      <w:ind w:left="283" w:firstLine="0"/>
      <w:jc w:val="left"/>
    </w:pPr>
    <w:rPr>
      <w:sz w:val="16"/>
      <w:szCs w:val="16"/>
    </w:rPr>
  </w:style>
  <w:style w:type="paragraph" w:customStyle="1" w:styleId="afa">
    <w:name w:val="Комментарий"/>
    <w:basedOn w:val="a"/>
    <w:next w:val="a"/>
    <w:rsid w:val="00A70D49"/>
    <w:pPr>
      <w:spacing w:line="240" w:lineRule="auto"/>
      <w:ind w:left="170" w:firstLine="0"/>
    </w:pPr>
    <w:rPr>
      <w:rFonts w:ascii="Arial" w:hAnsi="Arial"/>
      <w:i/>
      <w:iCs/>
      <w:color w:val="800080"/>
      <w:sz w:val="20"/>
    </w:rPr>
  </w:style>
  <w:style w:type="paragraph" w:customStyle="1" w:styleId="ConsPlusTitle">
    <w:name w:val="ConsPlusTitle"/>
    <w:uiPriority w:val="99"/>
    <w:rsid w:val="00A70D49"/>
    <w:pPr>
      <w:widowControl w:val="0"/>
      <w:autoSpaceDE w:val="0"/>
      <w:autoSpaceDN w:val="0"/>
      <w:adjustRightInd w:val="0"/>
    </w:pPr>
    <w:rPr>
      <w:rFonts w:ascii="Arial" w:hAnsi="Arial" w:cs="Arial"/>
      <w:b/>
      <w:bCs/>
      <w:sz w:val="16"/>
      <w:szCs w:val="16"/>
    </w:rPr>
  </w:style>
  <w:style w:type="character" w:customStyle="1" w:styleId="afb">
    <w:name w:val="Гипертекстовая ссылка"/>
    <w:uiPriority w:val="99"/>
    <w:rsid w:val="00A70D49"/>
    <w:rPr>
      <w:b/>
      <w:bCs/>
      <w:color w:val="008000"/>
      <w:sz w:val="20"/>
      <w:szCs w:val="20"/>
      <w:u w:val="single"/>
    </w:rPr>
  </w:style>
  <w:style w:type="paragraph" w:customStyle="1" w:styleId="211">
    <w:name w:val="Список 21"/>
    <w:basedOn w:val="a"/>
    <w:rsid w:val="00A70D49"/>
    <w:pPr>
      <w:widowControl/>
      <w:suppressAutoHyphens/>
      <w:autoSpaceDE/>
      <w:autoSpaceDN/>
      <w:adjustRightInd/>
      <w:spacing w:line="240" w:lineRule="auto"/>
      <w:ind w:left="566" w:hanging="283"/>
      <w:jc w:val="left"/>
    </w:pPr>
    <w:rPr>
      <w:rFonts w:cs="Arial"/>
      <w:bCs/>
      <w:kern w:val="32"/>
      <w:sz w:val="20"/>
      <w:lang w:eastAsia="ar-SA"/>
    </w:rPr>
  </w:style>
  <w:style w:type="character" w:customStyle="1" w:styleId="spelle">
    <w:name w:val="spelle"/>
    <w:basedOn w:val="a0"/>
    <w:rsid w:val="00A70D49"/>
  </w:style>
  <w:style w:type="character" w:customStyle="1" w:styleId="grame">
    <w:name w:val="grame"/>
    <w:basedOn w:val="a0"/>
    <w:rsid w:val="00A70D49"/>
  </w:style>
  <w:style w:type="character" w:styleId="HTML">
    <w:name w:val="HTML Code"/>
    <w:rsid w:val="00A70D49"/>
    <w:rPr>
      <w:rFonts w:ascii="Courier New" w:eastAsia="Times New Roman" w:hAnsi="Courier New" w:cs="Courier New"/>
      <w:sz w:val="20"/>
      <w:szCs w:val="20"/>
    </w:rPr>
  </w:style>
  <w:style w:type="paragraph" w:customStyle="1" w:styleId="afc">
    <w:name w:val="Текст (лев. подпись)"/>
    <w:basedOn w:val="a"/>
    <w:next w:val="a"/>
    <w:rsid w:val="00A70D49"/>
    <w:pPr>
      <w:spacing w:line="240" w:lineRule="auto"/>
      <w:ind w:firstLine="0"/>
      <w:jc w:val="left"/>
    </w:pPr>
    <w:rPr>
      <w:rFonts w:ascii="Arial" w:hAnsi="Arial"/>
      <w:sz w:val="20"/>
    </w:rPr>
  </w:style>
  <w:style w:type="paragraph" w:customStyle="1" w:styleId="afd">
    <w:name w:val="Текст (прав. подпись)"/>
    <w:basedOn w:val="a"/>
    <w:next w:val="a"/>
    <w:rsid w:val="00A70D49"/>
    <w:pPr>
      <w:spacing w:line="240" w:lineRule="auto"/>
      <w:ind w:firstLine="0"/>
      <w:jc w:val="right"/>
    </w:pPr>
    <w:rPr>
      <w:rFonts w:ascii="Arial" w:hAnsi="Arial"/>
      <w:sz w:val="20"/>
    </w:rPr>
  </w:style>
  <w:style w:type="paragraph" w:customStyle="1" w:styleId="afe">
    <w:name w:val="Таблицы (моноширинный)"/>
    <w:basedOn w:val="a"/>
    <w:next w:val="a"/>
    <w:rsid w:val="00A70D49"/>
    <w:pPr>
      <w:spacing w:line="240" w:lineRule="auto"/>
      <w:ind w:firstLine="0"/>
    </w:pPr>
    <w:rPr>
      <w:rFonts w:ascii="Courier New" w:hAnsi="Courier New" w:cs="Courier New"/>
      <w:sz w:val="20"/>
    </w:rPr>
  </w:style>
  <w:style w:type="character" w:customStyle="1" w:styleId="aff">
    <w:name w:val="Цветовое выделение"/>
    <w:uiPriority w:val="99"/>
    <w:rsid w:val="00A70D49"/>
    <w:rPr>
      <w:b/>
      <w:color w:val="000080"/>
      <w:sz w:val="20"/>
    </w:rPr>
  </w:style>
  <w:style w:type="paragraph" w:customStyle="1" w:styleId="ConsPlusNonformat">
    <w:name w:val="ConsPlusNonformat"/>
    <w:rsid w:val="00A70D49"/>
    <w:pPr>
      <w:widowControl w:val="0"/>
      <w:autoSpaceDE w:val="0"/>
      <w:autoSpaceDN w:val="0"/>
      <w:adjustRightInd w:val="0"/>
    </w:pPr>
    <w:rPr>
      <w:rFonts w:ascii="Courier New" w:hAnsi="Courier New" w:cs="Courier New"/>
    </w:rPr>
  </w:style>
  <w:style w:type="paragraph" w:customStyle="1" w:styleId="2b">
    <w:name w:val="Знак2"/>
    <w:basedOn w:val="a"/>
    <w:next w:val="2"/>
    <w:autoRedefine/>
    <w:rsid w:val="004B4A57"/>
    <w:pPr>
      <w:widowControl/>
      <w:autoSpaceDE/>
      <w:autoSpaceDN/>
      <w:adjustRightInd/>
      <w:spacing w:after="160" w:line="240" w:lineRule="exact"/>
      <w:ind w:firstLine="0"/>
      <w:jc w:val="right"/>
    </w:pPr>
    <w:rPr>
      <w:noProof/>
      <w:szCs w:val="24"/>
      <w:lang w:val="en-US" w:eastAsia="en-US"/>
    </w:rPr>
  </w:style>
  <w:style w:type="paragraph" w:customStyle="1" w:styleId="ConsPlusCell">
    <w:name w:val="ConsPlusCell"/>
    <w:rsid w:val="005E7715"/>
    <w:pPr>
      <w:autoSpaceDE w:val="0"/>
      <w:autoSpaceDN w:val="0"/>
      <w:adjustRightInd w:val="0"/>
    </w:pPr>
    <w:rPr>
      <w:rFonts w:ascii="Arial" w:hAnsi="Arial" w:cs="Arial"/>
    </w:rPr>
  </w:style>
  <w:style w:type="paragraph" w:customStyle="1" w:styleId="zakonpheader">
    <w:name w:val="zakonpheader"/>
    <w:basedOn w:val="a"/>
    <w:rsid w:val="00B47AC2"/>
    <w:pPr>
      <w:widowControl/>
      <w:autoSpaceDE/>
      <w:autoSpaceDN/>
      <w:adjustRightInd/>
      <w:spacing w:before="100" w:beforeAutospacing="1" w:after="100" w:afterAutospacing="1" w:line="240" w:lineRule="auto"/>
      <w:ind w:firstLine="0"/>
      <w:jc w:val="left"/>
    </w:pPr>
    <w:rPr>
      <w:szCs w:val="24"/>
    </w:rPr>
  </w:style>
  <w:style w:type="paragraph" w:customStyle="1" w:styleId="zakonplink">
    <w:name w:val="zakonplink"/>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usual11">
    <w:name w:val="zakonspanusual11"/>
    <w:basedOn w:val="a0"/>
    <w:rsid w:val="00B47AC2"/>
  </w:style>
  <w:style w:type="character" w:customStyle="1" w:styleId="zakonspanusual2">
    <w:name w:val="zakonspanusual2"/>
    <w:basedOn w:val="a0"/>
    <w:rsid w:val="00B47AC2"/>
  </w:style>
  <w:style w:type="paragraph" w:customStyle="1" w:styleId="zakonpusual">
    <w:name w:val="zakonpusual"/>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spanheader1">
    <w:name w:val="zakonspanheader1"/>
    <w:basedOn w:val="a0"/>
    <w:rsid w:val="00B47AC2"/>
  </w:style>
  <w:style w:type="paragraph" w:customStyle="1" w:styleId="zakonpright">
    <w:name w:val="zakonpright"/>
    <w:basedOn w:val="a"/>
    <w:rsid w:val="00B47AC2"/>
    <w:pPr>
      <w:widowControl/>
      <w:autoSpaceDE/>
      <w:autoSpaceDN/>
      <w:adjustRightInd/>
      <w:spacing w:before="100" w:beforeAutospacing="1" w:after="100" w:afterAutospacing="1" w:line="240" w:lineRule="auto"/>
      <w:ind w:firstLine="0"/>
      <w:jc w:val="left"/>
    </w:pPr>
    <w:rPr>
      <w:szCs w:val="24"/>
    </w:rPr>
  </w:style>
  <w:style w:type="character" w:customStyle="1" w:styleId="zakonlink1">
    <w:name w:val="zakonlink1"/>
    <w:basedOn w:val="a0"/>
    <w:rsid w:val="00B47AC2"/>
  </w:style>
  <w:style w:type="character" w:customStyle="1" w:styleId="zakonpurple1">
    <w:name w:val="zakonpurple1"/>
    <w:basedOn w:val="a0"/>
    <w:rsid w:val="00B47AC2"/>
  </w:style>
  <w:style w:type="paragraph" w:customStyle="1" w:styleId="BodyText217">
    <w:name w:val="Body Text 217"/>
    <w:basedOn w:val="a"/>
    <w:rsid w:val="00F142F2"/>
    <w:pPr>
      <w:widowControl/>
      <w:overflowPunct w:val="0"/>
      <w:spacing w:line="360" w:lineRule="auto"/>
      <w:ind w:firstLine="708"/>
      <w:textAlignment w:val="baseline"/>
    </w:pPr>
    <w:rPr>
      <w:sz w:val="28"/>
    </w:rPr>
  </w:style>
  <w:style w:type="paragraph" w:styleId="aff0">
    <w:name w:val="Balloon Text"/>
    <w:basedOn w:val="a"/>
    <w:link w:val="aff1"/>
    <w:semiHidden/>
    <w:rsid w:val="00ED3A80"/>
    <w:rPr>
      <w:rFonts w:ascii="Tahoma" w:hAnsi="Tahoma" w:cs="Tahoma"/>
      <w:sz w:val="16"/>
      <w:szCs w:val="16"/>
    </w:rPr>
  </w:style>
  <w:style w:type="paragraph" w:customStyle="1" w:styleId="0">
    <w:name w:val="Заголовок 0"/>
    <w:basedOn w:val="10"/>
    <w:qFormat/>
    <w:rsid w:val="007768C7"/>
    <w:pPr>
      <w:widowControl/>
      <w:suppressAutoHyphens/>
      <w:autoSpaceDE/>
      <w:autoSpaceDN/>
      <w:adjustRightInd/>
      <w:spacing w:before="360" w:after="240"/>
      <w:outlineLvl w:val="9"/>
    </w:pPr>
    <w:rPr>
      <w:caps/>
      <w:kern w:val="32"/>
      <w:szCs w:val="28"/>
    </w:rPr>
  </w:style>
  <w:style w:type="paragraph" w:customStyle="1" w:styleId="-">
    <w:name w:val="Исполнитель - должность"/>
    <w:basedOn w:val="a"/>
    <w:link w:val="-0"/>
    <w:qFormat/>
    <w:rsid w:val="007768C7"/>
    <w:pPr>
      <w:widowControl/>
      <w:tabs>
        <w:tab w:val="left" w:pos="5012"/>
        <w:tab w:val="left" w:pos="6964"/>
        <w:tab w:val="left" w:pos="7405"/>
      </w:tabs>
      <w:autoSpaceDE/>
      <w:autoSpaceDN/>
      <w:adjustRightInd/>
      <w:spacing w:before="240" w:line="240" w:lineRule="auto"/>
      <w:ind w:left="392" w:firstLine="0"/>
      <w:jc w:val="left"/>
    </w:pPr>
    <w:rPr>
      <w:szCs w:val="24"/>
    </w:rPr>
  </w:style>
  <w:style w:type="character" w:customStyle="1" w:styleId="-0">
    <w:name w:val="Исполнитель - должность Знак"/>
    <w:link w:val="-"/>
    <w:rsid w:val="007768C7"/>
    <w:rPr>
      <w:sz w:val="24"/>
      <w:szCs w:val="24"/>
      <w:lang w:val="ru-RU" w:eastAsia="ru-RU" w:bidi="ar-SA"/>
    </w:rPr>
  </w:style>
  <w:style w:type="paragraph" w:customStyle="1" w:styleId="-1">
    <w:name w:val="Исполнитель - подпись"/>
    <w:basedOn w:val="a"/>
    <w:link w:val="-2"/>
    <w:qFormat/>
    <w:rsid w:val="007768C7"/>
    <w:pPr>
      <w:widowControl/>
      <w:tabs>
        <w:tab w:val="left" w:pos="5697"/>
        <w:tab w:val="left" w:pos="6964"/>
        <w:tab w:val="left" w:pos="7405"/>
      </w:tabs>
      <w:autoSpaceDE/>
      <w:autoSpaceDN/>
      <w:adjustRightInd/>
      <w:spacing w:after="480" w:line="240" w:lineRule="auto"/>
      <w:ind w:left="392" w:firstLine="0"/>
      <w:jc w:val="left"/>
    </w:pPr>
    <w:rPr>
      <w:sz w:val="16"/>
      <w:szCs w:val="16"/>
    </w:rPr>
  </w:style>
  <w:style w:type="character" w:customStyle="1" w:styleId="-2">
    <w:name w:val="Исполнитель - подпись Знак"/>
    <w:link w:val="-1"/>
    <w:rsid w:val="007768C7"/>
    <w:rPr>
      <w:sz w:val="16"/>
      <w:szCs w:val="16"/>
      <w:lang w:val="ru-RU" w:eastAsia="ru-RU" w:bidi="ar-SA"/>
    </w:rPr>
  </w:style>
  <w:style w:type="paragraph" w:customStyle="1" w:styleId="-3">
    <w:name w:val="Исполнители - подразделение"/>
    <w:basedOn w:val="a"/>
    <w:rsid w:val="007768C7"/>
    <w:pPr>
      <w:widowControl/>
      <w:autoSpaceDE/>
      <w:autoSpaceDN/>
      <w:adjustRightInd/>
      <w:spacing w:before="360" w:after="240" w:line="360" w:lineRule="auto"/>
      <w:ind w:firstLine="0"/>
      <w:jc w:val="center"/>
    </w:pPr>
  </w:style>
  <w:style w:type="paragraph" w:customStyle="1" w:styleId="aff2">
    <w:name w:val="Знак Знак Знак Знак"/>
    <w:basedOn w:val="a"/>
    <w:rsid w:val="00DC5F10"/>
    <w:pPr>
      <w:widowControl/>
      <w:autoSpaceDE/>
      <w:autoSpaceDN/>
      <w:adjustRightInd/>
      <w:spacing w:after="160" w:line="240" w:lineRule="exact"/>
      <w:ind w:firstLine="0"/>
      <w:jc w:val="left"/>
    </w:pPr>
    <w:rPr>
      <w:rFonts w:ascii="Verdana" w:hAnsi="Verdana"/>
      <w:sz w:val="20"/>
      <w:lang w:val="en-US" w:eastAsia="en-US"/>
    </w:rPr>
  </w:style>
  <w:style w:type="paragraph" w:customStyle="1" w:styleId="aff3">
    <w:name w:val="Знак"/>
    <w:basedOn w:val="a"/>
    <w:rsid w:val="00802D2B"/>
    <w:pPr>
      <w:widowControl/>
      <w:autoSpaceDE/>
      <w:autoSpaceDN/>
      <w:adjustRightInd/>
      <w:spacing w:before="100" w:beforeAutospacing="1" w:after="100" w:afterAutospacing="1" w:line="240" w:lineRule="auto"/>
      <w:ind w:firstLine="0"/>
      <w:jc w:val="left"/>
    </w:pPr>
    <w:rPr>
      <w:rFonts w:ascii="Tahoma" w:hAnsi="Tahoma"/>
      <w:sz w:val="20"/>
      <w:lang w:val="en-US" w:eastAsia="en-US"/>
    </w:rPr>
  </w:style>
  <w:style w:type="paragraph" w:customStyle="1" w:styleId="2c">
    <w:name w:val="Знак Знак Знак2 Знак"/>
    <w:basedOn w:val="a"/>
    <w:next w:val="2"/>
    <w:autoRedefine/>
    <w:rsid w:val="004D054C"/>
    <w:pPr>
      <w:widowControl/>
      <w:autoSpaceDE/>
      <w:autoSpaceDN/>
      <w:adjustRightInd/>
      <w:spacing w:after="160" w:line="240" w:lineRule="exact"/>
      <w:ind w:firstLine="0"/>
      <w:jc w:val="right"/>
    </w:pPr>
    <w:rPr>
      <w:noProof/>
      <w:szCs w:val="24"/>
      <w:lang w:val="en-US" w:eastAsia="en-US"/>
    </w:rPr>
  </w:style>
  <w:style w:type="paragraph" w:customStyle="1" w:styleId="1">
    <w:name w:val="Список маркированный 1"/>
    <w:basedOn w:val="a"/>
    <w:link w:val="15"/>
    <w:rsid w:val="007C1167"/>
    <w:pPr>
      <w:widowControl/>
      <w:numPr>
        <w:numId w:val="4"/>
      </w:numPr>
      <w:tabs>
        <w:tab w:val="left" w:pos="1276"/>
      </w:tabs>
      <w:suppressAutoHyphens/>
      <w:autoSpaceDE/>
      <w:autoSpaceDN/>
      <w:adjustRightInd/>
      <w:spacing w:line="336" w:lineRule="auto"/>
    </w:pPr>
    <w:rPr>
      <w:rFonts w:eastAsia="Calibri"/>
      <w:szCs w:val="24"/>
    </w:rPr>
  </w:style>
  <w:style w:type="paragraph" w:customStyle="1" w:styleId="123">
    <w:name w:val="Список нумерованный 1)2)3)"/>
    <w:link w:val="1230"/>
    <w:rsid w:val="007C1167"/>
    <w:pPr>
      <w:numPr>
        <w:numId w:val="3"/>
      </w:numPr>
      <w:tabs>
        <w:tab w:val="clear" w:pos="1003"/>
        <w:tab w:val="num" w:pos="1276"/>
      </w:tabs>
      <w:spacing w:line="360" w:lineRule="auto"/>
      <w:ind w:left="1276"/>
      <w:jc w:val="both"/>
    </w:pPr>
    <w:rPr>
      <w:rFonts w:eastAsia="Calibri"/>
      <w:sz w:val="24"/>
      <w:szCs w:val="24"/>
    </w:rPr>
  </w:style>
  <w:style w:type="character" w:customStyle="1" w:styleId="15">
    <w:name w:val="Список маркированный 1 Знак"/>
    <w:link w:val="1"/>
    <w:locked/>
    <w:rsid w:val="007C1167"/>
    <w:rPr>
      <w:rFonts w:eastAsia="Calibri"/>
      <w:sz w:val="24"/>
      <w:szCs w:val="24"/>
    </w:rPr>
  </w:style>
  <w:style w:type="paragraph" w:customStyle="1" w:styleId="21">
    <w:name w:val="Заг 2 Подраздел 1"/>
    <w:aliases w:val="2,3"/>
    <w:basedOn w:val="a"/>
    <w:link w:val="212"/>
    <w:rsid w:val="007C1167"/>
    <w:pPr>
      <w:widowControl/>
      <w:numPr>
        <w:numId w:val="5"/>
      </w:numPr>
      <w:autoSpaceDE/>
      <w:autoSpaceDN/>
      <w:adjustRightInd/>
      <w:spacing w:before="360" w:after="120" w:line="360" w:lineRule="auto"/>
      <w:jc w:val="left"/>
      <w:outlineLvl w:val="1"/>
    </w:pPr>
    <w:rPr>
      <w:rFonts w:eastAsia="Calibri"/>
      <w:b/>
      <w:szCs w:val="24"/>
    </w:rPr>
  </w:style>
  <w:style w:type="character" w:customStyle="1" w:styleId="212">
    <w:name w:val="Заг 2 Подраздел 1 Знак"/>
    <w:aliases w:val="2 Знак,3 Знак"/>
    <w:link w:val="21"/>
    <w:locked/>
    <w:rsid w:val="007C1167"/>
    <w:rPr>
      <w:rFonts w:eastAsia="Calibri"/>
      <w:b/>
      <w:sz w:val="24"/>
      <w:szCs w:val="24"/>
    </w:rPr>
  </w:style>
  <w:style w:type="character" w:customStyle="1" w:styleId="1230">
    <w:name w:val="Список нумерованный 1)2)3) Знак"/>
    <w:link w:val="123"/>
    <w:locked/>
    <w:rsid w:val="007C1167"/>
    <w:rPr>
      <w:rFonts w:eastAsia="Calibri"/>
      <w:sz w:val="24"/>
      <w:szCs w:val="24"/>
      <w:lang w:val="ru-RU" w:eastAsia="ru-RU" w:bidi="ar-SA"/>
    </w:rPr>
  </w:style>
  <w:style w:type="paragraph" w:customStyle="1" w:styleId="aff4">
    <w:name w:val="Нормальный (таблица)"/>
    <w:basedOn w:val="a"/>
    <w:next w:val="a"/>
    <w:rsid w:val="00246DD0"/>
    <w:pPr>
      <w:spacing w:line="240" w:lineRule="auto"/>
      <w:ind w:firstLine="0"/>
    </w:pPr>
    <w:rPr>
      <w:rFonts w:ascii="Arial" w:hAnsi="Arial" w:cs="Arial"/>
      <w:szCs w:val="24"/>
    </w:rPr>
  </w:style>
  <w:style w:type="paragraph" w:customStyle="1" w:styleId="16">
    <w:name w:val="Знак Знак Знак Знак1"/>
    <w:basedOn w:val="a"/>
    <w:rsid w:val="001871D4"/>
    <w:pPr>
      <w:widowControl/>
      <w:autoSpaceDE/>
      <w:autoSpaceDN/>
      <w:adjustRightInd/>
      <w:spacing w:after="160" w:line="240" w:lineRule="exact"/>
      <w:ind w:firstLine="0"/>
      <w:jc w:val="left"/>
    </w:pPr>
    <w:rPr>
      <w:rFonts w:ascii="Verdana" w:hAnsi="Verdana"/>
      <w:sz w:val="20"/>
      <w:lang w:val="en-US" w:eastAsia="en-US"/>
    </w:rPr>
  </w:style>
  <w:style w:type="paragraph" w:customStyle="1" w:styleId="-TR9">
    <w:name w:val="Таблица - TR9 центр"/>
    <w:basedOn w:val="a"/>
    <w:rsid w:val="00EE602E"/>
    <w:pPr>
      <w:spacing w:line="240" w:lineRule="auto"/>
      <w:ind w:firstLine="0"/>
      <w:jc w:val="center"/>
    </w:pPr>
    <w:rPr>
      <w:sz w:val="18"/>
    </w:rPr>
  </w:style>
  <w:style w:type="paragraph" w:customStyle="1" w:styleId="-4">
    <w:name w:val="Таблица - Шапка"/>
    <w:basedOn w:val="a"/>
    <w:link w:val="-5"/>
    <w:qFormat/>
    <w:rsid w:val="00996F09"/>
    <w:pPr>
      <w:spacing w:line="240" w:lineRule="auto"/>
      <w:ind w:firstLine="0"/>
      <w:jc w:val="center"/>
    </w:pPr>
    <w:rPr>
      <w:b/>
      <w:sz w:val="18"/>
    </w:rPr>
  </w:style>
  <w:style w:type="character" w:customStyle="1" w:styleId="-5">
    <w:name w:val="Таблица - Шапка Знак"/>
    <w:link w:val="-4"/>
    <w:rsid w:val="00996F09"/>
    <w:rPr>
      <w:b/>
      <w:sz w:val="18"/>
      <w:lang w:val="ru-RU" w:eastAsia="ru-RU" w:bidi="ar-SA"/>
    </w:rPr>
  </w:style>
  <w:style w:type="paragraph" w:customStyle="1" w:styleId="-TR90">
    <w:name w:val="Таблица - TR9 слева"/>
    <w:basedOn w:val="a"/>
    <w:rsid w:val="00996F09"/>
    <w:pPr>
      <w:spacing w:line="240" w:lineRule="auto"/>
      <w:ind w:firstLine="0"/>
      <w:jc w:val="left"/>
    </w:pPr>
    <w:rPr>
      <w:color w:val="000000"/>
      <w:sz w:val="18"/>
    </w:rPr>
  </w:style>
  <w:style w:type="paragraph" w:customStyle="1" w:styleId="-6">
    <w:name w:val="Таблица - Текст центр"/>
    <w:basedOn w:val="a"/>
    <w:link w:val="-7"/>
    <w:qFormat/>
    <w:rsid w:val="00692EA4"/>
    <w:pPr>
      <w:spacing w:line="240" w:lineRule="auto"/>
      <w:ind w:firstLine="0"/>
      <w:jc w:val="center"/>
    </w:pPr>
    <w:rPr>
      <w:b/>
      <w:sz w:val="20"/>
    </w:rPr>
  </w:style>
  <w:style w:type="character" w:customStyle="1" w:styleId="-7">
    <w:name w:val="Таблица - Текст центр Знак"/>
    <w:link w:val="-6"/>
    <w:rsid w:val="00692EA4"/>
    <w:rPr>
      <w:b/>
    </w:rPr>
  </w:style>
  <w:style w:type="character" w:customStyle="1" w:styleId="af9">
    <w:name w:val="Основной текст с отступом Знак"/>
    <w:link w:val="af8"/>
    <w:rsid w:val="001C645F"/>
    <w:rPr>
      <w:sz w:val="24"/>
      <w:szCs w:val="24"/>
    </w:rPr>
  </w:style>
  <w:style w:type="character" w:customStyle="1" w:styleId="aff5">
    <w:name w:val="Сравнение редакций. Добавленный фрагмент"/>
    <w:uiPriority w:val="99"/>
    <w:rsid w:val="006E496E"/>
    <w:rPr>
      <w:color w:val="000000"/>
      <w:shd w:val="clear" w:color="auto" w:fill="C1D7FF"/>
    </w:rPr>
  </w:style>
  <w:style w:type="paragraph" w:customStyle="1" w:styleId="-8">
    <w:name w:val="Таблица - Наименование"/>
    <w:basedOn w:val="a"/>
    <w:link w:val="-9"/>
    <w:qFormat/>
    <w:rsid w:val="006901A9"/>
    <w:pPr>
      <w:pageBreakBefore/>
      <w:widowControl/>
      <w:spacing w:before="240" w:after="240" w:line="240" w:lineRule="exact"/>
      <w:ind w:firstLine="0"/>
      <w:jc w:val="center"/>
    </w:pPr>
    <w:rPr>
      <w:b/>
      <w:szCs w:val="24"/>
      <w:lang w:val="x-none" w:eastAsia="x-none"/>
    </w:rPr>
  </w:style>
  <w:style w:type="character" w:customStyle="1" w:styleId="-9">
    <w:name w:val="Таблица - Наименование Знак"/>
    <w:link w:val="-8"/>
    <w:rsid w:val="006901A9"/>
    <w:rPr>
      <w:b/>
      <w:sz w:val="24"/>
      <w:szCs w:val="24"/>
      <w:lang w:val="x-none" w:eastAsia="x-none"/>
    </w:rPr>
  </w:style>
  <w:style w:type="character" w:styleId="aff6">
    <w:name w:val="Placeholder Text"/>
    <w:basedOn w:val="a0"/>
    <w:uiPriority w:val="99"/>
    <w:semiHidden/>
    <w:rsid w:val="005C62F3"/>
    <w:rPr>
      <w:color w:val="808080"/>
    </w:rPr>
  </w:style>
  <w:style w:type="character" w:customStyle="1" w:styleId="-a">
    <w:name w:val="Таблица - Текст слева отступ Знак"/>
    <w:link w:val="-b"/>
    <w:locked/>
    <w:rsid w:val="00151EE4"/>
    <w:rPr>
      <w:sz w:val="18"/>
      <w:szCs w:val="24"/>
      <w:lang w:val="x-none" w:eastAsia="x-none"/>
    </w:rPr>
  </w:style>
  <w:style w:type="paragraph" w:customStyle="1" w:styleId="-b">
    <w:name w:val="Таблица - Текст слева отступ"/>
    <w:basedOn w:val="aa"/>
    <w:link w:val="-a"/>
    <w:qFormat/>
    <w:rsid w:val="00151EE4"/>
    <w:pPr>
      <w:overflowPunct w:val="0"/>
      <w:adjustRightInd w:val="0"/>
      <w:ind w:left="340"/>
      <w:jc w:val="both"/>
    </w:pPr>
    <w:rPr>
      <w:sz w:val="18"/>
      <w:szCs w:val="24"/>
      <w:lang w:val="x-none" w:eastAsia="x-none"/>
    </w:rPr>
  </w:style>
  <w:style w:type="character" w:customStyle="1" w:styleId="ab">
    <w:name w:val="Основной текст Знак"/>
    <w:basedOn w:val="a0"/>
    <w:link w:val="aa"/>
    <w:rsid w:val="00777CC7"/>
    <w:rPr>
      <w:sz w:val="28"/>
      <w:szCs w:val="28"/>
    </w:rPr>
  </w:style>
  <w:style w:type="character" w:customStyle="1" w:styleId="30">
    <w:name w:val="Заголовок 3 Знак"/>
    <w:basedOn w:val="a0"/>
    <w:link w:val="3"/>
    <w:rsid w:val="00C62370"/>
    <w:rPr>
      <w:rFonts w:cs="Arial"/>
      <w:b/>
      <w:bCs/>
      <w:kern w:val="28"/>
      <w:sz w:val="24"/>
      <w:szCs w:val="26"/>
    </w:rPr>
  </w:style>
  <w:style w:type="character" w:customStyle="1" w:styleId="40">
    <w:name w:val="Заголовок 4 Знак"/>
    <w:basedOn w:val="a0"/>
    <w:link w:val="4"/>
    <w:rsid w:val="00C62370"/>
    <w:rPr>
      <w:b/>
      <w:bCs/>
      <w:sz w:val="28"/>
      <w:szCs w:val="28"/>
    </w:rPr>
  </w:style>
  <w:style w:type="character" w:customStyle="1" w:styleId="50">
    <w:name w:val="Заголовок 5 Знак"/>
    <w:basedOn w:val="a0"/>
    <w:link w:val="5"/>
    <w:rsid w:val="00C62370"/>
    <w:rPr>
      <w:b/>
      <w:bCs/>
      <w:i/>
      <w:iCs/>
      <w:sz w:val="26"/>
      <w:szCs w:val="26"/>
    </w:rPr>
  </w:style>
  <w:style w:type="character" w:customStyle="1" w:styleId="60">
    <w:name w:val="Заголовок 6 Знак"/>
    <w:basedOn w:val="a0"/>
    <w:link w:val="6"/>
    <w:rsid w:val="00C62370"/>
    <w:rPr>
      <w:b/>
      <w:bCs/>
      <w:sz w:val="22"/>
      <w:szCs w:val="22"/>
    </w:rPr>
  </w:style>
  <w:style w:type="character" w:customStyle="1" w:styleId="70">
    <w:name w:val="Заголовок 7 Знак"/>
    <w:basedOn w:val="a0"/>
    <w:link w:val="7"/>
    <w:rsid w:val="00C62370"/>
    <w:rPr>
      <w:sz w:val="24"/>
      <w:szCs w:val="24"/>
    </w:rPr>
  </w:style>
  <w:style w:type="character" w:customStyle="1" w:styleId="80">
    <w:name w:val="Заголовок 8 Знак"/>
    <w:basedOn w:val="a0"/>
    <w:link w:val="8"/>
    <w:rsid w:val="00C62370"/>
    <w:rPr>
      <w:i/>
      <w:iCs/>
      <w:sz w:val="24"/>
      <w:szCs w:val="24"/>
    </w:rPr>
  </w:style>
  <w:style w:type="character" w:customStyle="1" w:styleId="a6">
    <w:name w:val="Верхний колонтитул Знак"/>
    <w:basedOn w:val="a0"/>
    <w:link w:val="a5"/>
    <w:rsid w:val="00C62370"/>
    <w:rPr>
      <w:sz w:val="24"/>
    </w:rPr>
  </w:style>
  <w:style w:type="character" w:customStyle="1" w:styleId="a8">
    <w:name w:val="Нижний колонтитул Знак"/>
    <w:basedOn w:val="a0"/>
    <w:link w:val="a7"/>
    <w:rsid w:val="00C62370"/>
    <w:rPr>
      <w:sz w:val="24"/>
    </w:rPr>
  </w:style>
  <w:style w:type="character" w:customStyle="1" w:styleId="af0">
    <w:name w:val="Заголовок Знак"/>
    <w:basedOn w:val="a0"/>
    <w:link w:val="af"/>
    <w:rsid w:val="00C62370"/>
    <w:rPr>
      <w:b/>
      <w:sz w:val="32"/>
    </w:rPr>
  </w:style>
  <w:style w:type="character" w:customStyle="1" w:styleId="25">
    <w:name w:val="Основной текст с отступом 2 Знак"/>
    <w:basedOn w:val="a0"/>
    <w:link w:val="24"/>
    <w:rsid w:val="00C62370"/>
    <w:rPr>
      <w:sz w:val="28"/>
      <w:szCs w:val="28"/>
    </w:rPr>
  </w:style>
  <w:style w:type="character" w:customStyle="1" w:styleId="28">
    <w:name w:val="Основной текст 2 Знак"/>
    <w:basedOn w:val="a0"/>
    <w:link w:val="27"/>
    <w:rsid w:val="00C62370"/>
    <w:rPr>
      <w:sz w:val="24"/>
      <w:szCs w:val="24"/>
    </w:rPr>
  </w:style>
  <w:style w:type="character" w:customStyle="1" w:styleId="af7">
    <w:name w:val="Красная строка Знак"/>
    <w:basedOn w:val="ab"/>
    <w:link w:val="af6"/>
    <w:rsid w:val="00C62370"/>
    <w:rPr>
      <w:sz w:val="24"/>
      <w:szCs w:val="24"/>
    </w:rPr>
  </w:style>
  <w:style w:type="character" w:customStyle="1" w:styleId="2a">
    <w:name w:val="Красная строка 2 Знак"/>
    <w:basedOn w:val="af9"/>
    <w:link w:val="29"/>
    <w:rsid w:val="00C62370"/>
    <w:rPr>
      <w:sz w:val="24"/>
      <w:szCs w:val="24"/>
    </w:rPr>
  </w:style>
  <w:style w:type="character" w:customStyle="1" w:styleId="33">
    <w:name w:val="Основной текст 3 Знак"/>
    <w:basedOn w:val="a0"/>
    <w:link w:val="32"/>
    <w:rsid w:val="00C62370"/>
    <w:rPr>
      <w:sz w:val="16"/>
      <w:szCs w:val="16"/>
    </w:rPr>
  </w:style>
  <w:style w:type="character" w:customStyle="1" w:styleId="35">
    <w:name w:val="Основной текст с отступом 3 Знак"/>
    <w:basedOn w:val="a0"/>
    <w:link w:val="34"/>
    <w:rsid w:val="00C62370"/>
    <w:rPr>
      <w:sz w:val="16"/>
      <w:szCs w:val="16"/>
    </w:rPr>
  </w:style>
  <w:style w:type="character" w:customStyle="1" w:styleId="aff1">
    <w:name w:val="Текст выноски Знак"/>
    <w:basedOn w:val="a0"/>
    <w:link w:val="aff0"/>
    <w:semiHidden/>
    <w:rsid w:val="00C62370"/>
    <w:rPr>
      <w:rFonts w:ascii="Tahoma" w:hAnsi="Tahoma" w:cs="Tahoma"/>
      <w:sz w:val="16"/>
      <w:szCs w:val="16"/>
    </w:rPr>
  </w:style>
  <w:style w:type="paragraph" w:customStyle="1" w:styleId="-c">
    <w:name w:val="Примечания - Текст"/>
    <w:basedOn w:val="aa"/>
    <w:link w:val="-d"/>
    <w:qFormat/>
    <w:rsid w:val="007C47FA"/>
    <w:pPr>
      <w:overflowPunct w:val="0"/>
      <w:adjustRightInd w:val="0"/>
      <w:spacing w:before="120" w:after="120"/>
      <w:ind w:left="709" w:firstLine="709"/>
      <w:jc w:val="both"/>
    </w:pPr>
    <w:rPr>
      <w:sz w:val="20"/>
      <w:szCs w:val="24"/>
      <w:lang w:val="x-none" w:eastAsia="x-none"/>
    </w:rPr>
  </w:style>
  <w:style w:type="character" w:customStyle="1" w:styleId="-d">
    <w:name w:val="Примечания - Текст Знак"/>
    <w:link w:val="-c"/>
    <w:rsid w:val="007C47FA"/>
    <w:rPr>
      <w:szCs w:val="24"/>
      <w:lang w:val="x-none" w:eastAsia="x-none"/>
    </w:rPr>
  </w:style>
  <w:style w:type="character" w:customStyle="1" w:styleId="FontStyle20">
    <w:name w:val="Font Style20"/>
    <w:uiPriority w:val="99"/>
    <w:rsid w:val="007C47FA"/>
    <w:rPr>
      <w:rFonts w:ascii="Arial" w:hAnsi="Arial" w:cs="Arial"/>
      <w:sz w:val="22"/>
      <w:szCs w:val="22"/>
    </w:rPr>
  </w:style>
  <w:style w:type="paragraph" w:customStyle="1" w:styleId="p9">
    <w:name w:val="p9"/>
    <w:basedOn w:val="a"/>
    <w:rsid w:val="00C12EC6"/>
    <w:pPr>
      <w:widowControl/>
      <w:autoSpaceDE/>
      <w:autoSpaceDN/>
      <w:adjustRightInd/>
      <w:spacing w:before="100" w:beforeAutospacing="1" w:after="100" w:afterAutospacing="1" w:line="240" w:lineRule="auto"/>
      <w:ind w:firstLine="0"/>
      <w:jc w:val="left"/>
    </w:pPr>
    <w:rPr>
      <w:szCs w:val="24"/>
    </w:rPr>
  </w:style>
  <w:style w:type="paragraph" w:customStyle="1" w:styleId="p8">
    <w:name w:val="p8"/>
    <w:basedOn w:val="a"/>
    <w:rsid w:val="00C12EC6"/>
    <w:pPr>
      <w:widowControl/>
      <w:autoSpaceDE/>
      <w:autoSpaceDN/>
      <w:adjustRightInd/>
      <w:spacing w:before="100" w:beforeAutospacing="1" w:after="100" w:afterAutospacing="1" w:line="240" w:lineRule="auto"/>
      <w:ind w:firstLine="0"/>
      <w:jc w:val="left"/>
    </w:pPr>
    <w:rPr>
      <w:szCs w:val="24"/>
    </w:rPr>
  </w:style>
  <w:style w:type="paragraph" w:styleId="aff7">
    <w:name w:val="Subtitle"/>
    <w:basedOn w:val="a"/>
    <w:link w:val="aff8"/>
    <w:qFormat/>
    <w:rsid w:val="00C12EC6"/>
    <w:pPr>
      <w:widowControl/>
      <w:autoSpaceDE/>
      <w:autoSpaceDN/>
      <w:adjustRightInd/>
      <w:spacing w:line="240" w:lineRule="auto"/>
      <w:ind w:firstLine="0"/>
      <w:jc w:val="center"/>
    </w:pPr>
    <w:rPr>
      <w:sz w:val="36"/>
    </w:rPr>
  </w:style>
  <w:style w:type="character" w:customStyle="1" w:styleId="aff8">
    <w:name w:val="Подзаголовок Знак"/>
    <w:basedOn w:val="a0"/>
    <w:link w:val="aff7"/>
    <w:rsid w:val="00C12EC6"/>
    <w:rPr>
      <w:sz w:val="36"/>
    </w:rPr>
  </w:style>
  <w:style w:type="character" w:styleId="aff9">
    <w:name w:val="annotation reference"/>
    <w:basedOn w:val="a0"/>
    <w:semiHidden/>
    <w:unhideWhenUsed/>
    <w:rsid w:val="00E82FB7"/>
    <w:rPr>
      <w:sz w:val="16"/>
      <w:szCs w:val="16"/>
    </w:rPr>
  </w:style>
  <w:style w:type="paragraph" w:styleId="affa">
    <w:name w:val="annotation text"/>
    <w:basedOn w:val="a"/>
    <w:link w:val="affb"/>
    <w:semiHidden/>
    <w:unhideWhenUsed/>
    <w:rsid w:val="00E82FB7"/>
    <w:pPr>
      <w:spacing w:line="240" w:lineRule="auto"/>
    </w:pPr>
    <w:rPr>
      <w:sz w:val="20"/>
    </w:rPr>
  </w:style>
  <w:style w:type="character" w:customStyle="1" w:styleId="affb">
    <w:name w:val="Текст примечания Знак"/>
    <w:basedOn w:val="a0"/>
    <w:link w:val="affa"/>
    <w:semiHidden/>
    <w:rsid w:val="00E82FB7"/>
  </w:style>
  <w:style w:type="character" w:customStyle="1" w:styleId="ConsPlusNormal0">
    <w:name w:val="ConsPlusNormal Знак"/>
    <w:link w:val="ConsPlusNormal"/>
    <w:locked/>
    <w:rsid w:val="00653F3E"/>
    <w:rPr>
      <w:rFonts w:ascii="Arial" w:hAnsi="Arial" w:cs="Arial"/>
    </w:rPr>
  </w:style>
  <w:style w:type="paragraph" w:styleId="affc">
    <w:name w:val="annotation subject"/>
    <w:basedOn w:val="affa"/>
    <w:next w:val="affa"/>
    <w:link w:val="affd"/>
    <w:semiHidden/>
    <w:unhideWhenUsed/>
    <w:rsid w:val="00540DB6"/>
    <w:rPr>
      <w:b/>
      <w:bCs/>
    </w:rPr>
  </w:style>
  <w:style w:type="character" w:customStyle="1" w:styleId="affd">
    <w:name w:val="Тема примечания Знак"/>
    <w:basedOn w:val="affb"/>
    <w:link w:val="affc"/>
    <w:semiHidden/>
    <w:rsid w:val="00540DB6"/>
    <w:rPr>
      <w:b/>
      <w:bCs/>
    </w:rPr>
  </w:style>
  <w:style w:type="paragraph" w:customStyle="1" w:styleId="formattext">
    <w:name w:val="formattext"/>
    <w:basedOn w:val="a"/>
    <w:rsid w:val="00024A23"/>
    <w:pPr>
      <w:widowControl/>
      <w:autoSpaceDE/>
      <w:autoSpaceDN/>
      <w:adjustRightInd/>
      <w:spacing w:before="100" w:beforeAutospacing="1" w:after="100" w:afterAutospacing="1" w:line="240" w:lineRule="auto"/>
      <w:ind w:firstLine="0"/>
      <w:jc w:val="left"/>
    </w:pPr>
    <w:rPr>
      <w:rFonts w:eastAsiaTheme="minorEastAsia"/>
      <w:szCs w:val="24"/>
    </w:rPr>
  </w:style>
  <w:style w:type="character" w:customStyle="1" w:styleId="searchresult">
    <w:name w:val="search_result"/>
    <w:basedOn w:val="a0"/>
    <w:rsid w:val="00024A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061">
      <w:marLeft w:val="0"/>
      <w:marRight w:val="0"/>
      <w:marTop w:val="0"/>
      <w:marBottom w:val="0"/>
      <w:divBdr>
        <w:top w:val="none" w:sz="0" w:space="0" w:color="auto"/>
        <w:left w:val="none" w:sz="0" w:space="0" w:color="auto"/>
        <w:bottom w:val="none" w:sz="0" w:space="0" w:color="auto"/>
        <w:right w:val="none" w:sz="0" w:space="0" w:color="auto"/>
      </w:divBdr>
    </w:div>
    <w:div w:id="40710182">
      <w:marLeft w:val="0"/>
      <w:marRight w:val="0"/>
      <w:marTop w:val="0"/>
      <w:marBottom w:val="0"/>
      <w:divBdr>
        <w:top w:val="none" w:sz="0" w:space="0" w:color="auto"/>
        <w:left w:val="none" w:sz="0" w:space="0" w:color="auto"/>
        <w:bottom w:val="none" w:sz="0" w:space="0" w:color="auto"/>
        <w:right w:val="none" w:sz="0" w:space="0" w:color="auto"/>
      </w:divBdr>
    </w:div>
    <w:div w:id="59136664">
      <w:marLeft w:val="0"/>
      <w:marRight w:val="0"/>
      <w:marTop w:val="0"/>
      <w:marBottom w:val="0"/>
      <w:divBdr>
        <w:top w:val="none" w:sz="0" w:space="0" w:color="auto"/>
        <w:left w:val="none" w:sz="0" w:space="0" w:color="auto"/>
        <w:bottom w:val="none" w:sz="0" w:space="0" w:color="auto"/>
        <w:right w:val="none" w:sz="0" w:space="0" w:color="auto"/>
      </w:divBdr>
    </w:div>
    <w:div w:id="237718592">
      <w:bodyDiv w:val="1"/>
      <w:marLeft w:val="0"/>
      <w:marRight w:val="0"/>
      <w:marTop w:val="0"/>
      <w:marBottom w:val="0"/>
      <w:divBdr>
        <w:top w:val="none" w:sz="0" w:space="0" w:color="auto"/>
        <w:left w:val="none" w:sz="0" w:space="0" w:color="auto"/>
        <w:bottom w:val="none" w:sz="0" w:space="0" w:color="auto"/>
        <w:right w:val="none" w:sz="0" w:space="0" w:color="auto"/>
      </w:divBdr>
    </w:div>
    <w:div w:id="543980978">
      <w:bodyDiv w:val="1"/>
      <w:marLeft w:val="0"/>
      <w:marRight w:val="0"/>
      <w:marTop w:val="0"/>
      <w:marBottom w:val="0"/>
      <w:divBdr>
        <w:top w:val="none" w:sz="0" w:space="0" w:color="auto"/>
        <w:left w:val="none" w:sz="0" w:space="0" w:color="auto"/>
        <w:bottom w:val="none" w:sz="0" w:space="0" w:color="auto"/>
        <w:right w:val="none" w:sz="0" w:space="0" w:color="auto"/>
      </w:divBdr>
    </w:div>
    <w:div w:id="642388100">
      <w:marLeft w:val="0"/>
      <w:marRight w:val="0"/>
      <w:marTop w:val="0"/>
      <w:marBottom w:val="0"/>
      <w:divBdr>
        <w:top w:val="none" w:sz="0" w:space="0" w:color="auto"/>
        <w:left w:val="none" w:sz="0" w:space="0" w:color="auto"/>
        <w:bottom w:val="none" w:sz="0" w:space="0" w:color="auto"/>
        <w:right w:val="none" w:sz="0" w:space="0" w:color="auto"/>
      </w:divBdr>
    </w:div>
    <w:div w:id="690881883">
      <w:marLeft w:val="0"/>
      <w:marRight w:val="0"/>
      <w:marTop w:val="0"/>
      <w:marBottom w:val="0"/>
      <w:divBdr>
        <w:top w:val="none" w:sz="0" w:space="0" w:color="auto"/>
        <w:left w:val="none" w:sz="0" w:space="0" w:color="auto"/>
        <w:bottom w:val="none" w:sz="0" w:space="0" w:color="auto"/>
        <w:right w:val="none" w:sz="0" w:space="0" w:color="auto"/>
      </w:divBdr>
    </w:div>
    <w:div w:id="787968988">
      <w:marLeft w:val="0"/>
      <w:marRight w:val="0"/>
      <w:marTop w:val="0"/>
      <w:marBottom w:val="0"/>
      <w:divBdr>
        <w:top w:val="none" w:sz="0" w:space="0" w:color="auto"/>
        <w:left w:val="none" w:sz="0" w:space="0" w:color="auto"/>
        <w:bottom w:val="none" w:sz="0" w:space="0" w:color="auto"/>
        <w:right w:val="none" w:sz="0" w:space="0" w:color="auto"/>
      </w:divBdr>
    </w:div>
    <w:div w:id="798843773">
      <w:marLeft w:val="0"/>
      <w:marRight w:val="0"/>
      <w:marTop w:val="0"/>
      <w:marBottom w:val="0"/>
      <w:divBdr>
        <w:top w:val="none" w:sz="0" w:space="0" w:color="auto"/>
        <w:left w:val="none" w:sz="0" w:space="0" w:color="auto"/>
        <w:bottom w:val="none" w:sz="0" w:space="0" w:color="auto"/>
        <w:right w:val="none" w:sz="0" w:space="0" w:color="auto"/>
      </w:divBdr>
    </w:div>
    <w:div w:id="799037341">
      <w:bodyDiv w:val="1"/>
      <w:marLeft w:val="0"/>
      <w:marRight w:val="0"/>
      <w:marTop w:val="0"/>
      <w:marBottom w:val="0"/>
      <w:divBdr>
        <w:top w:val="none" w:sz="0" w:space="0" w:color="auto"/>
        <w:left w:val="none" w:sz="0" w:space="0" w:color="auto"/>
        <w:bottom w:val="none" w:sz="0" w:space="0" w:color="auto"/>
        <w:right w:val="none" w:sz="0" w:space="0" w:color="auto"/>
      </w:divBdr>
    </w:div>
    <w:div w:id="866022970">
      <w:marLeft w:val="0"/>
      <w:marRight w:val="0"/>
      <w:marTop w:val="0"/>
      <w:marBottom w:val="0"/>
      <w:divBdr>
        <w:top w:val="none" w:sz="0" w:space="0" w:color="auto"/>
        <w:left w:val="none" w:sz="0" w:space="0" w:color="auto"/>
        <w:bottom w:val="none" w:sz="0" w:space="0" w:color="auto"/>
        <w:right w:val="none" w:sz="0" w:space="0" w:color="auto"/>
      </w:divBdr>
    </w:div>
    <w:div w:id="875506028">
      <w:bodyDiv w:val="1"/>
      <w:marLeft w:val="0"/>
      <w:marRight w:val="0"/>
      <w:marTop w:val="0"/>
      <w:marBottom w:val="0"/>
      <w:divBdr>
        <w:top w:val="none" w:sz="0" w:space="0" w:color="auto"/>
        <w:left w:val="none" w:sz="0" w:space="0" w:color="auto"/>
        <w:bottom w:val="none" w:sz="0" w:space="0" w:color="auto"/>
        <w:right w:val="none" w:sz="0" w:space="0" w:color="auto"/>
      </w:divBdr>
    </w:div>
    <w:div w:id="990059659">
      <w:marLeft w:val="0"/>
      <w:marRight w:val="0"/>
      <w:marTop w:val="0"/>
      <w:marBottom w:val="0"/>
      <w:divBdr>
        <w:top w:val="none" w:sz="0" w:space="0" w:color="auto"/>
        <w:left w:val="none" w:sz="0" w:space="0" w:color="auto"/>
        <w:bottom w:val="none" w:sz="0" w:space="0" w:color="auto"/>
        <w:right w:val="none" w:sz="0" w:space="0" w:color="auto"/>
      </w:divBdr>
      <w:divsChild>
        <w:div w:id="383873000">
          <w:marLeft w:val="0"/>
          <w:marRight w:val="0"/>
          <w:marTop w:val="0"/>
          <w:marBottom w:val="0"/>
          <w:divBdr>
            <w:top w:val="none" w:sz="0" w:space="0" w:color="auto"/>
            <w:left w:val="none" w:sz="0" w:space="0" w:color="auto"/>
            <w:bottom w:val="none" w:sz="0" w:space="0" w:color="auto"/>
            <w:right w:val="none" w:sz="0" w:space="0" w:color="auto"/>
          </w:divBdr>
          <w:divsChild>
            <w:div w:id="19233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59740">
      <w:bodyDiv w:val="1"/>
      <w:marLeft w:val="0"/>
      <w:marRight w:val="0"/>
      <w:marTop w:val="0"/>
      <w:marBottom w:val="0"/>
      <w:divBdr>
        <w:top w:val="none" w:sz="0" w:space="0" w:color="auto"/>
        <w:left w:val="none" w:sz="0" w:space="0" w:color="auto"/>
        <w:bottom w:val="none" w:sz="0" w:space="0" w:color="auto"/>
        <w:right w:val="none" w:sz="0" w:space="0" w:color="auto"/>
      </w:divBdr>
    </w:div>
    <w:div w:id="1159543911">
      <w:marLeft w:val="0"/>
      <w:marRight w:val="0"/>
      <w:marTop w:val="0"/>
      <w:marBottom w:val="0"/>
      <w:divBdr>
        <w:top w:val="none" w:sz="0" w:space="0" w:color="auto"/>
        <w:left w:val="none" w:sz="0" w:space="0" w:color="auto"/>
        <w:bottom w:val="none" w:sz="0" w:space="0" w:color="auto"/>
        <w:right w:val="none" w:sz="0" w:space="0" w:color="auto"/>
      </w:divBdr>
    </w:div>
    <w:div w:id="1184712472">
      <w:marLeft w:val="0"/>
      <w:marRight w:val="0"/>
      <w:marTop w:val="0"/>
      <w:marBottom w:val="0"/>
      <w:divBdr>
        <w:top w:val="none" w:sz="0" w:space="0" w:color="auto"/>
        <w:left w:val="none" w:sz="0" w:space="0" w:color="auto"/>
        <w:bottom w:val="none" w:sz="0" w:space="0" w:color="auto"/>
        <w:right w:val="none" w:sz="0" w:space="0" w:color="auto"/>
      </w:divBdr>
    </w:div>
    <w:div w:id="1205948429">
      <w:marLeft w:val="0"/>
      <w:marRight w:val="0"/>
      <w:marTop w:val="0"/>
      <w:marBottom w:val="0"/>
      <w:divBdr>
        <w:top w:val="none" w:sz="0" w:space="0" w:color="auto"/>
        <w:left w:val="none" w:sz="0" w:space="0" w:color="auto"/>
        <w:bottom w:val="none" w:sz="0" w:space="0" w:color="auto"/>
        <w:right w:val="none" w:sz="0" w:space="0" w:color="auto"/>
      </w:divBdr>
    </w:div>
    <w:div w:id="1234394504">
      <w:marLeft w:val="0"/>
      <w:marRight w:val="0"/>
      <w:marTop w:val="0"/>
      <w:marBottom w:val="0"/>
      <w:divBdr>
        <w:top w:val="none" w:sz="0" w:space="0" w:color="auto"/>
        <w:left w:val="none" w:sz="0" w:space="0" w:color="auto"/>
        <w:bottom w:val="none" w:sz="0" w:space="0" w:color="auto"/>
        <w:right w:val="none" w:sz="0" w:space="0" w:color="auto"/>
      </w:divBdr>
    </w:div>
    <w:div w:id="1297568070">
      <w:bodyDiv w:val="1"/>
      <w:marLeft w:val="0"/>
      <w:marRight w:val="0"/>
      <w:marTop w:val="0"/>
      <w:marBottom w:val="0"/>
      <w:divBdr>
        <w:top w:val="none" w:sz="0" w:space="0" w:color="auto"/>
        <w:left w:val="none" w:sz="0" w:space="0" w:color="auto"/>
        <w:bottom w:val="none" w:sz="0" w:space="0" w:color="auto"/>
        <w:right w:val="none" w:sz="0" w:space="0" w:color="auto"/>
      </w:divBdr>
    </w:div>
    <w:div w:id="1328053012">
      <w:marLeft w:val="0"/>
      <w:marRight w:val="0"/>
      <w:marTop w:val="0"/>
      <w:marBottom w:val="0"/>
      <w:divBdr>
        <w:top w:val="none" w:sz="0" w:space="0" w:color="auto"/>
        <w:left w:val="none" w:sz="0" w:space="0" w:color="auto"/>
        <w:bottom w:val="none" w:sz="0" w:space="0" w:color="auto"/>
        <w:right w:val="none" w:sz="0" w:space="0" w:color="auto"/>
      </w:divBdr>
    </w:div>
    <w:div w:id="1352298570">
      <w:bodyDiv w:val="1"/>
      <w:marLeft w:val="0"/>
      <w:marRight w:val="0"/>
      <w:marTop w:val="0"/>
      <w:marBottom w:val="0"/>
      <w:divBdr>
        <w:top w:val="none" w:sz="0" w:space="0" w:color="auto"/>
        <w:left w:val="none" w:sz="0" w:space="0" w:color="auto"/>
        <w:bottom w:val="none" w:sz="0" w:space="0" w:color="auto"/>
        <w:right w:val="none" w:sz="0" w:space="0" w:color="auto"/>
      </w:divBdr>
    </w:div>
    <w:div w:id="1381130225">
      <w:bodyDiv w:val="1"/>
      <w:marLeft w:val="0"/>
      <w:marRight w:val="0"/>
      <w:marTop w:val="0"/>
      <w:marBottom w:val="0"/>
      <w:divBdr>
        <w:top w:val="none" w:sz="0" w:space="0" w:color="auto"/>
        <w:left w:val="none" w:sz="0" w:space="0" w:color="auto"/>
        <w:bottom w:val="none" w:sz="0" w:space="0" w:color="auto"/>
        <w:right w:val="none" w:sz="0" w:space="0" w:color="auto"/>
      </w:divBdr>
    </w:div>
    <w:div w:id="1452287049">
      <w:bodyDiv w:val="1"/>
      <w:marLeft w:val="0"/>
      <w:marRight w:val="0"/>
      <w:marTop w:val="0"/>
      <w:marBottom w:val="0"/>
      <w:divBdr>
        <w:top w:val="none" w:sz="0" w:space="0" w:color="auto"/>
        <w:left w:val="none" w:sz="0" w:space="0" w:color="auto"/>
        <w:bottom w:val="none" w:sz="0" w:space="0" w:color="auto"/>
        <w:right w:val="none" w:sz="0" w:space="0" w:color="auto"/>
      </w:divBdr>
    </w:div>
    <w:div w:id="1475609889">
      <w:bodyDiv w:val="1"/>
      <w:marLeft w:val="0"/>
      <w:marRight w:val="0"/>
      <w:marTop w:val="0"/>
      <w:marBottom w:val="0"/>
      <w:divBdr>
        <w:top w:val="none" w:sz="0" w:space="0" w:color="auto"/>
        <w:left w:val="none" w:sz="0" w:space="0" w:color="auto"/>
        <w:bottom w:val="none" w:sz="0" w:space="0" w:color="auto"/>
        <w:right w:val="none" w:sz="0" w:space="0" w:color="auto"/>
      </w:divBdr>
    </w:div>
    <w:div w:id="1517579975">
      <w:bodyDiv w:val="1"/>
      <w:marLeft w:val="0"/>
      <w:marRight w:val="0"/>
      <w:marTop w:val="0"/>
      <w:marBottom w:val="0"/>
      <w:divBdr>
        <w:top w:val="none" w:sz="0" w:space="0" w:color="auto"/>
        <w:left w:val="none" w:sz="0" w:space="0" w:color="auto"/>
        <w:bottom w:val="none" w:sz="0" w:space="0" w:color="auto"/>
        <w:right w:val="none" w:sz="0" w:space="0" w:color="auto"/>
      </w:divBdr>
    </w:div>
    <w:div w:id="1571576779">
      <w:bodyDiv w:val="1"/>
      <w:marLeft w:val="0"/>
      <w:marRight w:val="0"/>
      <w:marTop w:val="0"/>
      <w:marBottom w:val="0"/>
      <w:divBdr>
        <w:top w:val="none" w:sz="0" w:space="0" w:color="auto"/>
        <w:left w:val="none" w:sz="0" w:space="0" w:color="auto"/>
        <w:bottom w:val="none" w:sz="0" w:space="0" w:color="auto"/>
        <w:right w:val="none" w:sz="0" w:space="0" w:color="auto"/>
      </w:divBdr>
    </w:div>
    <w:div w:id="1632201908">
      <w:marLeft w:val="0"/>
      <w:marRight w:val="0"/>
      <w:marTop w:val="0"/>
      <w:marBottom w:val="0"/>
      <w:divBdr>
        <w:top w:val="none" w:sz="0" w:space="0" w:color="auto"/>
        <w:left w:val="none" w:sz="0" w:space="0" w:color="auto"/>
        <w:bottom w:val="none" w:sz="0" w:space="0" w:color="auto"/>
        <w:right w:val="none" w:sz="0" w:space="0" w:color="auto"/>
      </w:divBdr>
    </w:div>
    <w:div w:id="1647321829">
      <w:bodyDiv w:val="1"/>
      <w:marLeft w:val="0"/>
      <w:marRight w:val="0"/>
      <w:marTop w:val="0"/>
      <w:marBottom w:val="0"/>
      <w:divBdr>
        <w:top w:val="none" w:sz="0" w:space="0" w:color="auto"/>
        <w:left w:val="none" w:sz="0" w:space="0" w:color="auto"/>
        <w:bottom w:val="none" w:sz="0" w:space="0" w:color="auto"/>
        <w:right w:val="none" w:sz="0" w:space="0" w:color="auto"/>
      </w:divBdr>
    </w:div>
    <w:div w:id="1703094026">
      <w:bodyDiv w:val="1"/>
      <w:marLeft w:val="0"/>
      <w:marRight w:val="0"/>
      <w:marTop w:val="0"/>
      <w:marBottom w:val="0"/>
      <w:divBdr>
        <w:top w:val="none" w:sz="0" w:space="0" w:color="auto"/>
        <w:left w:val="none" w:sz="0" w:space="0" w:color="auto"/>
        <w:bottom w:val="none" w:sz="0" w:space="0" w:color="auto"/>
        <w:right w:val="none" w:sz="0" w:space="0" w:color="auto"/>
      </w:divBdr>
    </w:div>
    <w:div w:id="1711104470">
      <w:marLeft w:val="0"/>
      <w:marRight w:val="0"/>
      <w:marTop w:val="0"/>
      <w:marBottom w:val="0"/>
      <w:divBdr>
        <w:top w:val="none" w:sz="0" w:space="0" w:color="auto"/>
        <w:left w:val="none" w:sz="0" w:space="0" w:color="auto"/>
        <w:bottom w:val="none" w:sz="0" w:space="0" w:color="auto"/>
        <w:right w:val="none" w:sz="0" w:space="0" w:color="auto"/>
      </w:divBdr>
    </w:div>
    <w:div w:id="1736198172">
      <w:marLeft w:val="0"/>
      <w:marRight w:val="0"/>
      <w:marTop w:val="0"/>
      <w:marBottom w:val="0"/>
      <w:divBdr>
        <w:top w:val="none" w:sz="0" w:space="0" w:color="auto"/>
        <w:left w:val="none" w:sz="0" w:space="0" w:color="auto"/>
        <w:bottom w:val="none" w:sz="0" w:space="0" w:color="auto"/>
        <w:right w:val="none" w:sz="0" w:space="0" w:color="auto"/>
      </w:divBdr>
    </w:div>
    <w:div w:id="1880166527">
      <w:bodyDiv w:val="1"/>
      <w:marLeft w:val="0"/>
      <w:marRight w:val="0"/>
      <w:marTop w:val="0"/>
      <w:marBottom w:val="0"/>
      <w:divBdr>
        <w:top w:val="none" w:sz="0" w:space="0" w:color="auto"/>
        <w:left w:val="none" w:sz="0" w:space="0" w:color="auto"/>
        <w:bottom w:val="none" w:sz="0" w:space="0" w:color="auto"/>
        <w:right w:val="none" w:sz="0" w:space="0" w:color="auto"/>
      </w:divBdr>
    </w:div>
    <w:div w:id="1887717706">
      <w:marLeft w:val="0"/>
      <w:marRight w:val="0"/>
      <w:marTop w:val="0"/>
      <w:marBottom w:val="0"/>
      <w:divBdr>
        <w:top w:val="none" w:sz="0" w:space="0" w:color="auto"/>
        <w:left w:val="none" w:sz="0" w:space="0" w:color="auto"/>
        <w:bottom w:val="none" w:sz="0" w:space="0" w:color="auto"/>
        <w:right w:val="none" w:sz="0" w:space="0" w:color="auto"/>
      </w:divBdr>
    </w:div>
    <w:div w:id="1895043180">
      <w:marLeft w:val="0"/>
      <w:marRight w:val="0"/>
      <w:marTop w:val="0"/>
      <w:marBottom w:val="0"/>
      <w:divBdr>
        <w:top w:val="none" w:sz="0" w:space="0" w:color="auto"/>
        <w:left w:val="none" w:sz="0" w:space="0" w:color="auto"/>
        <w:bottom w:val="none" w:sz="0" w:space="0" w:color="auto"/>
        <w:right w:val="none" w:sz="0" w:space="0" w:color="auto"/>
      </w:divBdr>
    </w:div>
    <w:div w:id="1907060727">
      <w:bodyDiv w:val="1"/>
      <w:marLeft w:val="0"/>
      <w:marRight w:val="0"/>
      <w:marTop w:val="0"/>
      <w:marBottom w:val="0"/>
      <w:divBdr>
        <w:top w:val="none" w:sz="0" w:space="0" w:color="auto"/>
        <w:left w:val="none" w:sz="0" w:space="0" w:color="auto"/>
        <w:bottom w:val="none" w:sz="0" w:space="0" w:color="auto"/>
        <w:right w:val="none" w:sz="0" w:space="0" w:color="auto"/>
      </w:divBdr>
    </w:div>
    <w:div w:id="1931498495">
      <w:marLeft w:val="0"/>
      <w:marRight w:val="0"/>
      <w:marTop w:val="0"/>
      <w:marBottom w:val="0"/>
      <w:divBdr>
        <w:top w:val="none" w:sz="0" w:space="0" w:color="auto"/>
        <w:left w:val="none" w:sz="0" w:space="0" w:color="auto"/>
        <w:bottom w:val="none" w:sz="0" w:space="0" w:color="auto"/>
        <w:right w:val="none" w:sz="0" w:space="0" w:color="auto"/>
      </w:divBdr>
    </w:div>
    <w:div w:id="1995404825">
      <w:bodyDiv w:val="1"/>
      <w:marLeft w:val="0"/>
      <w:marRight w:val="0"/>
      <w:marTop w:val="0"/>
      <w:marBottom w:val="0"/>
      <w:divBdr>
        <w:top w:val="none" w:sz="0" w:space="0" w:color="auto"/>
        <w:left w:val="none" w:sz="0" w:space="0" w:color="auto"/>
        <w:bottom w:val="none" w:sz="0" w:space="0" w:color="auto"/>
        <w:right w:val="none" w:sz="0" w:space="0" w:color="auto"/>
      </w:divBdr>
    </w:div>
    <w:div w:id="2017803911">
      <w:bodyDiv w:val="1"/>
      <w:marLeft w:val="0"/>
      <w:marRight w:val="0"/>
      <w:marTop w:val="0"/>
      <w:marBottom w:val="0"/>
      <w:divBdr>
        <w:top w:val="none" w:sz="0" w:space="0" w:color="auto"/>
        <w:left w:val="none" w:sz="0" w:space="0" w:color="auto"/>
        <w:bottom w:val="none" w:sz="0" w:space="0" w:color="auto"/>
        <w:right w:val="none" w:sz="0" w:space="0" w:color="auto"/>
      </w:divBdr>
    </w:div>
    <w:div w:id="2075739031">
      <w:marLeft w:val="0"/>
      <w:marRight w:val="0"/>
      <w:marTop w:val="0"/>
      <w:marBottom w:val="0"/>
      <w:divBdr>
        <w:top w:val="none" w:sz="0" w:space="0" w:color="auto"/>
        <w:left w:val="none" w:sz="0" w:space="0" w:color="auto"/>
        <w:bottom w:val="none" w:sz="0" w:space="0" w:color="auto"/>
        <w:right w:val="none" w:sz="0" w:space="0" w:color="auto"/>
      </w:divBdr>
    </w:div>
    <w:div w:id="2102873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040/45926bdcd26b5d759ce39a6705a6e1f98c749010/" TargetMode="External"/><Relationship Id="rId13" Type="http://schemas.openxmlformats.org/officeDocument/2006/relationships/hyperlink" Target="https://docs.cntd.ru/document/573659328" TargetMode="External"/><Relationship Id="rId18" Type="http://schemas.openxmlformats.org/officeDocument/2006/relationships/hyperlink" Target="https://ru.wikipedia.org/w/index.php?title=%D0%A0%D0%B0%D0%B7%D0%B4%D0%B5%D0%BB%D0%B8%D1%82%D0%B5%D0%BB%D1%8C%D0%BD%D0%B0%D1%8F_%D0%BF%D0%BE%D0%BB%D0%BE%D1%81%D0%B0&amp;action=edit&amp;redlink=1" TargetMode="External"/><Relationship Id="rId26" Type="http://schemas.openxmlformats.org/officeDocument/2006/relationships/hyperlink" Target="garantF1://36685000.0" TargetMode="External"/><Relationship Id="rId3" Type="http://schemas.openxmlformats.org/officeDocument/2006/relationships/styles" Target="styles.xml"/><Relationship Id="rId21" Type="http://schemas.openxmlformats.org/officeDocument/2006/relationships/hyperlink" Target="https://ru.wikipedia.org/wiki/%D0%94%D0%BE%D1%80%D0%BE%D0%B6%D0%BD%D0%B0%D1%8F_%D1%80%D0%B0%D0%B7%D0%BC%D0%B5%D1%82%D0%BA%D0%B0"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ru.wikipedia.org/wiki/%D0%9F%D1%80%D0%BE%D0%B5%D0%B7%D0%B6%D0%B0%D1%8F_%D1%87%D0%B0%D1%81%D1%82%D1%8C" TargetMode="External"/><Relationship Id="rId25" Type="http://schemas.openxmlformats.org/officeDocument/2006/relationships/hyperlink" Target="garantf1://36693214.0/" TargetMode="External"/><Relationship Id="rId2" Type="http://schemas.openxmlformats.org/officeDocument/2006/relationships/numbering" Target="numbering.xml"/><Relationship Id="rId16" Type="http://schemas.openxmlformats.org/officeDocument/2006/relationships/hyperlink" Target="https://docs.cntd.ru/document/607296181" TargetMode="External"/><Relationship Id="rId20" Type="http://schemas.openxmlformats.org/officeDocument/2006/relationships/hyperlink" Target="https://ru.wikipedia.org/wiki/%D0%91%D0%BE%D1%80%D1%82%D0%BE%D0%B2%D0%BE%D0%B9_%D0%BA%D0%B0%D0%BC%D0%B5%D0%BD%D1%8C" TargetMode="External"/><Relationship Id="rId29"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garantF1://2225092.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cntd.ru/document/350543532" TargetMode="External"/><Relationship Id="rId23" Type="http://schemas.openxmlformats.org/officeDocument/2006/relationships/image" Target="media/image1.png"/><Relationship Id="rId28"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 Id="rId10" Type="http://schemas.openxmlformats.org/officeDocument/2006/relationships/footer" Target="footer2.xml"/><Relationship Id="rId19" Type="http://schemas.openxmlformats.org/officeDocument/2006/relationships/hyperlink" Target="https://ru.wikipedia.org/wiki/%D0%93%D0%B0%D0%B7%D0%BE%D0%B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1303494244" TargetMode="External"/><Relationship Id="rId22" Type="http://schemas.openxmlformats.org/officeDocument/2006/relationships/hyperlink" Target="http://internet.garant.ru/document/redirect/74660494/0" TargetMode="External"/><Relationship Id="rId27" Type="http://schemas.openxmlformats.org/officeDocument/2006/relationships/hyperlink" Target="garantF1://28804189.0" TargetMode="External"/><Relationship Id="rId30" Type="http://schemas.openxmlformats.org/officeDocument/2006/relationships/hyperlink" Target="file:///\\192.168.108.86\TDOtd\Docs\%23%23%23&#1053;&#1054;&#1056;&#1052;&#1040;&#1058;&#1048;&#1042;&#1067;_&#1052;&#1045;&#1057;&#1058;&#1053;&#1067;&#1045;\%23&#1055;&#1056;&#1054;&#1045;&#1050;&#1058;&#1067;%23\%23%23%23&#1055;&#1056;&#1054;&#1045;&#1050;&#1058;&#1067;_&#1042;_&#1056;&#1040;&#1041;&#1054;&#1058;&#1045;\&#1043;&#1054;%20&#1044;&#1086;&#1083;&#1075;&#1086;&#1087;&#1088;&#1091;&#1076;&#1085;&#1099;&#1081;\&#1052;&#1053;&#1043;&#1055;%20&#1043;&#1054;%20&#1044;&#1086;&#1083;&#1075;&#1086;&#1087;&#1088;&#1091;&#1076;&#1085;&#1099;&#1081;%20&#1086;&#1073;&#1097;&#1080;&#108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18813-A472-4471-BE3B-45B1417D5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21841</Words>
  <Characters>124495</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ТСН 30-303-200 МО</vt:lpstr>
      <vt:lpstr>ТСН 30-303-200 МО</vt:lpstr>
    </vt:vector>
  </TitlesOfParts>
  <Company>СтройКонсультант</Company>
  <LinksUpToDate>false</LinksUpToDate>
  <CharactersWithSpaces>146044</CharactersWithSpaces>
  <SharedDoc>false</SharedDoc>
  <HLinks>
    <vt:vector size="78" baseType="variant">
      <vt:variant>
        <vt:i4>2752529</vt:i4>
      </vt:variant>
      <vt:variant>
        <vt:i4>57</vt:i4>
      </vt:variant>
      <vt:variant>
        <vt:i4>0</vt:i4>
      </vt:variant>
      <vt:variant>
        <vt:i4>5</vt:i4>
      </vt:variant>
      <vt:variant>
        <vt:lpwstr/>
      </vt:variant>
      <vt:variant>
        <vt:lpwstr>sub_1010</vt:lpwstr>
      </vt:variant>
      <vt:variant>
        <vt:i4>3014673</vt:i4>
      </vt:variant>
      <vt:variant>
        <vt:i4>54</vt:i4>
      </vt:variant>
      <vt:variant>
        <vt:i4>0</vt:i4>
      </vt:variant>
      <vt:variant>
        <vt:i4>5</vt:i4>
      </vt:variant>
      <vt:variant>
        <vt:lpwstr/>
      </vt:variant>
      <vt:variant>
        <vt:lpwstr>sub_1014</vt:lpwstr>
      </vt:variant>
      <vt:variant>
        <vt:i4>2686993</vt:i4>
      </vt:variant>
      <vt:variant>
        <vt:i4>51</vt:i4>
      </vt:variant>
      <vt:variant>
        <vt:i4>0</vt:i4>
      </vt:variant>
      <vt:variant>
        <vt:i4>5</vt:i4>
      </vt:variant>
      <vt:variant>
        <vt:lpwstr/>
      </vt:variant>
      <vt:variant>
        <vt:lpwstr>sub_1013</vt:lpwstr>
      </vt:variant>
      <vt:variant>
        <vt:i4>1703968</vt:i4>
      </vt:variant>
      <vt:variant>
        <vt:i4>48</vt:i4>
      </vt:variant>
      <vt:variant>
        <vt:i4>0</vt:i4>
      </vt:variant>
      <vt:variant>
        <vt:i4>5</vt:i4>
      </vt:variant>
      <vt:variant>
        <vt:lpwstr/>
      </vt:variant>
      <vt:variant>
        <vt:lpwstr>sub_109</vt:lpwstr>
      </vt:variant>
      <vt:variant>
        <vt:i4>7143480</vt:i4>
      </vt:variant>
      <vt:variant>
        <vt:i4>45</vt:i4>
      </vt:variant>
      <vt:variant>
        <vt:i4>0</vt:i4>
      </vt:variant>
      <vt:variant>
        <vt:i4>5</vt:i4>
      </vt:variant>
      <vt:variant>
        <vt:lpwstr>garantf1://28804189.0/</vt:lpwstr>
      </vt:variant>
      <vt:variant>
        <vt:lpwstr/>
      </vt:variant>
      <vt:variant>
        <vt:i4>2752529</vt:i4>
      </vt:variant>
      <vt:variant>
        <vt:i4>42</vt:i4>
      </vt:variant>
      <vt:variant>
        <vt:i4>0</vt:i4>
      </vt:variant>
      <vt:variant>
        <vt:i4>5</vt:i4>
      </vt:variant>
      <vt:variant>
        <vt:lpwstr/>
      </vt:variant>
      <vt:variant>
        <vt:lpwstr>sub_0</vt:lpwstr>
      </vt:variant>
      <vt:variant>
        <vt:i4>2752529</vt:i4>
      </vt:variant>
      <vt:variant>
        <vt:i4>39</vt:i4>
      </vt:variant>
      <vt:variant>
        <vt:i4>0</vt:i4>
      </vt:variant>
      <vt:variant>
        <vt:i4>5</vt:i4>
      </vt:variant>
      <vt:variant>
        <vt:lpwstr/>
      </vt:variant>
      <vt:variant>
        <vt:lpwstr>sub_0</vt:lpwstr>
      </vt:variant>
      <vt:variant>
        <vt:i4>7077937</vt:i4>
      </vt:variant>
      <vt:variant>
        <vt:i4>36</vt:i4>
      </vt:variant>
      <vt:variant>
        <vt:i4>0</vt:i4>
      </vt:variant>
      <vt:variant>
        <vt:i4>5</vt:i4>
      </vt:variant>
      <vt:variant>
        <vt:lpwstr>garantf1://36693214.0/</vt:lpwstr>
      </vt:variant>
      <vt:variant>
        <vt:lpwstr/>
      </vt:variant>
      <vt:variant>
        <vt:i4>5767192</vt:i4>
      </vt:variant>
      <vt:variant>
        <vt:i4>33</vt:i4>
      </vt:variant>
      <vt:variant>
        <vt:i4>0</vt:i4>
      </vt:variant>
      <vt:variant>
        <vt:i4>5</vt:i4>
      </vt:variant>
      <vt:variant>
        <vt:lpwstr>garantf1://2225092.0/</vt:lpwstr>
      </vt:variant>
      <vt:variant>
        <vt:lpwstr/>
      </vt:variant>
      <vt:variant>
        <vt:i4>2752528</vt:i4>
      </vt:variant>
      <vt:variant>
        <vt:i4>9</vt:i4>
      </vt:variant>
      <vt:variant>
        <vt:i4>0</vt:i4>
      </vt:variant>
      <vt:variant>
        <vt:i4>5</vt:i4>
      </vt:variant>
      <vt:variant>
        <vt:lpwstr/>
      </vt:variant>
      <vt:variant>
        <vt:lpwstr>sub_1000</vt:lpwstr>
      </vt:variant>
      <vt:variant>
        <vt:i4>2883603</vt:i4>
      </vt:variant>
      <vt:variant>
        <vt:i4>6</vt:i4>
      </vt:variant>
      <vt:variant>
        <vt:i4>0</vt:i4>
      </vt:variant>
      <vt:variant>
        <vt:i4>5</vt:i4>
      </vt:variant>
      <vt:variant>
        <vt:lpwstr/>
      </vt:variant>
      <vt:variant>
        <vt:lpwstr>sub_23051</vt:lpwstr>
      </vt:variant>
      <vt:variant>
        <vt:i4>7012411</vt:i4>
      </vt:variant>
      <vt:variant>
        <vt:i4>3</vt:i4>
      </vt:variant>
      <vt:variant>
        <vt:i4>0</vt:i4>
      </vt:variant>
      <vt:variant>
        <vt:i4>5</vt:i4>
      </vt:variant>
      <vt:variant>
        <vt:lpwstr>garantf1://36744809.0/</vt:lpwstr>
      </vt:variant>
      <vt:variant>
        <vt:lpwstr/>
      </vt:variant>
      <vt:variant>
        <vt:i4>7012411</vt:i4>
      </vt:variant>
      <vt:variant>
        <vt:i4>0</vt:i4>
      </vt:variant>
      <vt:variant>
        <vt:i4>0</vt:i4>
      </vt:variant>
      <vt:variant>
        <vt:i4>5</vt:i4>
      </vt:variant>
      <vt:variant>
        <vt:lpwstr>garantf1://36744809.0/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ТСН 30-303-200 МО</dc:title>
  <dc:creator>Благий Андрей Владимирович</dc:creator>
  <cp:lastModifiedBy>Сергей Красотов</cp:lastModifiedBy>
  <cp:revision>2</cp:revision>
  <cp:lastPrinted>2024-09-16T12:08:00Z</cp:lastPrinted>
  <dcterms:created xsi:type="dcterms:W3CDTF">2024-09-17T12:14:00Z</dcterms:created>
  <dcterms:modified xsi:type="dcterms:W3CDTF">2024-09-17T12:14:00Z</dcterms:modified>
</cp:coreProperties>
</file>