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AD5" w:rsidRDefault="00F17AD5" w:rsidP="00F17AD5">
      <w:pPr>
        <w:pStyle w:val="a3"/>
        <w:ind w:left="595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Утверждены</w:t>
      </w:r>
    </w:p>
    <w:p w:rsidR="00F17AD5" w:rsidRDefault="00F17AD5" w:rsidP="00F17AD5">
      <w:pPr>
        <w:pStyle w:val="a3"/>
        <w:ind w:left="5954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постановлением</w:t>
      </w:r>
      <w:proofErr w:type="gramEnd"/>
      <w:r>
        <w:rPr>
          <w:rFonts w:cs="Times New Roman"/>
          <w:szCs w:val="24"/>
        </w:rPr>
        <w:t xml:space="preserve"> главы </w:t>
      </w:r>
    </w:p>
    <w:p w:rsidR="00F17AD5" w:rsidRDefault="00F17AD5" w:rsidP="00F17AD5">
      <w:pPr>
        <w:pStyle w:val="a3"/>
        <w:ind w:left="595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Сергиево-Посадского </w:t>
      </w:r>
    </w:p>
    <w:p w:rsidR="00F17AD5" w:rsidRDefault="00F17AD5" w:rsidP="00F17AD5">
      <w:pPr>
        <w:pStyle w:val="a3"/>
        <w:ind w:left="5954"/>
        <w:jc w:val="both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городского</w:t>
      </w:r>
      <w:proofErr w:type="gramEnd"/>
      <w:r>
        <w:rPr>
          <w:rFonts w:cs="Times New Roman"/>
          <w:szCs w:val="24"/>
        </w:rPr>
        <w:t xml:space="preserve"> округа </w:t>
      </w:r>
    </w:p>
    <w:p w:rsidR="00F17AD5" w:rsidRDefault="00F17AD5" w:rsidP="00F17AD5">
      <w:pPr>
        <w:pStyle w:val="a3"/>
        <w:ind w:left="595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«</w:t>
      </w:r>
      <w:r w:rsidR="00D10B2F">
        <w:rPr>
          <w:rFonts w:cs="Times New Roman"/>
          <w:szCs w:val="24"/>
        </w:rPr>
        <w:t>21</w:t>
      </w:r>
      <w:r>
        <w:rPr>
          <w:rFonts w:cs="Times New Roman"/>
          <w:szCs w:val="24"/>
        </w:rPr>
        <w:t>»</w:t>
      </w:r>
      <w:r w:rsidR="00D10B2F">
        <w:rPr>
          <w:rFonts w:cs="Times New Roman"/>
          <w:szCs w:val="24"/>
        </w:rPr>
        <w:t xml:space="preserve"> 04.</w:t>
      </w:r>
      <w:r>
        <w:rPr>
          <w:rFonts w:cs="Times New Roman"/>
          <w:szCs w:val="24"/>
        </w:rPr>
        <w:t>2025 №</w:t>
      </w:r>
      <w:r w:rsidR="00D10B2F">
        <w:rPr>
          <w:rFonts w:cs="Times New Roman"/>
          <w:szCs w:val="24"/>
        </w:rPr>
        <w:t xml:space="preserve"> 149-ПГ</w:t>
      </w:r>
    </w:p>
    <w:p w:rsidR="00F17AD5" w:rsidRDefault="00F17AD5" w:rsidP="00F17AD5">
      <w:pPr>
        <w:pStyle w:val="a3"/>
        <w:ind w:firstLine="709"/>
        <w:jc w:val="right"/>
        <w:rPr>
          <w:rFonts w:cs="Times New Roman"/>
          <w:szCs w:val="24"/>
        </w:rPr>
      </w:pPr>
    </w:p>
    <w:p w:rsidR="00F17AD5" w:rsidRDefault="00F17AD5" w:rsidP="00F17AD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F17AD5" w:rsidRDefault="00F17AD5" w:rsidP="00F17AD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Изменения в устав</w:t>
      </w:r>
    </w:p>
    <w:p w:rsidR="00F17AD5" w:rsidRDefault="00F17AD5" w:rsidP="00F17AD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муниципального</w:t>
      </w:r>
      <w:proofErr w:type="gramEnd"/>
      <w:r>
        <w:rPr>
          <w:rFonts w:cs="Times New Roman"/>
          <w:szCs w:val="24"/>
        </w:rPr>
        <w:t xml:space="preserve"> бюджетного учреждения «Развитие»</w:t>
      </w:r>
    </w:p>
    <w:p w:rsidR="00F17AD5" w:rsidRDefault="00F17AD5" w:rsidP="00F17AD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Сергиево-Посадского городского округа Московской области</w:t>
      </w:r>
    </w:p>
    <w:p w:rsidR="00F17AD5" w:rsidRDefault="00F17AD5" w:rsidP="00F17AD5">
      <w:pPr>
        <w:pStyle w:val="a3"/>
        <w:ind w:firstLine="709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proofErr w:type="gramStart"/>
      <w:r>
        <w:rPr>
          <w:rFonts w:cs="Times New Roman"/>
          <w:szCs w:val="24"/>
        </w:rPr>
        <w:t>далее</w:t>
      </w:r>
      <w:proofErr w:type="gramEnd"/>
      <w:r>
        <w:rPr>
          <w:rFonts w:cs="Times New Roman"/>
          <w:szCs w:val="24"/>
        </w:rPr>
        <w:t xml:space="preserve"> - Учреждение)</w:t>
      </w:r>
    </w:p>
    <w:p w:rsidR="00F17AD5" w:rsidRDefault="00F17AD5" w:rsidP="00F17AD5">
      <w:pPr>
        <w:pStyle w:val="a3"/>
        <w:ind w:firstLine="709"/>
        <w:jc w:val="center"/>
        <w:rPr>
          <w:rFonts w:cs="Times New Roman"/>
          <w:szCs w:val="24"/>
        </w:rPr>
      </w:pPr>
    </w:p>
    <w:p w:rsidR="00F17AD5" w:rsidRDefault="00F17AD5" w:rsidP="00F17AD5">
      <w:pPr>
        <w:pStyle w:val="a3"/>
        <w:ind w:firstLine="709"/>
        <w:jc w:val="both"/>
      </w:pPr>
      <w:r>
        <w:rPr>
          <w:rFonts w:cs="Times New Roman"/>
          <w:szCs w:val="24"/>
        </w:rPr>
        <w:t xml:space="preserve">1. </w:t>
      </w:r>
      <w:r>
        <w:t>пункт 2.2</w:t>
      </w:r>
      <w:proofErr w:type="gramStart"/>
      <w:r>
        <w:t>. устава</w:t>
      </w:r>
      <w:proofErr w:type="gramEnd"/>
      <w:r>
        <w:t xml:space="preserve"> Учреждения дополнить абзацем следующего содержания:</w:t>
      </w: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t xml:space="preserve">«- Выполнение функций заказчика (технического заказчика) по проведению комплексных работ, включающих в себя разработку </w:t>
      </w:r>
      <w:r w:rsidRPr="00F56EA3">
        <w:t>заявок, концепций, проектно-сметной документации, проектно-изыскательских работ по благоустройству и(или) озеленению территорий муниципального образования</w:t>
      </w:r>
      <w:r>
        <w:t xml:space="preserve"> при строительстве и создании новых</w:t>
      </w:r>
      <w:r w:rsidRPr="00577658">
        <w:t xml:space="preserve"> объектов и сооружений; технич</w:t>
      </w:r>
      <w:r>
        <w:t>еский надзор при строительстве</w:t>
      </w:r>
      <w:r w:rsidRPr="00577658">
        <w:t xml:space="preserve"> муниципальных объектов</w:t>
      </w:r>
      <w:r>
        <w:t xml:space="preserve">, строительстве новых социальных инфраструктурных объектов городского округа, </w:t>
      </w:r>
      <w:r w:rsidRPr="00F56EA3">
        <w:t>в том числе реконструкции и создани</w:t>
      </w:r>
      <w:r>
        <w:t>и</w:t>
      </w:r>
      <w:r w:rsidRPr="00F56EA3">
        <w:t xml:space="preserve"> новых объектов благоустройства</w:t>
      </w:r>
      <w:r>
        <w:t xml:space="preserve">, закупки и монтажу оборудования на объектах обеспечения городского округа, </w:t>
      </w:r>
      <w:r>
        <w:rPr>
          <w:rFonts w:cs="Times New Roman"/>
          <w:szCs w:val="24"/>
        </w:rPr>
        <w:t>финансируемых бюджетом Сергиево-Посадского городского округа Московской области и консолидируемым бюджетом на территории Сергиево-Посадского городского округа Московской области, в целях реализации программ по формированию современной комфортной городской среды на территории городского округа.».</w:t>
      </w: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ind w:firstLine="708"/>
        <w:jc w:val="both"/>
      </w:pPr>
      <w:r w:rsidRPr="00577658">
        <w:t xml:space="preserve"> </w:t>
      </w: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F17AD5" w:rsidRDefault="00F17AD5" w:rsidP="00F17AD5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8E6137" w:rsidRDefault="00D10B2F">
      <w:bookmarkStart w:id="0" w:name="_GoBack"/>
      <w:bookmarkEnd w:id="0"/>
    </w:p>
    <w:sectPr w:rsidR="008E6137" w:rsidSect="003E0E0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EC2" w:rsidRDefault="00D10B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EC2" w:rsidRDefault="00D10B2F">
    <w:pPr>
      <w:pStyle w:val="a6"/>
    </w:pPr>
    <w:r w:rsidRPr="00AE3EC2">
      <w:t>134/</w:t>
    </w:r>
    <w:proofErr w:type="spellStart"/>
    <w:r w:rsidRPr="00AE3EC2">
      <w:t>пг</w:t>
    </w:r>
    <w:proofErr w:type="spellEnd"/>
  </w:p>
  <w:p w:rsidR="00AE3EC2" w:rsidRDefault="00D10B2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EC2" w:rsidRDefault="00D10B2F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EC2" w:rsidRDefault="00D10B2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EC2" w:rsidRDefault="00D10B2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EC2" w:rsidRDefault="00D10B2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D5"/>
    <w:rsid w:val="00083329"/>
    <w:rsid w:val="00D10B2F"/>
    <w:rsid w:val="00D47A8C"/>
    <w:rsid w:val="00F1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57C9C-D080-4392-A4A4-B8DFF46C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D5"/>
    <w:pPr>
      <w:spacing w:line="25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7AD5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F1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AD5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F17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7AD5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</dc:creator>
  <cp:keywords/>
  <dc:description/>
  <cp:lastModifiedBy>Danica</cp:lastModifiedBy>
  <cp:revision>2</cp:revision>
  <dcterms:created xsi:type="dcterms:W3CDTF">2025-04-22T09:13:00Z</dcterms:created>
  <dcterms:modified xsi:type="dcterms:W3CDTF">2025-04-22T09:20:00Z</dcterms:modified>
</cp:coreProperties>
</file>