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ED" w:rsidRPr="007130DC" w:rsidRDefault="005575ED" w:rsidP="005575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30DC">
        <w:rPr>
          <w:rFonts w:ascii="Times New Roman" w:hAnsi="Times New Roman"/>
          <w:b/>
          <w:sz w:val="24"/>
          <w:szCs w:val="24"/>
        </w:rPr>
        <w:t>МУНИЦИПАЛЬНЫЙ НОРМАТИВНЫЙ ПРАВОВОЙ АКТ</w:t>
      </w:r>
    </w:p>
    <w:p w:rsidR="005575ED" w:rsidRDefault="005575ED" w:rsidP="00557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5ED" w:rsidRDefault="005575ED" w:rsidP="00557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</w:t>
      </w:r>
      <w:r w:rsidRPr="00126CE0">
        <w:rPr>
          <w:rFonts w:ascii="Times New Roman" w:hAnsi="Times New Roman"/>
          <w:sz w:val="24"/>
          <w:szCs w:val="24"/>
          <w:u w:val="single"/>
        </w:rPr>
        <w:t>24.07.2025</w:t>
      </w:r>
      <w:r>
        <w:rPr>
          <w:rFonts w:ascii="Times New Roman" w:hAnsi="Times New Roman"/>
          <w:sz w:val="24"/>
          <w:szCs w:val="24"/>
        </w:rPr>
        <w:t>_______№__</w:t>
      </w:r>
      <w:r w:rsidRPr="00126CE0">
        <w:rPr>
          <w:rFonts w:ascii="Times New Roman" w:hAnsi="Times New Roman"/>
          <w:sz w:val="24"/>
          <w:szCs w:val="24"/>
          <w:u w:val="single"/>
        </w:rPr>
        <w:t>23/2025-МЗ</w:t>
      </w:r>
      <w:r>
        <w:rPr>
          <w:rFonts w:ascii="Times New Roman" w:hAnsi="Times New Roman"/>
          <w:sz w:val="24"/>
          <w:szCs w:val="24"/>
        </w:rPr>
        <w:t>____</w:t>
      </w:r>
    </w:p>
    <w:p w:rsidR="005575ED" w:rsidRDefault="005575ED" w:rsidP="005575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5ED" w:rsidRDefault="005575ED" w:rsidP="005575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5ED" w:rsidRPr="00D80898" w:rsidRDefault="005575ED" w:rsidP="00557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D8089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Поряд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ок</w:t>
      </w:r>
      <w:r w:rsidRPr="00D8089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размещения временных сооружений или временных конструкций</w:t>
      </w:r>
      <w:bookmarkEnd w:id="0"/>
      <w:r w:rsidRPr="00D8089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, предназначенных для осуществления торговой деятельности (оказания услуг) на территории Сергиево-Посадского городского округа Московской области на земельных участках, находящихся в частной собственности</w:t>
      </w:r>
    </w:p>
    <w:p w:rsidR="005575ED" w:rsidRDefault="005575ED" w:rsidP="005575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5ED" w:rsidRPr="00D51337" w:rsidRDefault="005575ED" w:rsidP="005575ED">
      <w:pPr>
        <w:pStyle w:val="1"/>
        <w:jc w:val="center"/>
        <w:rPr>
          <w:sz w:val="24"/>
          <w:szCs w:val="24"/>
        </w:rPr>
      </w:pPr>
      <w:bookmarkStart w:id="1" w:name="sub_1001"/>
      <w:r w:rsidRPr="00D51337">
        <w:rPr>
          <w:sz w:val="24"/>
          <w:szCs w:val="24"/>
        </w:rPr>
        <w:t>1. Общие положения</w:t>
      </w:r>
    </w:p>
    <w:p w:rsidR="005575ED" w:rsidRPr="00CF4653" w:rsidRDefault="005575ED" w:rsidP="005575ED">
      <w:pPr>
        <w:pStyle w:val="a3"/>
        <w:spacing w:before="0" w:beforeAutospacing="0" w:after="0" w:afterAutospacing="0"/>
        <w:ind w:firstLine="540"/>
        <w:jc w:val="both"/>
        <w:rPr>
          <w:rFonts w:eastAsiaTheme="minorEastAsia"/>
        </w:rPr>
      </w:pPr>
      <w:bookmarkStart w:id="2" w:name="sub_1011"/>
      <w:bookmarkEnd w:id="1"/>
      <w:r w:rsidRPr="00CF4653">
        <w:rPr>
          <w:rFonts w:eastAsiaTheme="minorEastAsia"/>
        </w:rPr>
        <w:t xml:space="preserve">1.1. Настоящий Порядок разработан в целях упорядочения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>, и определяет порядок согласования размещения таких сооружений и строений на земельных участках, находящихся в частной собственности, а также требования к их размещению и эксплуатации.</w:t>
      </w:r>
    </w:p>
    <w:p w:rsidR="005575ED" w:rsidRPr="00CF4653" w:rsidRDefault="005575ED" w:rsidP="005575ED">
      <w:pPr>
        <w:pStyle w:val="a3"/>
        <w:spacing w:before="0" w:beforeAutospacing="0" w:after="0" w:afterAutospacing="0"/>
        <w:ind w:firstLine="540"/>
        <w:jc w:val="both"/>
        <w:rPr>
          <w:rFonts w:eastAsiaTheme="minorEastAsia"/>
        </w:rPr>
      </w:pPr>
      <w:r w:rsidRPr="00CF4653">
        <w:rPr>
          <w:rFonts w:eastAsiaTheme="minorEastAsia"/>
        </w:rPr>
        <w:t xml:space="preserve">1.2. Настоящий Порядок разработан в соответствии  с </w:t>
      </w:r>
      <w:hyperlink r:id="rId4" w:history="1">
        <w:r w:rsidRPr="00CF4653">
          <w:rPr>
            <w:rFonts w:eastAsiaTheme="minorEastAsia"/>
          </w:rPr>
          <w:t>Федеральным</w:t>
        </w:r>
        <w:r>
          <w:rPr>
            <w:rFonts w:eastAsiaTheme="minorEastAsia"/>
          </w:rPr>
          <w:t xml:space="preserve"> законо</w:t>
        </w:r>
        <w:r w:rsidRPr="00CF4653">
          <w:rPr>
            <w:rFonts w:eastAsiaTheme="minorEastAsia"/>
          </w:rPr>
          <w:t>м</w:t>
        </w:r>
      </w:hyperlink>
      <w:r w:rsidRPr="00CF4653">
        <w:rPr>
          <w:rFonts w:eastAsiaTheme="minorEastAsia"/>
        </w:rPr>
        <w:t xml:space="preserve"> </w:t>
      </w:r>
      <w:r>
        <w:rPr>
          <w:rFonts w:eastAsiaTheme="minorEastAsia"/>
        </w:rPr>
        <w:t xml:space="preserve">от </w:t>
      </w:r>
      <w:r w:rsidRPr="00037B58">
        <w:rPr>
          <w:rFonts w:eastAsiaTheme="minorEastAsia"/>
        </w:rPr>
        <w:t>20.03.2025 №33-ФЗ «Об общих принципах организации местного самоуправления в единой системе публичной власти»</w:t>
      </w:r>
      <w:r>
        <w:rPr>
          <w:rFonts w:eastAsiaTheme="minorEastAsia"/>
        </w:rPr>
        <w:t xml:space="preserve">, ст. 16 Федерального закона от </w:t>
      </w:r>
      <w:r w:rsidRPr="00CF4653">
        <w:rPr>
          <w:rFonts w:eastAsiaTheme="minorEastAsia"/>
        </w:rPr>
        <w:t>06.10.2003 № 131-ФЗ «Об общих принципах организации местного самоупра</w:t>
      </w:r>
      <w:r>
        <w:rPr>
          <w:rFonts w:eastAsiaTheme="minorEastAsia"/>
        </w:rPr>
        <w:t xml:space="preserve">вления в Российской Федерации», </w:t>
      </w:r>
      <w:hyperlink r:id="rId5" w:history="1">
        <w:r w:rsidRPr="00CF4653">
          <w:rPr>
            <w:rFonts w:eastAsiaTheme="minorEastAsia"/>
          </w:rPr>
          <w:t>Законом</w:t>
        </w:r>
      </w:hyperlink>
      <w:r w:rsidRPr="00CF4653">
        <w:rPr>
          <w:rFonts w:eastAsiaTheme="minorEastAsia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hyperlink r:id="rId6" w:history="1">
        <w:r w:rsidRPr="00CF4653">
          <w:rPr>
            <w:rFonts w:eastAsiaTheme="minorEastAsia"/>
          </w:rPr>
          <w:t>Правилами</w:t>
        </w:r>
      </w:hyperlink>
      <w:r w:rsidRPr="00CF4653">
        <w:rPr>
          <w:rFonts w:eastAsiaTheme="minorEastAsia"/>
        </w:rPr>
        <w:t xml:space="preserve"> благоустройства территории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 xml:space="preserve">, утвержденными </w:t>
      </w:r>
      <w:hyperlink r:id="rId7" w:history="1">
        <w:r w:rsidRPr="00CF4653">
          <w:rPr>
            <w:rFonts w:eastAsiaTheme="minorEastAsia"/>
          </w:rPr>
          <w:t>решением</w:t>
        </w:r>
      </w:hyperlink>
      <w:r w:rsidRPr="00CF4653">
        <w:rPr>
          <w:rFonts w:eastAsiaTheme="minorEastAsia"/>
        </w:rPr>
        <w:t xml:space="preserve"> Совета депутатов </w:t>
      </w:r>
      <w:r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 xml:space="preserve"> от 10.11.2020 № 27/01-МЗ (далее - Правила благоустройства).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13"/>
      <w:bookmarkStart w:id="4" w:name="sub_1012"/>
      <w:bookmarkEnd w:id="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1.3. Порядок распространяет свое действие на земельные участки, находящиеся в частной собственности физических и юридических лиц.</w:t>
      </w:r>
    </w:p>
    <w:bookmarkEnd w:id="3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1.4. Размещение временных сооружений или временных конструкций, указанных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пункте 1.1 настоящего Порядка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осуществляется собственниками (правообладателями) данных земельных участков при условии согласования их размещения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дминистрацией Сергиево-Посадского городского округа Московской области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в соответствии с настоящим Порядком.</w:t>
      </w:r>
    </w:p>
    <w:bookmarkEnd w:id="4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осуществляется бесплатно.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14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1.5. 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5"/>
      <w:bookmarkEnd w:id="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Исполнение настоящего Порядка обязательно для всех юридических лиц независимо от организационно-правовой формы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формы собственности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индивидуальных предпринимателей и физических лиц.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6"/>
      <w:bookmarkEnd w:id="6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1.7. В случае нарушения </w:t>
      </w:r>
      <w:hyperlink w:anchor="sub_1015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требований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собственники земельных участков, на которых расположены </w:t>
      </w:r>
      <w:r w:rsidRPr="00CF4653">
        <w:rPr>
          <w:rFonts w:ascii="Times New Roman" w:eastAsiaTheme="minorEastAsia" w:hAnsi="Times New Roman" w:cs="Times New Roman"/>
          <w:sz w:val="24"/>
          <w:szCs w:val="24"/>
        </w:rPr>
        <w:t>временные сооружения или временные конструкции, предназначенные для осуществления торговой деятельности (оказания услуг)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(или) собственники </w:t>
      </w:r>
      <w:r w:rsidRPr="00CF4653">
        <w:rPr>
          <w:rFonts w:ascii="Times New Roman" w:eastAsiaTheme="minorEastAsia" w:hAnsi="Times New Roman" w:cs="Times New Roman"/>
          <w:sz w:val="24"/>
          <w:szCs w:val="24"/>
        </w:rPr>
        <w:t xml:space="preserve">временных сооружений или временных конструкций, предназначенные для осуществления торговой деятельности (оказания услуг)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несут ответственность в соответствии с законодательством Российской Федерации.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8" w:name="sub_1002"/>
      <w:bookmarkEnd w:id="7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2. Основные понятия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21"/>
      <w:bookmarkEnd w:id="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В целях настоящего Порядка используются следующие понятия: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- временные сооружения или временные конструкции, предназначенные для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осуществления торговой деятельности (оказания услуг);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 - графический материал (или фотомонтаж), содержащий, в том числе сведения о размерах, габаритах, материалах и цветовом решении;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по оформлению паспорта колористического решения фасадов зданий, строений, сооружений, ограждений.</w:t>
      </w:r>
    </w:p>
    <w:bookmarkEnd w:id="9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0" w:name="sub_1003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0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Для согласования размещения НТО лицо, планирующее его размещения (далее – заявитель)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представляет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или уполномоченную ею организацию нарочно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следующие документы: 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форме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согласно </w:t>
      </w:r>
      <w:hyperlink w:anchor="sub_11000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Порядку</w:t>
      </w:r>
      <w:bookmarkStart w:id="11" w:name="sub_1032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(далее- Заявление)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и лица, во владении и пользовании которого находится земельный участок, 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вилах благоустройства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bookmarkEnd w:id="11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схему размещения НТО на земельном участке, которая изготавливается на инженерно-топографическом плане М 1:500 с указанием всех иных объектов (капитальных и не капительных), размещенных на земельном участке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включая коммуникации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:rsidR="005575ED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подтверждающий полномочия представителя заявителя (в случае обращения с заявлением представителя заявителя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 документа, удостоверяющего личность заявителя.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3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3.2. Администрация </w:t>
      </w:r>
      <w:bookmarkEnd w:id="1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уполномоченная ею организация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получает, в том числе в рамках межведомственного информационного взаимодействия с соответствующими органами: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выписку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</w:t>
      </w:r>
      <w:r w:rsidRPr="00CF46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Заявитель вправе представить указанные в </w:t>
      </w:r>
      <w:hyperlink w:anchor="sub_10322" w:history="1">
        <w:r w:rsidRPr="00CF4653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3.2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документы по собственной инициативе.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Рассмотрение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заявлений на размещение некапитальных (нестационарных) строений и сооружений на территории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осуществляет 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межведомственн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037B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вопросам потребительского рынка и услуг Сергиево-Посадского городского округа Московской области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создаваемая главой городского округа (далее - Комиссия) в срок не более 5 рабочих дней со дня поступления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Заявления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3.5.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возможности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размещения НТО или мотивированном отказе в согласовании размещения НТО принимается Комиссией, которое оформляется протоколом заседания Комиссии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Протокол) в течение 3 рабочих дней, начиная с рабочего дня, следующего за днем заседания Комиссии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13" w:name="sub_1034"/>
    </w:p>
    <w:p w:rsidR="005575ED" w:rsidRPr="001C2110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3.6. На основании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указанного в пункте 3.5 настоящего Порядка, администрация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течение 1 рабочего дня с даты оформления Протокола 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оформляет уведомление в произвольной форме о согласовании размещения НТО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указанными в З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аявлении характеристиками (тип, специализация, площадь, внешний вид и т.п.) или об отказе в согласовании его размещения (далее – Решение).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направляется администрацией городского округа или уполномоченной ею организацией в срок не более 1 рабочего дня, следующего за днем оформления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1C2110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адрес заявителя по одному из адресов, указанных в Заявлении (почтовый или электронной почты).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3.7. Срок принятия Решения составляет не более 10 (десяти) рабочих дней со дня обращения заявителя.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36"/>
      <w:bookmarkEnd w:id="13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3.8. Основания для отказа в согласовании размещения НТО: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4"/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представление неполного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предусмотренного пунктом 3.1 настоящего Порядка;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неподдающихся прочтению или </w:t>
      </w:r>
      <w:proofErr w:type="gramStart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действия</w:t>
      </w:r>
      <w:proofErr w:type="gramEnd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оторых на момент поступления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уполномоченную ею организацию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истек;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несоответствие НТО и (или) планируемого места его размещения требованиям Правил благоустройства.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3.9. В случае, если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заявитель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планирует вносить изменения в характеристики НТО, заявленные при его размещении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заявитель представляет нарочным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уполномоченную ею организацию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планируемых изменениях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путем предоставления комплекта документов, указанных в п.3.1. настоящего Порядка, в срок не менее 11 рабочих дней до планируемой даты фактического внесения изменений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вносимых изменений осуществляется в пор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ядке, установленном пунктами 3.4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3.7 настоящего Порядка.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отказа в согласовании изменений в характеристики НТО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являются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вносимых заявленных изменений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планируемых изменений требованиям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3.10. Администрация городского округа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уполномоченная ею организация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ведет Реестр НТО на земельных участках, находящихся в частной собственности.</w:t>
      </w:r>
    </w:p>
    <w:p w:rsidR="005575ED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5" w:name="sub_1004"/>
      <w:bookmarkStart w:id="16" w:name="sub_1039"/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4. Общие требования к НТО, их размещению, эксплуатации, содержанию </w:t>
      </w: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  <w:t>и благоустройству прилегающей территории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41"/>
      <w:bookmarkEnd w:id="1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Размещение и эксплуатация НТО допускается при условии соответствия, требованиям к 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НТО, и иным обязательным требованиям, установленным Правилами благоустройства в соответствии с </w:t>
      </w:r>
      <w:hyperlink r:id="rId8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№ 191/2014-ОЗ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«О регулировании дополнительных вопросов в сфере благоустройства в Московской области».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bookmarkStart w:id="18" w:name="sub_1043"/>
      <w:bookmarkEnd w:id="17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НТО на территории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НТО не должны размещаться в местах, где их установка и эксплуатация могут создавать помехи при эксплуатации и ремонте зданий, строений и сооружений, помехи для прохода пешеходов и механизированной уборки территории.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44"/>
      <w:bookmarkEnd w:id="1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4.4. </w:t>
      </w:r>
      <w:bookmarkStart w:id="20" w:name="sub_1045"/>
      <w:bookmarkEnd w:id="19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Размещение НТО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47"/>
      <w:bookmarkEnd w:id="20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Места размещения НТО должны оборудоваться осветительным оборудованием, урнами и мусорными контейнерами в соответствии с Правилами благоустройства.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8"/>
      <w:bookmarkEnd w:id="21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При производстве работ по установке и монтажу НТО заявитель несет ответственность в соответствии с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4.7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Размещенное НТО должно соответствовать документам, представленным при согласовании его размещения либо информации, представленной при согласовании изменений характеристик НТО.</w:t>
      </w:r>
    </w:p>
    <w:p w:rsidR="005575ED" w:rsidRPr="00CF4653" w:rsidRDefault="005575ED" w:rsidP="005575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9"/>
      <w:bookmarkEnd w:id="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Заявитель обязан размещать и эксплуатировать (содержать) НТО в соответствии с </w:t>
      </w:r>
      <w:hyperlink r:id="rId9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благоустройства, своевременно выполнять его ремонт, содержать прилегающую территорию в чистоте и порядке.</w:t>
      </w:r>
    </w:p>
    <w:bookmarkEnd w:id="16"/>
    <w:bookmarkEnd w:id="23"/>
    <w:p w:rsidR="005575ED" w:rsidRPr="00CF4653" w:rsidRDefault="005575ED" w:rsidP="005575E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575ED" w:rsidRPr="005F311C" w:rsidRDefault="005575ED" w:rsidP="00557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1C">
        <w:rPr>
          <w:rFonts w:ascii="Times New Roman" w:hAnsi="Times New Roman" w:cs="Times New Roman"/>
          <w:b/>
          <w:sz w:val="24"/>
          <w:szCs w:val="24"/>
        </w:rPr>
        <w:t>5. Демонтаж НТО</w:t>
      </w:r>
    </w:p>
    <w:p w:rsidR="005575ED" w:rsidRPr="00CF4653" w:rsidRDefault="005575ED" w:rsidP="00557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5.1.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размещенные без согласования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округа, а также размещенные с нарушением заявленных при согласовании характеристик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 условий, подлежат демонтажу.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5.2. Способами выявления НТО, размещенных с нарушениями настоящего Порядка, являются: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обращения физических или юридических лиц;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обнаружение в ходе инвентаризации объектов благоустройства </w:t>
      </w:r>
      <w:r w:rsidRPr="00CF4653">
        <w:rPr>
          <w:rFonts w:ascii="Times New Roman" w:hAnsi="Times New Roman" w:cs="Times New Roman"/>
          <w:sz w:val="24"/>
          <w:szCs w:val="24"/>
        </w:rPr>
        <w:br/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CF4653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обнаружения в ходе мониторинга использования земель;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акт фиксации НТО органами контроля в сфере благоустройства.</w:t>
      </w:r>
    </w:p>
    <w:p w:rsidR="005575ED" w:rsidRPr="00CF4653" w:rsidRDefault="005575ED" w:rsidP="00557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5.3</w:t>
      </w:r>
      <w:r w:rsidRPr="00CF4653">
        <w:rPr>
          <w:rFonts w:ascii="Times New Roman" w:hAnsi="Times New Roman" w:cs="Times New Roman"/>
          <w:sz w:val="24"/>
          <w:szCs w:val="24"/>
        </w:rPr>
        <w:t xml:space="preserve">. Администрацией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или уполномоченной ею организацией </w:t>
      </w:r>
      <w:r w:rsidRPr="00CF4653">
        <w:rPr>
          <w:rFonts w:ascii="Times New Roman" w:hAnsi="Times New Roman" w:cs="Times New Roman"/>
          <w:sz w:val="24"/>
          <w:szCs w:val="24"/>
        </w:rPr>
        <w:t>создается Рабочая группа по проведению осмотров НТО (далее – Рабочая группа) и определяется порядок ее работы.</w:t>
      </w:r>
    </w:p>
    <w:p w:rsidR="005575ED" w:rsidRPr="00CF4653" w:rsidRDefault="005575ED" w:rsidP="00557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5.4</w:t>
      </w:r>
      <w:r w:rsidRPr="00CF4653">
        <w:rPr>
          <w:rFonts w:ascii="Times New Roman" w:hAnsi="Times New Roman" w:cs="Times New Roman"/>
          <w:sz w:val="24"/>
          <w:szCs w:val="24"/>
        </w:rPr>
        <w:t xml:space="preserve">. Рабочей группой </w:t>
      </w:r>
      <w:r>
        <w:rPr>
          <w:rFonts w:ascii="Times New Roman" w:hAnsi="Times New Roman" w:cs="Times New Roman"/>
          <w:sz w:val="24"/>
          <w:szCs w:val="24"/>
        </w:rPr>
        <w:t xml:space="preserve">в день осмотра </w:t>
      </w:r>
      <w:r w:rsidRPr="00CF4653">
        <w:rPr>
          <w:rFonts w:ascii="Times New Roman" w:hAnsi="Times New Roman" w:cs="Times New Roman"/>
          <w:sz w:val="24"/>
          <w:szCs w:val="24"/>
        </w:rPr>
        <w:t>составляется Акт визуального осмотра НТО с приложением фотоматериалов. На фото должны быть зафиксированы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4653">
        <w:rPr>
          <w:rFonts w:ascii="Times New Roman" w:hAnsi="Times New Roman" w:cs="Times New Roman"/>
          <w:sz w:val="24"/>
          <w:szCs w:val="24"/>
        </w:rPr>
        <w:t xml:space="preserve"> общее положение НТО на местности, видимые нарушения, в том числе явные несоответствия минимальных расстояний. 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CF4653">
        <w:rPr>
          <w:rFonts w:ascii="Times New Roman" w:hAnsi="Times New Roman" w:cs="Times New Roman"/>
          <w:sz w:val="24"/>
          <w:szCs w:val="24"/>
        </w:rPr>
        <w:t xml:space="preserve">. Рабочая группа вносит материалы по вопросу </w:t>
      </w:r>
      <w:r>
        <w:rPr>
          <w:rFonts w:ascii="Times New Roman" w:hAnsi="Times New Roman" w:cs="Times New Roman"/>
          <w:sz w:val="24"/>
          <w:szCs w:val="24"/>
        </w:rPr>
        <w:t xml:space="preserve">наличия </w:t>
      </w:r>
      <w:r w:rsidRPr="00CF4653">
        <w:rPr>
          <w:rFonts w:ascii="Times New Roman" w:hAnsi="Times New Roman" w:cs="Times New Roman"/>
          <w:sz w:val="24"/>
          <w:szCs w:val="24"/>
        </w:rPr>
        <w:t>нарушений размещения и эксплуатации НТО на Комиссию</w:t>
      </w:r>
      <w:r>
        <w:rPr>
          <w:rFonts w:ascii="Times New Roman" w:hAnsi="Times New Roman" w:cs="Times New Roman"/>
          <w:sz w:val="24"/>
          <w:szCs w:val="24"/>
        </w:rPr>
        <w:t xml:space="preserve"> в срок не более 30 календарных дней от даты осмотра НТО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материалов </w:t>
      </w:r>
      <w:r>
        <w:rPr>
          <w:rFonts w:ascii="Times New Roman" w:hAnsi="Times New Roman" w:cs="Times New Roman"/>
          <w:sz w:val="24"/>
          <w:szCs w:val="24"/>
        </w:rPr>
        <w:t xml:space="preserve">при выявлении нарушений </w:t>
      </w:r>
      <w:r w:rsidRPr="00CF4653">
        <w:rPr>
          <w:rFonts w:ascii="Times New Roman" w:hAnsi="Times New Roman" w:cs="Times New Roman"/>
          <w:sz w:val="24"/>
          <w:szCs w:val="24"/>
        </w:rPr>
        <w:t xml:space="preserve">Комиссия принимает решение </w:t>
      </w:r>
      <w:r>
        <w:rPr>
          <w:rFonts w:ascii="Times New Roman" w:hAnsi="Times New Roman" w:cs="Times New Roman"/>
          <w:sz w:val="24"/>
          <w:szCs w:val="24"/>
        </w:rPr>
        <w:t xml:space="preserve">в форме протокола </w:t>
      </w:r>
      <w:r w:rsidRPr="00CF4653">
        <w:rPr>
          <w:rFonts w:ascii="Times New Roman" w:hAnsi="Times New Roman" w:cs="Times New Roman"/>
          <w:sz w:val="24"/>
          <w:szCs w:val="24"/>
        </w:rPr>
        <w:t>о демонтаже НТО</w:t>
      </w:r>
      <w:r>
        <w:rPr>
          <w:rFonts w:ascii="Times New Roman" w:hAnsi="Times New Roman" w:cs="Times New Roman"/>
          <w:sz w:val="24"/>
          <w:szCs w:val="24"/>
        </w:rPr>
        <w:t xml:space="preserve"> (далее - Решение о демонтаже) в срок не более 10 рабочих дней с даты поступления материалов в Комиссию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CF46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случае выявления нарушений при размещении НТО а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дминистрация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оформляет в произвольной форме требование о 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добровольном </w:t>
      </w:r>
      <w:r w:rsidRPr="00CF4653">
        <w:rPr>
          <w:rFonts w:ascii="Times New Roman" w:hAnsi="Times New Roman" w:cs="Times New Roman"/>
          <w:sz w:val="24"/>
          <w:szCs w:val="24"/>
        </w:rPr>
        <w:lastRenderedPageBreak/>
        <w:t>демонтаже НТО</w:t>
      </w:r>
      <w:r>
        <w:rPr>
          <w:rFonts w:ascii="Times New Roman" w:hAnsi="Times New Roman" w:cs="Times New Roman"/>
          <w:sz w:val="24"/>
          <w:szCs w:val="24"/>
        </w:rPr>
        <w:t>, которое направляется администрацией городского округа или уполномоченной ею организацией собственнику НТО в течение 7 рабочих дней с даты принятия Решения о демонтаже</w:t>
      </w: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Требование </w:t>
      </w:r>
      <w:r>
        <w:rPr>
          <w:rFonts w:ascii="Times New Roman" w:hAnsi="Times New Roman" w:cs="Times New Roman"/>
          <w:sz w:val="24"/>
          <w:szCs w:val="24"/>
        </w:rPr>
        <w:t xml:space="preserve">о добровольном демонтаже НТО </w:t>
      </w:r>
      <w:r w:rsidRPr="00CF4653">
        <w:rPr>
          <w:rFonts w:ascii="Times New Roman" w:hAnsi="Times New Roman" w:cs="Times New Roman"/>
          <w:sz w:val="24"/>
          <w:szCs w:val="24"/>
        </w:rPr>
        <w:t xml:space="preserve">направляется заказным письмом с уведомлением </w:t>
      </w:r>
      <w:r>
        <w:rPr>
          <w:rFonts w:ascii="Times New Roman" w:hAnsi="Times New Roman" w:cs="Times New Roman"/>
          <w:sz w:val="24"/>
          <w:szCs w:val="24"/>
        </w:rPr>
        <w:t>по адресу размещения НТО либо вручается нарочным</w:t>
      </w:r>
      <w:r w:rsidRPr="00CF4653">
        <w:rPr>
          <w:rFonts w:ascii="Times New Roman" w:hAnsi="Times New Roman" w:cs="Times New Roman"/>
          <w:sz w:val="24"/>
          <w:szCs w:val="24"/>
        </w:rPr>
        <w:t xml:space="preserve"> под роспись, а также размещается на НТО с </w:t>
      </w:r>
      <w:proofErr w:type="spellStart"/>
      <w:r w:rsidRPr="00CF4653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CF4653">
        <w:rPr>
          <w:rFonts w:ascii="Times New Roman" w:hAnsi="Times New Roman" w:cs="Times New Roman"/>
          <w:sz w:val="24"/>
          <w:szCs w:val="24"/>
        </w:rPr>
        <w:t>. Срок для добровольного демонтажа составляет 30 (тридцать) календарных дней.</w:t>
      </w:r>
    </w:p>
    <w:p w:rsidR="005575ED" w:rsidRPr="00CF4653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 истечении тридцатидневного срока на добровольный демонтаж НТО Рабочая группа в срок не более 10 рабочих дней осуществляет осмотр места размещения НТО с составлением акта визуального осмотра.</w:t>
      </w: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CF4653">
        <w:rPr>
          <w:rFonts w:ascii="Times New Roman" w:hAnsi="Times New Roman" w:cs="Times New Roman"/>
          <w:sz w:val="24"/>
          <w:szCs w:val="24"/>
        </w:rPr>
        <w:t xml:space="preserve">. При отказе от добровольного демонтажа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Pr="005F311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или уполномоченная ею организация на основании акта, указанного в п. 5.7. настоящего Порядка, обращается</w:t>
      </w:r>
      <w:r w:rsidRPr="00CF4653">
        <w:rPr>
          <w:rFonts w:ascii="Times New Roman" w:hAnsi="Times New Roman" w:cs="Times New Roman"/>
          <w:sz w:val="24"/>
          <w:szCs w:val="24"/>
        </w:rPr>
        <w:t xml:space="preserve"> в суд.</w:t>
      </w: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4D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575ED" w:rsidRDefault="005575ED" w:rsidP="005575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DB24DB">
        <w:rPr>
          <w:rFonts w:ascii="Times New Roman" w:hAnsi="Times New Roman" w:cs="Times New Roman"/>
          <w:sz w:val="24"/>
          <w:szCs w:val="24"/>
        </w:rPr>
        <w:t xml:space="preserve">Настоящий муниципальный нормативный правовой акт вступает в силу после </w:t>
      </w:r>
      <w:r>
        <w:rPr>
          <w:rFonts w:ascii="Times New Roman" w:hAnsi="Times New Roman" w:cs="Times New Roman"/>
          <w:sz w:val="24"/>
          <w:szCs w:val="24"/>
        </w:rPr>
        <w:t xml:space="preserve">его официального </w:t>
      </w:r>
      <w:r w:rsidRPr="00DB24DB">
        <w:rPr>
          <w:rFonts w:ascii="Times New Roman" w:hAnsi="Times New Roman" w:cs="Times New Roman"/>
          <w:sz w:val="24"/>
          <w:szCs w:val="24"/>
        </w:rPr>
        <w:t>опубликования (обнародования).</w:t>
      </w: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086D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8B086D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086D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8B086D">
        <w:rPr>
          <w:rFonts w:ascii="Times New Roman" w:hAnsi="Times New Roman" w:cs="Times New Roman"/>
          <w:sz w:val="24"/>
          <w:szCs w:val="24"/>
        </w:rPr>
        <w:t>Ероханова</w:t>
      </w:r>
      <w:proofErr w:type="spellEnd"/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 решением Совета депутатов</w:t>
      </w:r>
    </w:p>
    <w:p w:rsidR="005575ED" w:rsidRDefault="005575ED" w:rsidP="005575E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485F6F" w:rsidRDefault="005575ED" w:rsidP="005575ED">
      <w:pPr>
        <w:tabs>
          <w:tab w:val="left" w:pos="1134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Московской области от 24.07.2025 № 2-20/01-МЗ</w:t>
      </w:r>
    </w:p>
    <w:sectPr w:rsidR="0048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DF"/>
    <w:rsid w:val="00485F6F"/>
    <w:rsid w:val="005575ED"/>
    <w:rsid w:val="0088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6402F-31BF-4335-B484-568A6AB0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ED"/>
  </w:style>
  <w:style w:type="paragraph" w:styleId="1">
    <w:name w:val="heading 1"/>
    <w:basedOn w:val="a"/>
    <w:link w:val="10"/>
    <w:uiPriority w:val="9"/>
    <w:qFormat/>
    <w:rsid w:val="005575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57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8481&amp;date=15.05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9071750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9071750/1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36872154/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ernet.garant.ru/document/redirect/186367/0" TargetMode="External"/><Relationship Id="rId9" Type="http://schemas.openxmlformats.org/officeDocument/2006/relationships/hyperlink" Target="https://internet.garant.ru/document/redirect/4907175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2025-07-28T11:14:00Z</dcterms:created>
  <dcterms:modified xsi:type="dcterms:W3CDTF">2025-07-28T11:14:00Z</dcterms:modified>
</cp:coreProperties>
</file>