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F5" w:rsidRDefault="00A366F5" w:rsidP="00A366F5">
      <w:pPr>
        <w:tabs>
          <w:tab w:val="num" w:pos="851"/>
        </w:tabs>
        <w:ind w:left="6804" w:hanging="2835"/>
        <w:jc w:val="both"/>
      </w:pPr>
      <w:bookmarkStart w:id="0" w:name="_GoBack"/>
      <w:bookmarkEnd w:id="0"/>
    </w:p>
    <w:p w:rsidR="00386851" w:rsidRDefault="007D7452" w:rsidP="00386851">
      <w:pPr>
        <w:tabs>
          <w:tab w:val="num" w:pos="851"/>
        </w:tabs>
        <w:ind w:left="6379"/>
        <w:jc w:val="both"/>
      </w:pPr>
      <w:r>
        <w:t xml:space="preserve">         </w:t>
      </w:r>
      <w:r w:rsidR="00A366F5">
        <w:t xml:space="preserve">  Приложение</w:t>
      </w:r>
    </w:p>
    <w:p w:rsidR="00386851" w:rsidRDefault="00A366F5" w:rsidP="00386851">
      <w:pPr>
        <w:tabs>
          <w:tab w:val="num" w:pos="851"/>
        </w:tabs>
        <w:ind w:left="6379"/>
        <w:jc w:val="both"/>
      </w:pPr>
      <w:r>
        <w:t>к решению Совета депутатов Сергиево-Посадского муниципального района</w:t>
      </w:r>
    </w:p>
    <w:p w:rsidR="005334F6" w:rsidRDefault="00A366F5" w:rsidP="00386851">
      <w:pPr>
        <w:tabs>
          <w:tab w:val="num" w:pos="851"/>
        </w:tabs>
        <w:ind w:left="6379"/>
        <w:jc w:val="both"/>
      </w:pPr>
      <w:r>
        <w:t xml:space="preserve">от </w:t>
      </w:r>
      <w:r w:rsidR="009D0321">
        <w:t xml:space="preserve">26.02.2014 </w:t>
      </w:r>
      <w:r>
        <w:t>№</w:t>
      </w:r>
      <w:r w:rsidR="009D0321">
        <w:t>46/5-МЗ</w:t>
      </w:r>
    </w:p>
    <w:p w:rsidR="00A366F5" w:rsidRDefault="00A366F5" w:rsidP="00386851">
      <w:pPr>
        <w:tabs>
          <w:tab w:val="num" w:pos="851"/>
        </w:tabs>
        <w:ind w:left="6379"/>
        <w:jc w:val="both"/>
      </w:pPr>
    </w:p>
    <w:p w:rsidR="00A366F5" w:rsidRDefault="00A366F5" w:rsidP="005334F6">
      <w:pPr>
        <w:tabs>
          <w:tab w:val="num" w:pos="851"/>
        </w:tabs>
        <w:ind w:left="3969"/>
        <w:jc w:val="both"/>
      </w:pPr>
    </w:p>
    <w:p w:rsidR="005334F6" w:rsidRDefault="005334F6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334F6" w:rsidRDefault="0044588A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4617">
        <w:rPr>
          <w:rFonts w:ascii="Times New Roman" w:hAnsi="Times New Roman" w:cs="Times New Roman"/>
          <w:b/>
          <w:sz w:val="24"/>
          <w:szCs w:val="24"/>
        </w:rPr>
        <w:t>Об Общественной палате Сергиево-Посадского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06321" w:rsidRDefault="00606321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390">
        <w:rPr>
          <w:rFonts w:ascii="Times New Roman" w:hAnsi="Times New Roman" w:cs="Times New Roman"/>
          <w:b/>
          <w:sz w:val="24"/>
          <w:szCs w:val="24"/>
        </w:rPr>
        <w:t>Цели создания Общественн</w:t>
      </w:r>
      <w:r w:rsidR="00AC613D" w:rsidRPr="00357390">
        <w:rPr>
          <w:rFonts w:ascii="Times New Roman" w:hAnsi="Times New Roman" w:cs="Times New Roman"/>
          <w:b/>
          <w:sz w:val="24"/>
          <w:szCs w:val="24"/>
        </w:rPr>
        <w:t>ой палаты муниципального района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</w:t>
      </w:r>
      <w:r w:rsidR="006B4286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:rsidR="005334F6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34F6">
        <w:rPr>
          <w:rFonts w:ascii="Times New Roman" w:hAnsi="Times New Roman" w:cs="Times New Roman"/>
          <w:sz w:val="24"/>
          <w:szCs w:val="24"/>
        </w:rPr>
        <w:t>) обеспечения взаимодействия граждан, проживающих на т</w:t>
      </w:r>
      <w:r w:rsidR="00AC613D">
        <w:rPr>
          <w:rFonts w:ascii="Times New Roman" w:hAnsi="Times New Roman" w:cs="Times New Roman"/>
          <w:sz w:val="24"/>
          <w:szCs w:val="24"/>
        </w:rPr>
        <w:t>ерритории муниципального района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граждане), с органами местного самоуправления муниципального района </w:t>
      </w:r>
      <w:r w:rsidR="00AC613D">
        <w:rPr>
          <w:rFonts w:ascii="Times New Roman" w:hAnsi="Times New Roman" w:cs="Times New Roman"/>
          <w:sz w:val="24"/>
          <w:szCs w:val="24"/>
        </w:rPr>
        <w:t xml:space="preserve"> 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органы местного самоуправления);</w:t>
      </w:r>
    </w:p>
    <w:p w:rsidR="005334F6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>
        <w:rPr>
          <w:rFonts w:ascii="Times New Roman" w:hAnsi="Times New Roman" w:cs="Times New Roman"/>
          <w:sz w:val="24"/>
          <w:szCs w:val="24"/>
        </w:rPr>
        <w:t xml:space="preserve">) учета общественно значимых законных интересов граждан, защиты их прав и свобод при формировании и реализации муниципальной политики по наиболее важным вопросам экономического и социального развития </w:t>
      </w:r>
      <w:r w:rsidR="006B428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5334F6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>
        <w:rPr>
          <w:rFonts w:ascii="Times New Roman" w:hAnsi="Times New Roman" w:cs="Times New Roman"/>
          <w:sz w:val="24"/>
          <w:szCs w:val="24"/>
        </w:rPr>
        <w:t xml:space="preserve">) защиты законных прав общественных объединений, иных некоммерческих организаций граждан, осуществляющих деятельность на территории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5334F6">
        <w:rPr>
          <w:rFonts w:ascii="Times New Roman" w:hAnsi="Times New Roman" w:cs="Times New Roman"/>
          <w:sz w:val="24"/>
          <w:szCs w:val="24"/>
        </w:rPr>
        <w:t xml:space="preserve"> и зарегистрированных в установленном порядке на территории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общественные объединения и иные некоммерческие организации).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2. Правовая основа деятельности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Московской области, иными законами и нормативными правовыми актами Московской области, Уставом</w:t>
      </w:r>
      <w:r w:rsidR="00DA01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38089C">
        <w:rPr>
          <w:rFonts w:ascii="Times New Roman" w:hAnsi="Times New Roman" w:cs="Times New Roman"/>
          <w:sz w:val="24"/>
          <w:szCs w:val="24"/>
        </w:rPr>
        <w:t>Сергиево-Посадск</w:t>
      </w:r>
      <w:r w:rsidR="00DA01ED">
        <w:rPr>
          <w:rFonts w:ascii="Times New Roman" w:hAnsi="Times New Roman" w:cs="Times New Roman"/>
          <w:sz w:val="24"/>
          <w:szCs w:val="24"/>
        </w:rPr>
        <w:t>ий</w:t>
      </w:r>
      <w:r w:rsidR="0038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DA01ED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89C">
        <w:rPr>
          <w:rFonts w:ascii="Times New Roman" w:hAnsi="Times New Roman" w:cs="Times New Roman"/>
          <w:sz w:val="24"/>
          <w:szCs w:val="24"/>
        </w:rPr>
        <w:t>район</w:t>
      </w:r>
      <w:r w:rsidR="00DA01ED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настоящим Положением, иными нормативными правовыми актами муниципального </w:t>
      </w:r>
      <w:r w:rsidR="0038089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3. Статус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Общественная палата не является юридическим лицом.</w:t>
      </w:r>
    </w:p>
    <w:p w:rsidR="005334F6" w:rsidRDefault="005334F6" w:rsidP="00357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Наименование, содержащее слова "Общественная палата </w:t>
      </w:r>
      <w:r w:rsidR="000D129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129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", не может быть использовано иными лицами.</w:t>
      </w:r>
    </w:p>
    <w:p w:rsidR="00744675" w:rsidRDefault="00744675" w:rsidP="00357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4. Задачи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Общественная палата для достижения поставленных целей в соответствии с законодательством</w:t>
      </w:r>
      <w:r w:rsidR="00DA01ED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осуществляет следующие задачи: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34F6" w:rsidRPr="000D1382">
        <w:rPr>
          <w:rFonts w:ascii="Times New Roman" w:hAnsi="Times New Roman" w:cs="Times New Roman"/>
          <w:sz w:val="24"/>
          <w:szCs w:val="24"/>
        </w:rPr>
        <w:t>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наиболее важным вопросам экономического и социального развития муниципального образования;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334F6" w:rsidRPr="000D1382">
        <w:rPr>
          <w:rFonts w:ascii="Times New Roman" w:hAnsi="Times New Roman" w:cs="Times New Roman"/>
          <w:sz w:val="24"/>
          <w:szCs w:val="24"/>
        </w:rPr>
        <w:t>) выдвигает и поддерживает гражданские инициативы, имеющие значение для муниципального образования и направленные на реализацию конституционных прав и свобод, а также общественно значимые законные интересы граждан, общественных объединений и иных некоммерческих организаций;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>) разрабатывает рекомендации органам местного самоуправления муниципального образования по наиболее важным вопросам экономического и социального разв</w:t>
      </w:r>
      <w:r w:rsidR="000D129C">
        <w:rPr>
          <w:rFonts w:ascii="Times New Roman" w:hAnsi="Times New Roman" w:cs="Times New Roman"/>
          <w:sz w:val="24"/>
          <w:szCs w:val="24"/>
        </w:rPr>
        <w:t>ития муниципального образования.</w:t>
      </w:r>
    </w:p>
    <w:p w:rsidR="005334F6" w:rsidRPr="000D1382" w:rsidRDefault="005334F6" w:rsidP="005334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5. Полномочия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В целях реализации задач, установленных настоящим Положением, Общественная палата вправе в установленном порядке: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1) запрашивать в органах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>муниципального</w:t>
      </w:r>
      <w:r w:rsidR="006B428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информацию, за исключением информации, составляющей государственную или иную охраняемую законом тайну;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проводить общественную экспертизу проектов  нормативных правовых актов, направленных на экономическое и социальное развитие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0D129C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вносить предложения в органы местного самоуправления по наиболее важным вопросам экономического и социального развития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выступать с инициативами по различным вопросам общественной жизни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приглашать представителей органов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334F6" w:rsidRPr="000D1382">
        <w:rPr>
          <w:rFonts w:ascii="Times New Roman" w:hAnsi="Times New Roman" w:cs="Times New Roman"/>
          <w:sz w:val="24"/>
          <w:szCs w:val="24"/>
        </w:rPr>
        <w:t>на заседания Общественной палаты, заседания ее комиссий и рабочих групп;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направлять членов Общественной палаты для участия в работе органов местного самоуправления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334F6" w:rsidRPr="000D1382">
        <w:rPr>
          <w:rFonts w:ascii="Times New Roman" w:hAnsi="Times New Roman" w:cs="Times New Roman"/>
          <w:sz w:val="24"/>
          <w:szCs w:val="24"/>
        </w:rPr>
        <w:t>) направлять членов Общественной палаты для участия в заседаниях Общественной палаты Московской области (по согласованию);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информировать жителей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ходатайствовать перед органами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о награждении физических и юридических лиц муниципальными наградами;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0</w:t>
      </w:r>
      <w:r w:rsidRPr="000D1382">
        <w:rPr>
          <w:rFonts w:ascii="Times New Roman" w:hAnsi="Times New Roman" w:cs="Times New Roman"/>
          <w:sz w:val="24"/>
          <w:szCs w:val="24"/>
        </w:rPr>
        <w:t>) осуществлять иные полномочия в соответствии с законодательством и муниципальными правовыми актами для реализации установленных задач Общественной палаты</w:t>
      </w:r>
      <w:r w:rsidR="006B4286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1</w:t>
      </w:r>
      <w:r w:rsidRPr="000D1382">
        <w:rPr>
          <w:rFonts w:ascii="Times New Roman" w:hAnsi="Times New Roman" w:cs="Times New Roman"/>
          <w:sz w:val="24"/>
          <w:szCs w:val="24"/>
        </w:rPr>
        <w:t xml:space="preserve">) взаимодействовать с органами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2</w:t>
      </w:r>
      <w:r w:rsidRPr="000D1382">
        <w:rPr>
          <w:rFonts w:ascii="Times New Roman" w:hAnsi="Times New Roman" w:cs="Times New Roman"/>
          <w:sz w:val="24"/>
          <w:szCs w:val="24"/>
        </w:rPr>
        <w:t>) взаимодействовать с Общественной палатой Московской области;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3</w:t>
      </w:r>
      <w:r w:rsidRPr="000D1382">
        <w:rPr>
          <w:rFonts w:ascii="Times New Roman" w:hAnsi="Times New Roman" w:cs="Times New Roman"/>
          <w:sz w:val="24"/>
          <w:szCs w:val="24"/>
        </w:rPr>
        <w:t>) взаимодействовать с общественными объединениями и иными некоммерческими организациями.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4</w:t>
      </w:r>
      <w:r w:rsidRPr="000D1382">
        <w:rPr>
          <w:rFonts w:ascii="Times New Roman" w:hAnsi="Times New Roman" w:cs="Times New Roman"/>
          <w:sz w:val="24"/>
          <w:szCs w:val="24"/>
        </w:rPr>
        <w:t>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6. Численность и правомочность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D129C" w:rsidRDefault="00357390" w:rsidP="000D129C">
      <w:pPr>
        <w:ind w:firstLine="567"/>
        <w:jc w:val="both"/>
      </w:pPr>
      <w:r>
        <w:t>1.</w:t>
      </w:r>
      <w:r w:rsidR="005334F6" w:rsidRPr="00517DCB">
        <w:t xml:space="preserve">Численность </w:t>
      </w:r>
      <w:r w:rsidR="000D129C">
        <w:t>О</w:t>
      </w:r>
      <w:r w:rsidR="005334F6">
        <w:t>бщественн</w:t>
      </w:r>
      <w:r w:rsidR="00B050E9">
        <w:t>ой</w:t>
      </w:r>
      <w:r w:rsidR="005334F6">
        <w:t xml:space="preserve"> палат</w:t>
      </w:r>
      <w:r w:rsidR="00B050E9">
        <w:t>ы</w:t>
      </w:r>
      <w:r w:rsidR="005334F6">
        <w:t xml:space="preserve"> устанавливается</w:t>
      </w:r>
      <w:r w:rsidR="005F4164">
        <w:t xml:space="preserve"> </w:t>
      </w:r>
      <w:r w:rsidR="005334F6">
        <w:t xml:space="preserve"> </w:t>
      </w:r>
      <w:r w:rsidR="005334F6" w:rsidRPr="00517DCB">
        <w:t>45 человек</w:t>
      </w:r>
      <w:r w:rsidR="000D129C">
        <w:t>.</w:t>
      </w:r>
    </w:p>
    <w:p w:rsidR="005334F6" w:rsidRPr="000D1382" w:rsidRDefault="000D129C" w:rsidP="000D129C">
      <w:pPr>
        <w:ind w:firstLine="567"/>
        <w:jc w:val="both"/>
      </w:pPr>
      <w:r>
        <w:t xml:space="preserve">2. </w:t>
      </w:r>
      <w:r w:rsidR="005334F6" w:rsidRPr="000D1382"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7. Срок полномочий членов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E9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Срок полномочий членов Общественной палаты составляет два года и исчисляется со дня проведения первого заседания Общественной палаты.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lastRenderedPageBreak/>
        <w:t>Со дня проведения первого заседания Общественной палаты нового состава полномочия членов Общественной палаты предыдущего состава прекращаются.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Полномочия членов Общественной палаты могут быть прекращены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8. Место нахождения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Место нахождения Общественной палаты - Московская область, г. </w:t>
      </w:r>
      <w:r w:rsidR="00827025">
        <w:rPr>
          <w:rFonts w:ascii="Times New Roman" w:hAnsi="Times New Roman" w:cs="Times New Roman"/>
          <w:sz w:val="24"/>
          <w:szCs w:val="24"/>
        </w:rPr>
        <w:t xml:space="preserve">Сергиев Посад, </w:t>
      </w:r>
    </w:p>
    <w:p w:rsidR="00E7336C" w:rsidRDefault="00DA01ED" w:rsidP="00DA01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7336C">
        <w:rPr>
          <w:rFonts w:ascii="Times New Roman" w:hAnsi="Times New Roman" w:cs="Times New Roman"/>
          <w:sz w:val="24"/>
          <w:szCs w:val="24"/>
        </w:rPr>
        <w:t>роспект Красной Армии д.203</w:t>
      </w:r>
      <w:r w:rsidR="006C4617">
        <w:rPr>
          <w:rFonts w:ascii="Times New Roman" w:hAnsi="Times New Roman" w:cs="Times New Roman"/>
          <w:sz w:val="24"/>
          <w:szCs w:val="24"/>
        </w:rPr>
        <w:t>-</w:t>
      </w:r>
      <w:r w:rsidR="00E7336C">
        <w:rPr>
          <w:rFonts w:ascii="Times New Roman" w:hAnsi="Times New Roman" w:cs="Times New Roman"/>
          <w:sz w:val="24"/>
          <w:szCs w:val="24"/>
        </w:rPr>
        <w:t>б.</w:t>
      </w:r>
    </w:p>
    <w:p w:rsidR="00827025" w:rsidRPr="000D1382" w:rsidRDefault="0082702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2. ПОРЯДОК ФОРМИРОВАНИЯ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9. Выдвижение кандидатов в члены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Глава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чем за три месяца до дня истечения срока полномочий членов действующего состава Общественной палаты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объявляет о предстоящем формировании нового состава Общественной палаты и </w:t>
      </w:r>
      <w:r w:rsidRPr="00416E49">
        <w:rPr>
          <w:rFonts w:ascii="Times New Roman" w:hAnsi="Times New Roman" w:cs="Times New Roman"/>
          <w:sz w:val="24"/>
          <w:szCs w:val="24"/>
        </w:rPr>
        <w:t>устанавливает период и порядок приема документов от общественных объединений и иных некоммерческих организаций, инициативных групп граждан, а также в порядке самовыдвижения</w:t>
      </w:r>
      <w:r>
        <w:rPr>
          <w:rFonts w:ascii="Times New Roman" w:hAnsi="Times New Roman" w:cs="Times New Roman"/>
          <w:sz w:val="24"/>
          <w:szCs w:val="24"/>
        </w:rPr>
        <w:t xml:space="preserve">. Данный период </w:t>
      </w:r>
      <w:r w:rsidRPr="000D1382">
        <w:rPr>
          <w:rFonts w:ascii="Times New Roman" w:hAnsi="Times New Roman" w:cs="Times New Roman"/>
          <w:sz w:val="24"/>
          <w:szCs w:val="24"/>
        </w:rPr>
        <w:t>не может составлять менее 30 и более 40 дней.</w:t>
      </w:r>
    </w:p>
    <w:p w:rsidR="009850E3" w:rsidRPr="00DB4A68" w:rsidRDefault="005334F6" w:rsidP="00A708B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В случае самороспуска Общественной палаты </w:t>
      </w:r>
      <w:r w:rsidR="009F3DEB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 xml:space="preserve">лава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объявляет о предстоящем формировании нового состава Общественной палаты не позднее чем через 10 дней со дня самороспуска Общественной палаты.</w:t>
      </w:r>
      <w:r w:rsidR="00DB4A6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36F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34F6" w:rsidRDefault="005334F6" w:rsidP="00D36FA7">
      <w:pPr>
        <w:ind w:firstLine="567"/>
        <w:jc w:val="both"/>
      </w:pPr>
      <w:r w:rsidRPr="000D1382">
        <w:t xml:space="preserve">2. </w:t>
      </w:r>
      <w:r>
        <w:t xml:space="preserve">Документы на кандидатов в члены палаты </w:t>
      </w:r>
      <w:r w:rsidRPr="00416E49">
        <w:t>(заявление, анкет</w:t>
      </w:r>
      <w:r w:rsidR="009850E3">
        <w:t>а</w:t>
      </w:r>
      <w:r w:rsidRPr="00416E49">
        <w:t>, рекомендации)</w:t>
      </w:r>
      <w:r>
        <w:rPr>
          <w:b/>
        </w:rPr>
        <w:t xml:space="preserve"> </w:t>
      </w:r>
      <w:r w:rsidRPr="00CE4FB5">
        <w:t>рассматриваются</w:t>
      </w:r>
      <w:r>
        <w:rPr>
          <w:b/>
        </w:rPr>
        <w:t xml:space="preserve"> </w:t>
      </w:r>
      <w:r w:rsidR="009850E3">
        <w:t>рабочей группой</w:t>
      </w:r>
      <w:r w:rsidR="00B050E9">
        <w:t>, утвержденной Главой муниципального района,</w:t>
      </w:r>
      <w:r w:rsidR="009850E3">
        <w:t xml:space="preserve"> </w:t>
      </w:r>
      <w:r>
        <w:t xml:space="preserve"> на соответствие их требованиям п.</w:t>
      </w:r>
      <w:r w:rsidR="009850E3">
        <w:t xml:space="preserve">1 и </w:t>
      </w:r>
      <w:r>
        <w:t>3 настоящей статьи и п.</w:t>
      </w:r>
      <w:r w:rsidR="00636BB0">
        <w:t>1 и</w:t>
      </w:r>
      <w:r>
        <w:t xml:space="preserve"> 2 статьи 12. </w:t>
      </w:r>
      <w:r w:rsidR="006453E4">
        <w:t>Рабочая группа</w:t>
      </w:r>
      <w:r>
        <w:t xml:space="preserve"> готовит список выдвинутых кандидатов в члены палаты и на следующий после окончания срока приема</w:t>
      </w:r>
      <w:r w:rsidR="00D36FA7">
        <w:t xml:space="preserve"> </w:t>
      </w:r>
      <w:r>
        <w:t>документов день представляет его в Общественную палату Московской области, которая размещает его на своем сайте.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В качестве кандидата может быть выдвинуто любое лицо, удовлетворяющее требованиям настоящего Положения, независимо от его членства в общественном объединении и иной некоммерческой организации.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Общественное объединение, иная некоммерческая организация</w:t>
      </w:r>
      <w:r>
        <w:rPr>
          <w:rFonts w:ascii="Times New Roman" w:hAnsi="Times New Roman" w:cs="Times New Roman"/>
          <w:sz w:val="24"/>
          <w:szCs w:val="24"/>
        </w:rPr>
        <w:t>, инициативная группа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вправе выдвинуть только одного кандидата.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Не допускаются к выдвижению кандидатов в члены Общественной палаты: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общественные объединения и иные некоммерческие организации, зарегистрированные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политические партии, их региональные и местные отделения;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общественные объединения, иные некоммерческие организации, которым в соответствии с Федеральным законом от 25 июля 2002 года №114-ФЗ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общественные объединения и иные некоммерческие организации, деятельность которых приостановлена в соответствии с Федеральным законом, указанным в абзаце шестом пункта 3 настоящей статьи, если решение о приостановлении не было признано судом незаконным.</w:t>
      </w:r>
    </w:p>
    <w:p w:rsidR="005334F6" w:rsidRPr="000D1382" w:rsidRDefault="005C741A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 w:rsidRPr="000D1382">
        <w:rPr>
          <w:rFonts w:ascii="Times New Roman" w:hAnsi="Times New Roman" w:cs="Times New Roman"/>
          <w:sz w:val="24"/>
          <w:szCs w:val="24"/>
        </w:rPr>
        <w:t>. Кандидат в члены Общественной палаты вправе в любое время до его утверждения членом Общественной палаты отозвать свое зая</w:t>
      </w:r>
      <w:r w:rsidR="00357390">
        <w:rPr>
          <w:rFonts w:ascii="Times New Roman" w:hAnsi="Times New Roman" w:cs="Times New Roman"/>
          <w:sz w:val="24"/>
          <w:szCs w:val="24"/>
        </w:rPr>
        <w:t>вление о согласии на утверждении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членом Общественной палаты, подав письменное заявление </w:t>
      </w:r>
      <w:r w:rsidR="00D36FA7">
        <w:rPr>
          <w:rFonts w:ascii="Times New Roman" w:hAnsi="Times New Roman" w:cs="Times New Roman"/>
          <w:sz w:val="24"/>
          <w:szCs w:val="24"/>
        </w:rPr>
        <w:t xml:space="preserve">  в рабочую группу</w:t>
      </w:r>
      <w:r w:rsidR="005334F6" w:rsidRPr="000D1382">
        <w:rPr>
          <w:rFonts w:ascii="Times New Roman" w:hAnsi="Times New Roman" w:cs="Times New Roman"/>
          <w:sz w:val="24"/>
          <w:szCs w:val="24"/>
        </w:rPr>
        <w:t>. В этом случае кандидат исключается из списка кандидатов в члены Общественной палаты.</w:t>
      </w:r>
    </w:p>
    <w:p w:rsidR="005334F6" w:rsidRDefault="005C741A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334F6" w:rsidRPr="000D1382">
        <w:rPr>
          <w:rFonts w:ascii="Times New Roman" w:hAnsi="Times New Roman" w:cs="Times New Roman"/>
          <w:sz w:val="24"/>
          <w:szCs w:val="24"/>
        </w:rPr>
        <w:t>. Если по истечении установленного периода приема количество кандидатов в члены Общественной палаты окажется менее установленного настоящим Положением количества членов Общественной палаты или равным ему, глава</w:t>
      </w:r>
      <w:r w:rsidR="00A708B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="00A708B5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="00357390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5334F6" w:rsidRPr="000D1382">
        <w:rPr>
          <w:rFonts w:ascii="Times New Roman" w:hAnsi="Times New Roman" w:cs="Times New Roman"/>
          <w:sz w:val="24"/>
          <w:szCs w:val="24"/>
        </w:rPr>
        <w:t>продл</w:t>
      </w:r>
      <w:r w:rsidR="00357390">
        <w:rPr>
          <w:rFonts w:ascii="Times New Roman" w:hAnsi="Times New Roman" w:cs="Times New Roman"/>
          <w:sz w:val="24"/>
          <w:szCs w:val="24"/>
        </w:rPr>
        <w:t>ить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указанный период в целях дополнительного выдвижения кандидатов в члены Общественной палаты, но не более чем на 30 дней.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 xml:space="preserve">Статья 10. Обсуждение списка выдвинутых кандидатов в члены </w:t>
      </w:r>
      <w:r w:rsidR="000D129C">
        <w:rPr>
          <w:rFonts w:ascii="Times New Roman" w:hAnsi="Times New Roman" w:cs="Times New Roman"/>
          <w:b/>
          <w:sz w:val="24"/>
          <w:szCs w:val="24"/>
        </w:rPr>
        <w:t>О</w:t>
      </w:r>
      <w:r w:rsidRPr="00357390">
        <w:rPr>
          <w:rFonts w:ascii="Times New Roman" w:hAnsi="Times New Roman" w:cs="Times New Roman"/>
          <w:b/>
          <w:sz w:val="24"/>
          <w:szCs w:val="24"/>
        </w:rPr>
        <w:t>бщественн</w:t>
      </w:r>
      <w:r w:rsidR="000D129C">
        <w:rPr>
          <w:rFonts w:ascii="Times New Roman" w:hAnsi="Times New Roman" w:cs="Times New Roman"/>
          <w:b/>
          <w:sz w:val="24"/>
          <w:szCs w:val="24"/>
        </w:rPr>
        <w:t>ой</w:t>
      </w:r>
      <w:r w:rsidRPr="00357390">
        <w:rPr>
          <w:rFonts w:ascii="Times New Roman" w:hAnsi="Times New Roman" w:cs="Times New Roman"/>
          <w:b/>
          <w:sz w:val="24"/>
          <w:szCs w:val="24"/>
        </w:rPr>
        <w:t xml:space="preserve"> палат</w:t>
      </w:r>
      <w:r w:rsidR="000D129C">
        <w:rPr>
          <w:rFonts w:ascii="Times New Roman" w:hAnsi="Times New Roman" w:cs="Times New Roman"/>
          <w:b/>
          <w:sz w:val="24"/>
          <w:szCs w:val="24"/>
        </w:rPr>
        <w:t>ы</w:t>
      </w:r>
    </w:p>
    <w:p w:rsidR="008721F0" w:rsidRPr="00357390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29C" w:rsidRDefault="000D129C" w:rsidP="000D129C">
      <w:pPr>
        <w:tabs>
          <w:tab w:val="left" w:pos="567"/>
        </w:tabs>
        <w:jc w:val="both"/>
      </w:pPr>
      <w:r>
        <w:tab/>
      </w:r>
      <w:r w:rsidR="005334F6" w:rsidRPr="00A569AD">
        <w:t xml:space="preserve">Процедура обсуждения </w:t>
      </w:r>
      <w:r>
        <w:t xml:space="preserve">проводится </w:t>
      </w:r>
      <w:r w:rsidR="005334F6" w:rsidRPr="00A569AD">
        <w:t>максимально открыт</w:t>
      </w:r>
      <w:r>
        <w:t>о</w:t>
      </w:r>
      <w:r w:rsidR="005334F6" w:rsidRPr="00A569AD">
        <w:t>.</w:t>
      </w:r>
    </w:p>
    <w:p w:rsidR="005334F6" w:rsidRPr="00A569AD" w:rsidRDefault="000D129C" w:rsidP="000D129C">
      <w:pPr>
        <w:tabs>
          <w:tab w:val="left" w:pos="567"/>
        </w:tabs>
        <w:jc w:val="both"/>
      </w:pPr>
      <w:r>
        <w:tab/>
      </w:r>
      <w:r w:rsidR="005334F6" w:rsidRPr="00A569AD">
        <w:t>При обсуждении выдвинутых кандидатов применяются механизмы:</w:t>
      </w:r>
    </w:p>
    <w:p w:rsidR="005334F6" w:rsidRPr="00A569AD" w:rsidRDefault="005334F6" w:rsidP="00357390">
      <w:pPr>
        <w:jc w:val="both"/>
      </w:pPr>
      <w:r w:rsidRPr="00A569AD">
        <w:t>- интернет-голосования;</w:t>
      </w:r>
    </w:p>
    <w:p w:rsidR="005334F6" w:rsidRPr="00A569AD" w:rsidRDefault="005334F6" w:rsidP="00357390">
      <w:pPr>
        <w:jc w:val="both"/>
      </w:pPr>
      <w:r w:rsidRPr="00A569AD">
        <w:t xml:space="preserve">- через СМИ путем публикации в местных газетах списков кандидатов и купонов для голосования. Купоны для голосования отправляются в </w:t>
      </w:r>
      <w:r w:rsidR="000D129C">
        <w:t>Общественную</w:t>
      </w:r>
      <w:r w:rsidRPr="00A569AD">
        <w:t xml:space="preserve"> палат</w:t>
      </w:r>
      <w:r w:rsidR="000D129C">
        <w:t>у</w:t>
      </w:r>
      <w:r w:rsidRPr="00A569AD">
        <w:t>;</w:t>
      </w:r>
    </w:p>
    <w:p w:rsidR="005334F6" w:rsidRPr="00A569AD" w:rsidRDefault="005334F6" w:rsidP="00357390">
      <w:pPr>
        <w:jc w:val="both"/>
      </w:pPr>
      <w:r w:rsidRPr="00A569AD">
        <w:t>- на общих собраниях трудовых коллективов, профессиональных объединений, органов территориального общественного самоуправления, заседаниях Сов</w:t>
      </w:r>
      <w:r w:rsidR="00C0281E">
        <w:t>ета</w:t>
      </w:r>
      <w:r w:rsidRPr="00A569AD">
        <w:t xml:space="preserve"> депутатов </w:t>
      </w:r>
      <w:r w:rsidR="00C0281E">
        <w:t>Сергиево-Посадского муниципального района</w:t>
      </w:r>
      <w:r w:rsidRPr="00A569AD">
        <w:t>.</w:t>
      </w:r>
    </w:p>
    <w:p w:rsidR="005334F6" w:rsidRPr="00A569AD" w:rsidRDefault="005334F6" w:rsidP="005334F6">
      <w:pPr>
        <w:ind w:firstLine="567"/>
        <w:jc w:val="both"/>
      </w:pPr>
      <w:r w:rsidRPr="00A569AD">
        <w:t>Результаты обсуждения направляются в Общественную палату Московской области и публикуются в СМИ.</w:t>
      </w:r>
    </w:p>
    <w:p w:rsidR="005334F6" w:rsidRPr="00A569AD" w:rsidRDefault="005334F6" w:rsidP="005334F6">
      <w:pPr>
        <w:ind w:firstLine="567"/>
        <w:jc w:val="both"/>
      </w:pPr>
      <w:r w:rsidRPr="00A569AD">
        <w:t xml:space="preserve">По итогам публичного обсуждения </w:t>
      </w:r>
      <w:r w:rsidRPr="00416E49">
        <w:t>Общественная палата Московской области</w:t>
      </w:r>
      <w:r w:rsidRPr="00A569AD">
        <w:t xml:space="preserve"> с участием Московского регионального отделения </w:t>
      </w:r>
      <w:r w:rsidR="00C0281E">
        <w:t xml:space="preserve">Общероссийского </w:t>
      </w:r>
      <w:r w:rsidR="000D129C">
        <w:t>народного фронта</w:t>
      </w:r>
      <w:r w:rsidRPr="00A569AD">
        <w:t xml:space="preserve"> </w:t>
      </w:r>
      <w:r w:rsidR="00C0281E">
        <w:t>(далее-</w:t>
      </w:r>
      <w:r w:rsidR="00C0281E" w:rsidRPr="00517DCB">
        <w:t>отделение ОНФ</w:t>
      </w:r>
      <w:r w:rsidR="00C0281E">
        <w:t>)</w:t>
      </w:r>
      <w:r w:rsidR="00C0281E" w:rsidRPr="00517DCB">
        <w:t xml:space="preserve"> </w:t>
      </w:r>
      <w:r w:rsidRPr="00A569AD">
        <w:t xml:space="preserve">и  Московского областного объединения организаций профсоюзов </w:t>
      </w:r>
      <w:r w:rsidRPr="00416E49">
        <w:t>составляет списки-рейтинги кандидатов в</w:t>
      </w:r>
      <w:r>
        <w:t xml:space="preserve"> </w:t>
      </w:r>
      <w:r w:rsidRPr="00416E49">
        <w:t xml:space="preserve">муниципальные палаты, которые </w:t>
      </w:r>
      <w:r w:rsidRPr="00A569AD">
        <w:t>представляются</w:t>
      </w:r>
      <w:r>
        <w:t xml:space="preserve"> Губернатору Московской области и</w:t>
      </w:r>
      <w:r w:rsidRPr="00A569AD">
        <w:t xml:space="preserve"> Совет</w:t>
      </w:r>
      <w:r w:rsidR="00C0281E">
        <w:t>у</w:t>
      </w:r>
      <w:r w:rsidRPr="00A569AD">
        <w:t xml:space="preserve"> депутатов </w:t>
      </w:r>
      <w:r w:rsidR="00C0281E">
        <w:t>Сергиево-Посадского муниципального района</w:t>
      </w:r>
      <w:r w:rsidRPr="00A569AD">
        <w:t xml:space="preserve">. </w:t>
      </w:r>
    </w:p>
    <w:p w:rsidR="005334F6" w:rsidRDefault="005334F6" w:rsidP="00ED168F">
      <w:pPr>
        <w:ind w:firstLine="567"/>
        <w:jc w:val="both"/>
      </w:pPr>
      <w:r w:rsidRPr="00A569AD">
        <w:t xml:space="preserve">Продолжительность </w:t>
      </w:r>
      <w:r>
        <w:t>данного</w:t>
      </w:r>
      <w:r w:rsidRPr="00A569AD">
        <w:t xml:space="preserve"> этапа – </w:t>
      </w:r>
      <w:r>
        <w:t>один месяц</w:t>
      </w:r>
      <w:r w:rsidRPr="00A569AD">
        <w:t>.</w:t>
      </w:r>
    </w:p>
    <w:p w:rsidR="00ED168F" w:rsidRPr="00A569AD" w:rsidRDefault="00ED168F" w:rsidP="00ED168F">
      <w:pPr>
        <w:ind w:firstLine="567"/>
        <w:jc w:val="both"/>
      </w:pPr>
    </w:p>
    <w:p w:rsidR="006C4617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11. Отбор и утверждение членов Общественной палаты</w:t>
      </w:r>
    </w:p>
    <w:p w:rsidR="008721F0" w:rsidRPr="00357390" w:rsidRDefault="008721F0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34F6" w:rsidRPr="00517DCB" w:rsidRDefault="005334F6" w:rsidP="005334F6">
      <w:pPr>
        <w:ind w:firstLine="567"/>
        <w:jc w:val="both"/>
      </w:pPr>
      <w:r>
        <w:t xml:space="preserve">1. </w:t>
      </w:r>
      <w:r w:rsidRPr="00517DCB">
        <w:t xml:space="preserve">Механизм отбора и утверждения членов </w:t>
      </w:r>
      <w:r w:rsidR="00C0281E">
        <w:t>Общественной</w:t>
      </w:r>
      <w:r w:rsidRPr="00517DCB">
        <w:t xml:space="preserve"> палат</w:t>
      </w:r>
      <w:r w:rsidR="00C0281E">
        <w:t>ы</w:t>
      </w:r>
      <w:r w:rsidRPr="00517DCB">
        <w:t>:</w:t>
      </w:r>
    </w:p>
    <w:p w:rsidR="005334F6" w:rsidRPr="00517DCB" w:rsidRDefault="005334F6" w:rsidP="005334F6">
      <w:pPr>
        <w:ind w:firstLine="567"/>
        <w:jc w:val="both"/>
      </w:pPr>
      <w:r w:rsidRPr="00517DCB">
        <w:t xml:space="preserve">- </w:t>
      </w:r>
      <w:r w:rsidR="00851AF3">
        <w:t>т</w:t>
      </w:r>
      <w:r w:rsidRPr="00416E49">
        <w:t>реть от состава палаты утвер</w:t>
      </w:r>
      <w:r w:rsidR="00C0281E">
        <w:t>ж</w:t>
      </w:r>
      <w:r w:rsidRPr="00416E49">
        <w:t>д</w:t>
      </w:r>
      <w:r w:rsidR="00C0281E">
        <w:t>ает</w:t>
      </w:r>
      <w:r w:rsidRPr="00416E49">
        <w:t xml:space="preserve"> Губернатор Московской области</w:t>
      </w:r>
      <w:r w:rsidRPr="00517DCB">
        <w:t xml:space="preserve"> (после проведения консультаций с Московским региональным отделением ОНФ и Московским областным объединением организаций профсоюзов);</w:t>
      </w:r>
    </w:p>
    <w:p w:rsidR="005334F6" w:rsidRPr="00517DCB" w:rsidRDefault="005334F6" w:rsidP="005334F6">
      <w:pPr>
        <w:ind w:firstLine="567"/>
        <w:jc w:val="both"/>
      </w:pPr>
      <w:r w:rsidRPr="00517DCB">
        <w:t xml:space="preserve">- </w:t>
      </w:r>
      <w:r w:rsidRPr="00416E49">
        <w:t xml:space="preserve">треть от состава палаты утверждает Совет депутатов </w:t>
      </w:r>
      <w:r w:rsidR="00A708B5">
        <w:t xml:space="preserve">Сергиево-Посадского муниципального района </w:t>
      </w:r>
      <w:r w:rsidRPr="00517DCB">
        <w:t xml:space="preserve"> (после проведения консультаций с </w:t>
      </w:r>
      <w:r w:rsidR="00C0281E">
        <w:t>Г</w:t>
      </w:r>
      <w:r w:rsidRPr="00517DCB">
        <w:t xml:space="preserve">лавой муниципального </w:t>
      </w:r>
      <w:r w:rsidR="00A708B5">
        <w:t>района</w:t>
      </w:r>
      <w:r w:rsidRPr="00517DCB">
        <w:t>);</w:t>
      </w:r>
    </w:p>
    <w:p w:rsidR="005334F6" w:rsidRPr="00416E49" w:rsidRDefault="005334F6" w:rsidP="005334F6">
      <w:pPr>
        <w:ind w:firstLine="567"/>
        <w:jc w:val="both"/>
      </w:pPr>
      <w:r w:rsidRPr="00517DCB">
        <w:t xml:space="preserve">- </w:t>
      </w:r>
      <w:r>
        <w:t xml:space="preserve">оставшуюся </w:t>
      </w:r>
      <w:r w:rsidRPr="00416E49">
        <w:t xml:space="preserve">треть от состава </w:t>
      </w:r>
      <w:r w:rsidR="00C0281E">
        <w:t xml:space="preserve">Общественной </w:t>
      </w:r>
      <w:r w:rsidRPr="00416E49">
        <w:t xml:space="preserve">палаты </w:t>
      </w:r>
      <w:r w:rsidR="00945E77">
        <w:t xml:space="preserve"> </w:t>
      </w:r>
      <w:r w:rsidRPr="00416E49">
        <w:t>утвер</w:t>
      </w:r>
      <w:r w:rsidR="00C0281E">
        <w:t>ждает</w:t>
      </w:r>
      <w:r w:rsidRPr="00416E49">
        <w:t xml:space="preserve"> Общественн</w:t>
      </w:r>
      <w:r w:rsidR="00C0281E">
        <w:t>ая</w:t>
      </w:r>
      <w:r w:rsidRPr="00416E49">
        <w:t xml:space="preserve"> палат</w:t>
      </w:r>
      <w:r w:rsidR="00C0281E">
        <w:t>а</w:t>
      </w:r>
      <w:r w:rsidRPr="00416E49">
        <w:t xml:space="preserve"> Московской области.</w:t>
      </w:r>
    </w:p>
    <w:p w:rsidR="005334F6" w:rsidRPr="00517DCB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продолжительность данного этапа –15 рабочих дней, в том числе 5 рабочих дней на утверждение кандидатов Губернатором Московской области, 5 рабочих дней на утверждение Советом депутатов </w:t>
      </w:r>
      <w:r w:rsidR="00C0281E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и 5 рабочих дней – на утверждение Общественной палатой   Московской области.</w:t>
      </w:r>
    </w:p>
    <w:p w:rsidR="005334F6" w:rsidRPr="000D1382" w:rsidRDefault="00A708B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 w:rsidRPr="000D1382">
        <w:rPr>
          <w:rFonts w:ascii="Times New Roman" w:hAnsi="Times New Roman" w:cs="Times New Roman"/>
          <w:sz w:val="24"/>
          <w:szCs w:val="24"/>
        </w:rPr>
        <w:t>. В случае досрочного прекращения полномочий члена Общественной палаты новый член Общественной палаты вводится в ее состав в течение 30 дней со дня такого прекращения полномочий в соответствии с пунктом 1 настоящей статьи: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Губернатором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Pr="00517DCB">
        <w:rPr>
          <w:rFonts w:ascii="Times New Roman" w:hAnsi="Times New Roman"/>
          <w:sz w:val="24"/>
          <w:szCs w:val="24"/>
        </w:rPr>
        <w:t>(после проведения консультаций с Московским региональным отделением ОНФ и Московским областным объединением организаций профсоюзов)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382">
        <w:rPr>
          <w:rFonts w:ascii="Times New Roman" w:hAnsi="Times New Roman" w:cs="Times New Roman"/>
          <w:sz w:val="24"/>
          <w:szCs w:val="24"/>
        </w:rPr>
        <w:t xml:space="preserve">- если досрочно прекратились полномочия члена Общественной палаты, утвержденного </w:t>
      </w:r>
      <w:r>
        <w:rPr>
          <w:rFonts w:ascii="Times New Roman" w:hAnsi="Times New Roman" w:cs="Times New Roman"/>
          <w:sz w:val="24"/>
          <w:szCs w:val="24"/>
        </w:rPr>
        <w:t>Губернатором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2) Советом депутатов </w:t>
      </w:r>
      <w:r w:rsidR="00A708B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Pr="00517DCB">
        <w:rPr>
          <w:rFonts w:ascii="Times New Roman" w:hAnsi="Times New Roman"/>
          <w:sz w:val="24"/>
          <w:szCs w:val="24"/>
        </w:rPr>
        <w:t xml:space="preserve">(после проведения консультаций с </w:t>
      </w:r>
      <w:r w:rsidR="00C0281E">
        <w:rPr>
          <w:rFonts w:ascii="Times New Roman" w:hAnsi="Times New Roman"/>
          <w:sz w:val="24"/>
          <w:szCs w:val="24"/>
        </w:rPr>
        <w:t>Г</w:t>
      </w:r>
      <w:r w:rsidRPr="00517DCB">
        <w:rPr>
          <w:rFonts w:ascii="Times New Roman" w:hAnsi="Times New Roman"/>
          <w:sz w:val="24"/>
          <w:szCs w:val="24"/>
        </w:rPr>
        <w:t xml:space="preserve">лавой </w:t>
      </w:r>
      <w:r w:rsidR="00423655">
        <w:rPr>
          <w:rFonts w:ascii="Times New Roman" w:hAnsi="Times New Roman"/>
          <w:sz w:val="24"/>
          <w:szCs w:val="24"/>
        </w:rPr>
        <w:t xml:space="preserve">муниципального </w:t>
      </w:r>
      <w:r w:rsidR="00A708B5">
        <w:rPr>
          <w:rFonts w:ascii="Times New Roman" w:hAnsi="Times New Roman"/>
          <w:sz w:val="24"/>
          <w:szCs w:val="24"/>
        </w:rPr>
        <w:t>района</w:t>
      </w:r>
      <w:r w:rsidRPr="00517D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382">
        <w:rPr>
          <w:rFonts w:ascii="Times New Roman" w:hAnsi="Times New Roman" w:cs="Times New Roman"/>
          <w:sz w:val="24"/>
          <w:szCs w:val="24"/>
        </w:rPr>
        <w:t xml:space="preserve">- если досрочно прекратились полномочия члена Общественной палаты, утвержденного Советом депутатов </w:t>
      </w:r>
      <w:r w:rsidR="00A708B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>муниципального</w:t>
      </w:r>
      <w:r w:rsidR="00A708B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Общественной палатой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- если досрочно прекратились полномочия члена Общественной палаты, утвержденного </w:t>
      </w:r>
      <w:r>
        <w:rPr>
          <w:rFonts w:ascii="Times New Roman" w:hAnsi="Times New Roman" w:cs="Times New Roman"/>
          <w:sz w:val="24"/>
          <w:szCs w:val="24"/>
        </w:rPr>
        <w:t>областной палатой</w:t>
      </w:r>
    </w:p>
    <w:p w:rsidR="005334F6" w:rsidRDefault="00A708B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>. Если утверждение члена Общественной палаты невозможно по причине отсутствия в окончательном списке кандидатов в члены Общественной палаты, указанном в статье 9 настоящего Положения, либо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="005334F6">
        <w:rPr>
          <w:rFonts w:ascii="Times New Roman" w:hAnsi="Times New Roman" w:cs="Times New Roman"/>
          <w:sz w:val="24"/>
          <w:szCs w:val="24"/>
        </w:rPr>
        <w:t>и объявляется начало формирования новой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3. СТАТУС ЧЛЕНА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12. Член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Членом Общественной палаты может быть гражданин Российской Федерации, постоянно проживающий на территории</w:t>
      </w:r>
      <w:r w:rsidR="005A14E6">
        <w:rPr>
          <w:rFonts w:ascii="Times New Roman" w:hAnsi="Times New Roman" w:cs="Times New Roman"/>
          <w:sz w:val="24"/>
          <w:szCs w:val="24"/>
        </w:rPr>
        <w:t xml:space="preserve"> Сергиево- Посадского муниципального 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Московской области, достигший возраста 18 лет.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Членами Общественной палаты не могут быть: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лица, признанные судом недееспособными или ограниченно дееспособными;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лица, имеющие неснятую или непогашенную судимость;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лица, членство которых в Общественной палате ранее было прекращено в случаях, установленных подпунктами 2-10 пункта 1 статьи 1</w:t>
      </w:r>
      <w:r w:rsidR="00755078">
        <w:rPr>
          <w:rFonts w:ascii="Times New Roman" w:hAnsi="Times New Roman" w:cs="Times New Roman"/>
          <w:sz w:val="24"/>
          <w:szCs w:val="24"/>
        </w:rPr>
        <w:t>6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>, депутаты представительных органов муниципальных образований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являющиеся членами политических партий, на срок своих полномочий в </w:t>
      </w:r>
      <w:r w:rsidR="00C028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бщественной палате приостанавливают свою деятельность в партии.</w:t>
      </w:r>
    </w:p>
    <w:p w:rsidR="008721F0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13. Участие членов Общественной палаты в ее деятельности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Член Общественной палаты вправе: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информацию о работе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о своем особом мнении,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участвовать в реализации решений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lastRenderedPageBreak/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14. Права и гарантии, обеспечивающие участие члена Общественной палаты в работе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 Общественной палаты имеет право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с согласия работодателя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на освобождение от выполнения трудовых обязанностей по основному месту работы с сохранением за ним места работы (должности) на время участия в</w:t>
      </w:r>
      <w:r w:rsidRPr="000D13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1382">
        <w:rPr>
          <w:rFonts w:ascii="Times New Roman" w:hAnsi="Times New Roman" w:cs="Times New Roman"/>
          <w:sz w:val="24"/>
          <w:szCs w:val="24"/>
        </w:rPr>
        <w:t>заседании Общественной палаты, заседании комиссии или рабочей группы Общественной палаты. Соответствующие положения могут быть включены в трудовой договор по основному месту работы члена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Отзыв члена Общественной палаты выдвинувшим его общественным объединением и иной некоммерческой организацией не допускается.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15. Кодекс этики членов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8721F0" w:rsidRPr="000D1382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16. Прекращение и приостановление полномочий члена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истечения срока его полномочий, а также в случае принятия Общественной палатой решения о самороспуске;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подачи им заявления о выходе из состава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неспособности его по состоянию здоровья участвовать в деятельности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смерти члена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6) вступления в законную силу вынесенного в отношении его обвинительного приговора суда;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грубого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8) прекращения гражданства Российской Федерации;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9) систематического (более трех раз) неучастия без уважительной причины в работе заседаний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10) выезда за пределы Московской области на постоянное место жительства.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Полномочия члена Общественной палаты могут быть приостановлены в порядке, предусмотренном Регламентом Общественной палаты, в случаях: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предъявления ему в порядке, установленном Уголовно-процессуальным кодексом Российской Федерации, обвинения в совершении преступления;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назначения ему административного наказания в виде административного ареста.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lastRenderedPageBreak/>
        <w:t>4. Член Общественной палаты, полномочия которого приостановлены, не вправе участвовать в голосовании при принятии решений Общественной палатой, а также осуществлять иные полномочия в соответствии с Регламентом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4. ОРГАНИЗАЦИЯ ДЕЯТЕЛЬНОСТИ ОБЩЕСТВЕННОЙ ПАЛАТЫ</w:t>
      </w:r>
    </w:p>
    <w:p w:rsidR="005334F6" w:rsidRPr="000D1382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17. Первое заседание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нового состава собирается на свое первое заседание не позднее чем через 30 дней со дня утверждения правомочного состава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Первое заседание Общественной палаты созывает </w:t>
      </w:r>
      <w:r w:rsidR="006C4617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 xml:space="preserve">лава </w:t>
      </w:r>
      <w:r w:rsidR="006C4617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C4617">
        <w:rPr>
          <w:rFonts w:ascii="Times New Roman" w:hAnsi="Times New Roman" w:cs="Times New Roman"/>
          <w:sz w:val="24"/>
          <w:szCs w:val="24"/>
        </w:rPr>
        <w:t>района.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Первое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18. Регламент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2. Регламентом Общественной палаты в соответствии с законодательством </w:t>
      </w:r>
      <w:r w:rsidR="00A708B5">
        <w:rPr>
          <w:rFonts w:ascii="Times New Roman" w:hAnsi="Times New Roman" w:cs="Times New Roman"/>
          <w:sz w:val="24"/>
          <w:szCs w:val="24"/>
        </w:rPr>
        <w:t xml:space="preserve">Российской Федерации и Московской области </w:t>
      </w:r>
      <w:r w:rsidRPr="000D1382">
        <w:rPr>
          <w:rFonts w:ascii="Times New Roman" w:hAnsi="Times New Roman" w:cs="Times New Roman"/>
          <w:sz w:val="24"/>
          <w:szCs w:val="24"/>
        </w:rPr>
        <w:t>устанавливаются: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порядок участия членов Общественной палаты в ее деятельности;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сроки и порядок проведения заседаний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полномочия и порядок деятельности Председателя Общественной палаты и Ответственного секретаря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порядок принятия решений Общественной палатой, ее комиссиями и рабочими группами;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6) порядок подготовки ежегодного доклада Общественной палаты о состоянии и развитии институтов гражданского общества в </w:t>
      </w:r>
      <w:r w:rsidR="006714C9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714C9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порядок прекращения и приостановления полномочий членов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8) иные вопросы организации и порядка деятельности Общественной палаты в соответствии с настоящим Положением.</w:t>
      </w:r>
    </w:p>
    <w:p w:rsidR="005334F6" w:rsidRPr="000D1382" w:rsidRDefault="005334F6" w:rsidP="00A525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19. Основные формы деятельности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Основными формами деятельности Общественной палаты являются заседания Общественной палаты, комиссий и рабочих групп Общественной палаты</w:t>
      </w:r>
      <w:r w:rsidR="00BB717B">
        <w:rPr>
          <w:rFonts w:ascii="Times New Roman" w:hAnsi="Times New Roman" w:cs="Times New Roman"/>
          <w:sz w:val="24"/>
          <w:szCs w:val="24"/>
        </w:rPr>
        <w:t>;</w:t>
      </w:r>
      <w:r w:rsidRPr="000D1382">
        <w:rPr>
          <w:rFonts w:ascii="Times New Roman" w:hAnsi="Times New Roman" w:cs="Times New Roman"/>
          <w:sz w:val="24"/>
          <w:szCs w:val="24"/>
        </w:rPr>
        <w:t xml:space="preserve"> слушания и "круглые столы" по общественно важным проблемам</w:t>
      </w:r>
      <w:r w:rsidR="00BB717B">
        <w:rPr>
          <w:rFonts w:ascii="Times New Roman" w:hAnsi="Times New Roman" w:cs="Times New Roman"/>
          <w:sz w:val="24"/>
          <w:szCs w:val="24"/>
        </w:rPr>
        <w:t xml:space="preserve">; общественный мониторинг; общественная экспертиза; общественное обсуждение; общественная проверка; общественное расследование; </w:t>
      </w:r>
      <w:r w:rsidRPr="000D1382">
        <w:rPr>
          <w:rFonts w:ascii="Times New Roman" w:hAnsi="Times New Roman" w:cs="Times New Roman"/>
          <w:sz w:val="24"/>
          <w:szCs w:val="24"/>
        </w:rPr>
        <w:t>опросы населения муниципального образования, форумы, семинары</w:t>
      </w:r>
      <w:r w:rsidR="00BB717B">
        <w:rPr>
          <w:rFonts w:ascii="Times New Roman" w:hAnsi="Times New Roman" w:cs="Times New Roman"/>
          <w:sz w:val="24"/>
          <w:szCs w:val="24"/>
        </w:rPr>
        <w:t>; публичный отчет руководителей федеральных, региональных органов исполнительной власти, органов муниципального управления</w:t>
      </w:r>
      <w:r w:rsidRPr="000D1382">
        <w:rPr>
          <w:rFonts w:ascii="Times New Roman" w:hAnsi="Times New Roman" w:cs="Times New Roman"/>
          <w:sz w:val="24"/>
          <w:szCs w:val="24"/>
        </w:rPr>
        <w:t>. Регламентом Общественной палаты могут быть предусмотрены иные формы деятельности, не противоречащие законодательству.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Заседания Общественной палаты проводятся не реже двух раз в год.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5. В работе Общественной палаты </w:t>
      </w:r>
      <w:r w:rsidR="00D9502F">
        <w:rPr>
          <w:rFonts w:ascii="Times New Roman" w:hAnsi="Times New Roman" w:cs="Times New Roman"/>
          <w:sz w:val="24"/>
          <w:szCs w:val="24"/>
        </w:rPr>
        <w:t>вправе</w:t>
      </w:r>
      <w:r w:rsidRPr="000D1382">
        <w:rPr>
          <w:rFonts w:ascii="Times New Roman" w:hAnsi="Times New Roman" w:cs="Times New Roman"/>
          <w:sz w:val="24"/>
          <w:szCs w:val="24"/>
        </w:rPr>
        <w:t xml:space="preserve"> принимать участие </w:t>
      </w:r>
      <w:r w:rsidR="00FA07F8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 xml:space="preserve">лава 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, заместители </w:t>
      </w:r>
      <w:r w:rsidR="00FA07F8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>лавы</w:t>
      </w:r>
      <w:r w:rsidR="00A708B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D1382">
        <w:rPr>
          <w:rFonts w:ascii="Times New Roman" w:hAnsi="Times New Roman" w:cs="Times New Roman"/>
          <w:sz w:val="24"/>
          <w:szCs w:val="24"/>
        </w:rPr>
        <w:t>муниципального</w:t>
      </w:r>
      <w:r w:rsidR="00A708B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77BA8">
        <w:rPr>
          <w:rFonts w:ascii="Times New Roman" w:hAnsi="Times New Roman" w:cs="Times New Roman"/>
          <w:sz w:val="24"/>
          <w:szCs w:val="24"/>
        </w:rPr>
        <w:t>, П</w:t>
      </w:r>
      <w:r w:rsidRPr="000D1382">
        <w:rPr>
          <w:rFonts w:ascii="Times New Roman" w:hAnsi="Times New Roman" w:cs="Times New Roman"/>
          <w:sz w:val="24"/>
          <w:szCs w:val="24"/>
        </w:rPr>
        <w:t xml:space="preserve">редседатель и </w:t>
      </w:r>
      <w:r w:rsidRPr="000D1382">
        <w:rPr>
          <w:rFonts w:ascii="Times New Roman" w:hAnsi="Times New Roman" w:cs="Times New Roman"/>
          <w:sz w:val="24"/>
          <w:szCs w:val="24"/>
        </w:rPr>
        <w:lastRenderedPageBreak/>
        <w:t>депутаты Совета депутатов</w:t>
      </w:r>
      <w:r w:rsidR="00A708B5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иные должностные лица органов местного самоуправления</w:t>
      </w:r>
      <w:r w:rsidR="00A708B5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20. Органы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Члены Общественной палаты избирают из своего состава Председателя Общественной палаты и Ответственного секретаря Общественной палаты.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Председатель Общественной палаты: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формирует проект повестки очередного заседания Общественной палаты и определяет дату его проведения;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уведомляет членов Общественной палаты о проведении очередного заседания;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в период между заседаниями Общественной палаты направляет запросы с целью реализации задач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по предложению комиссий Общественной палаты принимает решение о проведении слушаний по общественно важным вопросам;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разрабатывает и представляет на утверждение Общественной палаты Кодекс этики;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6) вносит предложения по изменению Регламента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представляет отчет о своей деятельности Общественной палате;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8) выполняет иные полномочия по решению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В случае отсутствия Председателя Общественной палаты его полномочия временно исполняет Ответственный секретарь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Общественная палата вправе образовывать комиссии и рабочие группы Общественной палаты.</w:t>
      </w:r>
    </w:p>
    <w:p w:rsidR="00BB717B" w:rsidRDefault="005334F6" w:rsidP="005334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5. В состав комиссий Общественной палаты входят члены Общественной палаты. </w:t>
      </w:r>
    </w:p>
    <w:p w:rsidR="005334F6" w:rsidRPr="000D1382" w:rsidRDefault="005334F6" w:rsidP="005334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В состав рабочих групп Общественной палаты могут входить члены Общественной палаты, кандидаты в члены Общественной палаты, входящие в окончательный список кандидатов, но не ставшие членами Общественной палаты</w:t>
      </w:r>
      <w:r w:rsidR="006714C9">
        <w:rPr>
          <w:rFonts w:ascii="Times New Roman" w:hAnsi="Times New Roman" w:cs="Times New Roman"/>
          <w:sz w:val="24"/>
          <w:szCs w:val="24"/>
        </w:rPr>
        <w:t>;</w:t>
      </w:r>
      <w:r w:rsidRPr="000D1382">
        <w:rPr>
          <w:rFonts w:ascii="Times New Roman" w:hAnsi="Times New Roman" w:cs="Times New Roman"/>
          <w:sz w:val="24"/>
          <w:szCs w:val="24"/>
        </w:rPr>
        <w:t xml:space="preserve"> а также представители общественных объединений, иных некоммерческих организаций, привлеченных к деятельности Общественной палаты в соответствии с</w:t>
      </w:r>
      <w:r w:rsidR="00A708B5">
        <w:rPr>
          <w:rFonts w:ascii="Times New Roman" w:hAnsi="Times New Roman" w:cs="Times New Roman"/>
          <w:sz w:val="24"/>
          <w:szCs w:val="24"/>
        </w:rPr>
        <w:t xml:space="preserve">  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A708B5">
        <w:rPr>
          <w:rFonts w:ascii="Times New Roman" w:hAnsi="Times New Roman" w:cs="Times New Roman"/>
          <w:sz w:val="24"/>
          <w:szCs w:val="24"/>
        </w:rPr>
        <w:t>й статьей</w:t>
      </w:r>
      <w:r w:rsidRPr="000D1382">
        <w:rPr>
          <w:rFonts w:ascii="Times New Roman" w:hAnsi="Times New Roman" w:cs="Times New Roman"/>
          <w:sz w:val="24"/>
          <w:szCs w:val="24"/>
        </w:rPr>
        <w:t>, и иные лица в соответствии с Регламентом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BB717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21. Привлечение к деятельности Общественной палаты общественных объединений и иных некоммерческих организаций, представители которых не вошли в состав Общественной палаты</w:t>
      </w:r>
      <w:r w:rsidRPr="00357390">
        <w:rPr>
          <w:rFonts w:ascii="Times New Roman" w:hAnsi="Times New Roman" w:cs="Times New Roman"/>
          <w:b/>
          <w:sz w:val="24"/>
          <w:szCs w:val="24"/>
        </w:rPr>
        <w:tab/>
      </w:r>
    </w:p>
    <w:p w:rsidR="008721F0" w:rsidRPr="00357390" w:rsidRDefault="008721F0" w:rsidP="00BB717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Общественная палата вправе привлекать к своей деятельности общественные объединения и иные некоммерческие организации, представители которых не вошли в ее состав. Решение об их участии в деятельности Общественной палаты с правом совещательного голоса принимается Председателем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22. Решения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Заключения,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палаты, если иное не предусмотрено настоящим Положением и Регламентом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В случае равенства голосов голос Председателя Общественной палаты (в его отсутствие – Ответственного секретаря Общественной палаты) является решающим.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23. Общественная экспертиза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Общественная палата по решению Председателя Общественной палаты либо по предложению органов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вправе проводить общественную экспертизу проектов законов и иных нормативных правовых актов Московской области, проектов муниципальных нормативных правовых актов.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2. Заключения Общественной палаты по результатам общественной экспертизы носят рекомендательный характер и направляются в органы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061244" w:rsidRPr="000D1382" w:rsidRDefault="00061244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24. Поддержка Общественной палатой гражданских инициатив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25. Ежегодный доклад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в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7F231F">
        <w:rPr>
          <w:rFonts w:ascii="Times New Roman" w:hAnsi="Times New Roman" w:cs="Times New Roman"/>
          <w:sz w:val="24"/>
          <w:szCs w:val="24"/>
        </w:rPr>
        <w:t>районе</w:t>
      </w:r>
      <w:r w:rsidRPr="000D13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2. Ежегодный доклад Общественной палаты направляется в органы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и в Общественную палату Московской области.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  Ежегодный доклад Общественной палаты заслушивается на заседании Совета депутатов</w:t>
      </w:r>
      <w:r w:rsidR="007F231F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Рекомендации, содержащиеся в ежегодном докладе Общественной палаты, учитываются органами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при планировании и реализации социально-экономического и культурного развития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6</w:t>
      </w:r>
      <w:r w:rsidRPr="00357390">
        <w:rPr>
          <w:rFonts w:ascii="Times New Roman" w:hAnsi="Times New Roman" w:cs="Times New Roman"/>
          <w:b/>
          <w:sz w:val="24"/>
          <w:szCs w:val="24"/>
        </w:rPr>
        <w:t>. Представление информации Общественной палате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Органы</w:t>
      </w:r>
      <w:r w:rsidR="007F231F">
        <w:rPr>
          <w:rFonts w:ascii="Times New Roman" w:hAnsi="Times New Roman" w:cs="Times New Roman"/>
          <w:sz w:val="24"/>
          <w:szCs w:val="24"/>
        </w:rPr>
        <w:t xml:space="preserve"> </w:t>
      </w:r>
      <w:r w:rsidR="0042365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0D1382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</w:t>
      </w:r>
      <w:r w:rsidR="007F231F">
        <w:rPr>
          <w:rFonts w:ascii="Times New Roman" w:hAnsi="Times New Roman" w:cs="Times New Roman"/>
          <w:sz w:val="24"/>
          <w:szCs w:val="24"/>
        </w:rPr>
        <w:t xml:space="preserve"> Российской Федерации,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>, муниципальными правовыми актами порядке представляют по запросам Общественной палаты необходимую для исполнения ее полномочий информацию, за исключением информации, составляющей государственную и иную охраняемую законом тайну.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7</w:t>
      </w:r>
      <w:r w:rsidRPr="00357390">
        <w:rPr>
          <w:rFonts w:ascii="Times New Roman" w:hAnsi="Times New Roman" w:cs="Times New Roman"/>
          <w:b/>
          <w:sz w:val="24"/>
          <w:szCs w:val="24"/>
        </w:rPr>
        <w:t>. Обеспечение деятельности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Default="00AC613D" w:rsidP="0060075E">
      <w:pPr>
        <w:pStyle w:val="a3"/>
        <w:ind w:left="0" w:firstLine="426"/>
        <w:jc w:val="both"/>
      </w:pPr>
      <w:r>
        <w:t>1.</w:t>
      </w:r>
      <w:r w:rsidR="005334F6" w:rsidRPr="000D1382">
        <w:t xml:space="preserve">Обеспечение деятельности Общественной палаты осуществляется структурным подразделением администрации </w:t>
      </w:r>
      <w:r w:rsidR="007F231F">
        <w:t>Сергиево-Посадского муниципального района</w:t>
      </w:r>
      <w:r w:rsidR="005334F6" w:rsidRPr="000D1382">
        <w:t xml:space="preserve">, уполномоченным главой муниципального </w:t>
      </w:r>
      <w:r w:rsidR="007F231F">
        <w:t xml:space="preserve">района. </w:t>
      </w:r>
      <w:r w:rsidR="005334F6" w:rsidRPr="000D1382">
        <w:t xml:space="preserve"> </w:t>
      </w:r>
      <w:r>
        <w:t xml:space="preserve"> </w:t>
      </w:r>
    </w:p>
    <w:p w:rsidR="005334F6" w:rsidRDefault="005334F6" w:rsidP="0060075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C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Общественной палаты освещается в сети Интернет на официальном сайте </w:t>
      </w:r>
      <w:r w:rsidR="007F231F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605BE" w:rsidRDefault="008605BE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B1B9E" w:rsidRDefault="00BB1B9E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8721F0" w:rsidRDefault="005334F6" w:rsidP="005334F6">
      <w:pPr>
        <w:pStyle w:val="ConsPlusNormal"/>
        <w:widowControl/>
        <w:ind w:left="36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21F0">
        <w:rPr>
          <w:rFonts w:ascii="Times New Roman" w:hAnsi="Times New Roman" w:cs="Times New Roman"/>
          <w:b/>
          <w:sz w:val="24"/>
          <w:szCs w:val="24"/>
        </w:rPr>
        <w:lastRenderedPageBreak/>
        <w:t>Глава 5. ЗАКЛЮЧИТЕЛЬНЫЕ И ПЕРЕХОДНЫЕ ПОЛОЖЕНИЯ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8</w:t>
      </w:r>
      <w:r w:rsidRPr="00357390">
        <w:rPr>
          <w:rFonts w:ascii="Times New Roman" w:hAnsi="Times New Roman" w:cs="Times New Roman"/>
          <w:b/>
          <w:sz w:val="24"/>
          <w:szCs w:val="24"/>
        </w:rPr>
        <w:t>. Вступление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390">
        <w:rPr>
          <w:rFonts w:ascii="Times New Roman" w:hAnsi="Times New Roman" w:cs="Times New Roman"/>
          <w:b/>
          <w:sz w:val="24"/>
          <w:szCs w:val="24"/>
        </w:rPr>
        <w:t>силу настоящего Положения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 его официального опубликования.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/>
    <w:sectPr w:rsidR="005334F6" w:rsidSect="007D745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A2E"/>
    <w:multiLevelType w:val="hybridMultilevel"/>
    <w:tmpl w:val="679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F712F"/>
    <w:multiLevelType w:val="hybridMultilevel"/>
    <w:tmpl w:val="E3D052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F6"/>
    <w:rsid w:val="00015680"/>
    <w:rsid w:val="00061244"/>
    <w:rsid w:val="000D129C"/>
    <w:rsid w:val="00195CF4"/>
    <w:rsid w:val="002B7E9F"/>
    <w:rsid w:val="002E440D"/>
    <w:rsid w:val="002F1EB8"/>
    <w:rsid w:val="00357390"/>
    <w:rsid w:val="00377BA8"/>
    <w:rsid w:val="0038089C"/>
    <w:rsid w:val="00386851"/>
    <w:rsid w:val="00394D26"/>
    <w:rsid w:val="00423655"/>
    <w:rsid w:val="0044588A"/>
    <w:rsid w:val="005334F6"/>
    <w:rsid w:val="005A14E6"/>
    <w:rsid w:val="005C741A"/>
    <w:rsid w:val="005F4164"/>
    <w:rsid w:val="0060075E"/>
    <w:rsid w:val="00606321"/>
    <w:rsid w:val="00636BB0"/>
    <w:rsid w:val="006453E4"/>
    <w:rsid w:val="006714C9"/>
    <w:rsid w:val="006B4286"/>
    <w:rsid w:val="006C4617"/>
    <w:rsid w:val="00744675"/>
    <w:rsid w:val="00755078"/>
    <w:rsid w:val="007B0E0B"/>
    <w:rsid w:val="007B0E62"/>
    <w:rsid w:val="007D7452"/>
    <w:rsid w:val="007F231F"/>
    <w:rsid w:val="00827025"/>
    <w:rsid w:val="00851AF3"/>
    <w:rsid w:val="008605BE"/>
    <w:rsid w:val="008721F0"/>
    <w:rsid w:val="00945E77"/>
    <w:rsid w:val="009850E3"/>
    <w:rsid w:val="009D0321"/>
    <w:rsid w:val="009F3DEB"/>
    <w:rsid w:val="00A366F5"/>
    <w:rsid w:val="00A52584"/>
    <w:rsid w:val="00A708B5"/>
    <w:rsid w:val="00AC613D"/>
    <w:rsid w:val="00B050E9"/>
    <w:rsid w:val="00B24AA3"/>
    <w:rsid w:val="00BA333C"/>
    <w:rsid w:val="00BB1B9E"/>
    <w:rsid w:val="00BB717B"/>
    <w:rsid w:val="00C0281E"/>
    <w:rsid w:val="00C1278E"/>
    <w:rsid w:val="00CC7057"/>
    <w:rsid w:val="00D36FA7"/>
    <w:rsid w:val="00D90F67"/>
    <w:rsid w:val="00D9502F"/>
    <w:rsid w:val="00DA01ED"/>
    <w:rsid w:val="00DB4A68"/>
    <w:rsid w:val="00E7336C"/>
    <w:rsid w:val="00ED168F"/>
    <w:rsid w:val="00F170A8"/>
    <w:rsid w:val="00F3038D"/>
    <w:rsid w:val="00FA07F8"/>
    <w:rsid w:val="00FA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3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0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3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0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C946-3613-4969-AE87-12A24C53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4145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Бахирева</cp:lastModifiedBy>
  <cp:revision>2</cp:revision>
  <cp:lastPrinted>2014-02-24T05:54:00Z</cp:lastPrinted>
  <dcterms:created xsi:type="dcterms:W3CDTF">2014-03-14T11:03:00Z</dcterms:created>
  <dcterms:modified xsi:type="dcterms:W3CDTF">2014-03-14T11:03:00Z</dcterms:modified>
</cp:coreProperties>
</file>