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693"/>
        <w:gridCol w:w="1299"/>
        <w:gridCol w:w="1299"/>
        <w:gridCol w:w="1000"/>
        <w:gridCol w:w="2353"/>
        <w:gridCol w:w="5578"/>
      </w:tblGrid>
      <w:tr w:rsidR="00FF20E4" w:rsidRPr="00FF20E4" w:rsidTr="00FF20E4">
        <w:trPr>
          <w:trHeight w:val="42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35" w:rsidRDefault="00344435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АУКЦИОНА НА ПРАВО ЗАКЛЮЧЕНИЯ ДОГОВОРОВ АРЕНДЫ ЗЕМЕЛЬНЫХ УЧАСТКОВ, НАХОДЯЩИХСЯ В СОБСТВЕННОСТИ МОСКОВСКОЙ ОБЛАСТИ.</w:t>
            </w:r>
          </w:p>
          <w:p w:rsidR="001E4037" w:rsidRPr="001E4037" w:rsidRDefault="00344435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E4037" w:rsidRPr="001E4037">
              <w:rPr>
                <w:rFonts w:ascii="Times New Roman" w:eastAsia="Times New Roman" w:hAnsi="Times New Roman" w:cs="Times New Roman"/>
                <w:lang w:eastAsia="ru-RU"/>
              </w:rPr>
              <w:t>Организатор аукциона – специализированная организация ОАО «Российский аукционный дом» (далее – ОАО «РАД»), действующая на основании Договора с Министерством имущественных отношений Московской области № 294 от 09.12.2013 г.</w:t>
            </w: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(Арендодатель) – Министерство имущественных отношений Московской области</w:t>
            </w: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037" w:rsidRPr="001E4037" w:rsidRDefault="001E4037" w:rsidP="001E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Подробная информация о земельных участках и условиях аукционов размещена на официальном сайте Специализированной организации в сети Интернет </w:t>
            </w:r>
            <w:hyperlink r:id="rId6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www.auction-house.ru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, на официальном сайте РФ </w:t>
            </w:r>
            <w:hyperlink r:id="rId7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www.torgi.gov.ru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, на официальном сайте Минимущества Московской области </w:t>
            </w:r>
            <w:hyperlink r:id="rId8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www.mio.mosreg.ru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, на Едином портале торгов Московской области </w:t>
            </w:r>
            <w:hyperlink r:id="rId9" w:history="1">
              <w:r w:rsidRPr="001E4037">
                <w:rPr>
                  <w:rFonts w:ascii="Times New Roman" w:eastAsia="Times New Roman" w:hAnsi="Times New Roman" w:cs="Times New Roman"/>
                  <w:lang w:eastAsia="ru-RU"/>
                </w:rPr>
                <w:t>www.torgi.mosreg.ru</w:t>
              </w:r>
            </w:hyperlink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 xml:space="preserve"> в Извещении о проведении аукционов на право заключения нижеуказанных Земельных участков (далее – Официальные сайты). </w:t>
            </w:r>
          </w:p>
          <w:p w:rsidR="00FF20E4" w:rsidRPr="00296DAB" w:rsidRDefault="001E4037" w:rsidP="0025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lang w:eastAsia="ru-RU"/>
              </w:rPr>
              <w:t>Телефоны для справок: 8 (495) 234-03-05, 8 (495) 234-04-00, 8 (985) 836-13-34, 8 (916) 233-55-49</w:t>
            </w:r>
          </w:p>
        </w:tc>
      </w:tr>
      <w:tr w:rsidR="00251F45" w:rsidRPr="001E4037" w:rsidTr="00394680">
        <w:trPr>
          <w:trHeight w:val="63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F45" w:rsidRDefault="00251F45" w:rsidP="00504B5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5991" w:rsidRPr="00A45991" w:rsidRDefault="00A45991" w:rsidP="006F68D7">
            <w:pPr>
              <w:pStyle w:val="a4"/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>Аукцион на право заключения договоров аренды земельных участков, находящихся в собственности Московской области  состоится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>» декабря 2015 г. в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 00 минут по адресу: г. Москва, Хрустальный пер., д. 1, зал торгов.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Время и места приема заявок на участие в аукционе: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рабочим дням с 10:00 до 12:30 и с 14:00 до 17:00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(по пятницам и в последний день приема заявок - до 16:00)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 по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A45991">
              <w:rPr>
                <w:rFonts w:ascii="Times New Roman" w:eastAsia="Times New Roman" w:hAnsi="Times New Roman" w:cs="Times New Roman"/>
                <w:bCs/>
                <w:lang w:eastAsia="ru-RU"/>
              </w:rPr>
              <w:t>» декабря 2015 г. осуществляется по адресу: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109012, г. Москва, Хрустальный пер., д. 1 (вход в ОАО «РАД» слева от подъезда № 19), 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а также в Центральном офисе: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рабочим дням с 10:00 до 12:30 и с 14:00 до 17:00 (по пятницам до 16:00) 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 октября 2015 г. по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декабря 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2015 г.  г. по адресу: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Санкт-Петербург, пер. Гривцова, д. 5, лит. В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Задаток должен поступить на счет ОАО «РАД» не позднее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По адресу: 109012, г. Москва, Хрустальный пер., д. 1 осуществляется: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участников аукциона и оформление протокола определения участников аукциона – «</w:t>
            </w:r>
            <w:r w:rsidR="006F68D7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 в 16:30,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вручение уведомлений претендентам и аукционных карточек участникам аукциона –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- «</w:t>
            </w:r>
            <w:r w:rsidR="008031A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:30 до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:55,</w:t>
            </w:r>
          </w:p>
          <w:p w:rsidR="00A45991" w:rsidRPr="00D061DC" w:rsidRDefault="00A45991" w:rsidP="00A45991">
            <w:pPr>
              <w:tabs>
                <w:tab w:val="left" w:pos="104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аукциона и подведение итогов аукциона - «</w:t>
            </w:r>
            <w:r w:rsidR="008031A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 г.</w:t>
            </w:r>
          </w:p>
          <w:p w:rsidR="008031A8" w:rsidRDefault="008031A8" w:rsidP="00A4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5991" w:rsidRPr="00D061DC" w:rsidRDefault="00A45991" w:rsidP="00A4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1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о проведении аукциона: </w:t>
            </w:r>
          </w:p>
          <w:p w:rsidR="00251F45" w:rsidRPr="001E4037" w:rsidRDefault="008031A8" w:rsidP="008031A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31A8">
              <w:rPr>
                <w:rFonts w:ascii="Times New Roman" w:hAnsi="Times New Roman" w:cs="Times New Roman"/>
              </w:rPr>
              <w:t>Постановление Правительства Московской области 10.11.2015 г. № 1039/40 «О проведении торгов на право заключения договоров аренды земельных участков, находящихся в собственности Московской области»</w:t>
            </w:r>
            <w:r w:rsidR="00251F45" w:rsidRPr="008031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51F45" w:rsidRPr="001E403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Предмет аукциона – право заключения договоров аренды земельных участков, находящихся в собственности Московской области.</w:t>
            </w:r>
            <w:r w:rsidR="00251F45" w:rsidRPr="001E403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Срок договора аренды земельных участков – десять лет.</w:t>
            </w:r>
          </w:p>
        </w:tc>
      </w:tr>
      <w:tr w:rsidR="00F2521B" w:rsidRPr="00FF20E4" w:rsidTr="00F2521B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Номер</w:t>
            </w: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Лота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имуществе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Начальная цена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задатка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 аукциона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Параметры разрешенного строительства объектов капитального строительства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FF20E4" w:rsidRDefault="00251F45" w:rsidP="005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2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</w:t>
            </w:r>
          </w:p>
        </w:tc>
      </w:tr>
      <w:tr w:rsidR="00F2521B" w:rsidRPr="00F2521B" w:rsidTr="00F2521B">
        <w:trPr>
          <w:trHeight w:val="23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52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50:05:0120204:160 общей площадью 79143 (семьдесят девять тысяч сто сорок три) кв.м, расположенный по адресу: </w:t>
            </w:r>
            <w:r w:rsidRPr="00F25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 область, Сергиево-Посадский муниципальный район, сельское поселение Березняковское, в районе д. Душищево</w:t>
            </w: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, категория земель «</w:t>
            </w:r>
            <w:r w:rsidRPr="00F25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», вид разрешенного использования «</w:t>
            </w:r>
            <w:r w:rsidRPr="00F25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 размещение объектов дорожного сервиса</w:t>
            </w: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», находящийся в собственности Московской области.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11 942 031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11 942 031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100 000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допустимая этажность жилых и нежилых зданий – три этажа,</w:t>
            </w:r>
          </w:p>
          <w:p w:rsidR="00F2521B" w:rsidRPr="00F2521B" w:rsidRDefault="00F2521B" w:rsidP="00F25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- максимально допустимый процент застройки земельного участка – 40.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B" w:rsidRPr="00F2521B" w:rsidRDefault="00F2521B" w:rsidP="00F252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 xml:space="preserve">Электроснабжение возможно от источника питания ПС-110/10/6 кВ «Ярославская» (№ 209). Максимальная мощность присоединяемых </w:t>
            </w:r>
            <w:proofErr w:type="spellStart"/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энегропринимающих</w:t>
            </w:r>
            <w:proofErr w:type="spellEnd"/>
            <w:r w:rsidRPr="00F2521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 кВ ТП-10/0,4 кВ – 150 кВт. Резервный источник питания отсутствует.</w:t>
            </w:r>
          </w:p>
          <w:p w:rsidR="00F2521B" w:rsidRPr="00F2521B" w:rsidRDefault="00F2521B" w:rsidP="00F252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Газоснабжение возможно от газораспределительной сети ГРС г. Краснозаводск. Объект газификации: котельная, максимальный часовой расход газа 50 м</w:t>
            </w:r>
            <w:r w:rsidRPr="00F252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/час. Срок подключения (технологического присоединения) объекта капитального строительства к сети газораспределения 2 года.</w:t>
            </w:r>
          </w:p>
          <w:p w:rsidR="00F2521B" w:rsidRPr="00F2521B" w:rsidRDefault="00F2521B" w:rsidP="00F252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21B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сетям инженерно-технического обеспечения (водоснабжение, водоотведение и теплоснабжение) отсутствует.</w:t>
            </w:r>
          </w:p>
        </w:tc>
      </w:tr>
      <w:tr w:rsidR="00251F45" w:rsidRPr="00FF20E4" w:rsidTr="00504B54">
        <w:trPr>
          <w:trHeight w:val="155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0D" w:rsidRDefault="004A400D" w:rsidP="004A4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Внимание!</w:t>
            </w:r>
          </w:p>
          <w:p w:rsidR="004A400D" w:rsidRDefault="004A400D" w:rsidP="004A4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наличии технической возможности подключения объекта к сетям инженерно-технического обеспечения (электроснабжение, газоснабжение, водоснабжение, водоотведение и теплоснабжение), а также при условии заключения договора на технологическое присоединение - срок выполнения мероприятий по технологическому присоединению составляет от 6 месяцев до 2 лет со дня заключения указанного договора. Максимальный срок действия технических условий составляет 2 года. </w:t>
            </w:r>
          </w:p>
          <w:p w:rsidR="00251F45" w:rsidRPr="001E4037" w:rsidRDefault="00251F45" w:rsidP="005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037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подключение (технологическое присоединение) не определена и будет установлена после предоставления пользователем испрашиваемой нагрузки в соответствии с тарифами, утверждёнными правительством Российской Федерации и иными нормативно правовыми документами, определяющими тарифы и цены за подключение к сетям инженерно-технического обеспечения, действующими на момент обращения.</w:t>
            </w:r>
          </w:p>
          <w:p w:rsidR="00251F45" w:rsidRPr="00FF20E4" w:rsidRDefault="00251F45" w:rsidP="005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1DC" w:rsidRDefault="00D061DC" w:rsidP="00D061DC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rPr>
          <w:b/>
          <w:sz w:val="22"/>
          <w:szCs w:val="22"/>
        </w:rPr>
      </w:pPr>
      <w:r w:rsidRPr="003809DE">
        <w:rPr>
          <w:b/>
          <w:sz w:val="22"/>
          <w:szCs w:val="22"/>
        </w:rPr>
        <w:t>Порядок подачи/приема Заявок на участие в аукционах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firstLine="709"/>
        <w:jc w:val="both"/>
        <w:rPr>
          <w:rStyle w:val="4"/>
          <w:sz w:val="22"/>
          <w:szCs w:val="22"/>
        </w:rPr>
      </w:pP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firstLine="709"/>
        <w:jc w:val="both"/>
        <w:rPr>
          <w:rStyle w:val="4"/>
          <w:sz w:val="22"/>
          <w:szCs w:val="22"/>
        </w:rPr>
      </w:pPr>
      <w:r w:rsidRPr="003809DE">
        <w:rPr>
          <w:rStyle w:val="4"/>
          <w:sz w:val="22"/>
          <w:szCs w:val="22"/>
        </w:rPr>
        <w:t>Заявки на соответствующий аукцион подаются претендентами в соответствующий временной период, установленный для каждого конкретного аукциона.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2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Для участия в аукционе заявителю необходимо представить следующие документы: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t>- заявку на участие в аукционе по форме, установленной в настоящем Извещении – 2 экз.;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t>- копии документов, удостоверяющих личность (для физических лиц);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t>- документы, подтверждающие внесение задатка;</w:t>
      </w:r>
    </w:p>
    <w:p w:rsidR="003809DE" w:rsidRPr="003809DE" w:rsidRDefault="003809DE" w:rsidP="003809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0" w:history="1">
        <w:r w:rsidRPr="003809DE">
          <w:rPr>
            <w:rStyle w:val="a3"/>
            <w:rFonts w:ascii="Times New Roman" w:hAnsi="Times New Roman" w:cs="Times New Roman"/>
          </w:rPr>
          <w:t>органе</w:t>
        </w:r>
      </w:hyperlink>
      <w:r w:rsidRPr="003809DE">
        <w:rPr>
          <w:rFonts w:ascii="Times New Roman" w:hAnsi="Times New Roman" w:cs="Times New Roman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  <w:bCs/>
        </w:rPr>
        <w:lastRenderedPageBreak/>
        <w:t>Представление документов, подтверждающих внесение задатка, признается заключением Договора о задатке по форме Приложения №3 к настоящему извещению, размещенному на Официальных сайтах.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left="709" w:right="20"/>
        <w:jc w:val="both"/>
        <w:rPr>
          <w:b/>
          <w:sz w:val="22"/>
          <w:szCs w:val="22"/>
        </w:rPr>
      </w:pPr>
      <w:bookmarkStart w:id="1" w:name="bookmark18"/>
      <w:r w:rsidRPr="003809DE">
        <w:rPr>
          <w:b/>
          <w:sz w:val="22"/>
          <w:szCs w:val="22"/>
        </w:rPr>
        <w:t>Порядок оплаты и возврата задатка</w:t>
      </w:r>
      <w:bookmarkEnd w:id="1"/>
      <w:r w:rsidRPr="003809DE">
        <w:rPr>
          <w:b/>
          <w:sz w:val="22"/>
          <w:szCs w:val="22"/>
        </w:rPr>
        <w:t xml:space="preserve"> </w:t>
      </w:r>
    </w:p>
    <w:p w:rsidR="003809DE" w:rsidRPr="003809DE" w:rsidRDefault="003809DE" w:rsidP="003809DE">
      <w:pPr>
        <w:pStyle w:val="a5"/>
        <w:rPr>
          <w:sz w:val="22"/>
          <w:szCs w:val="22"/>
        </w:rPr>
      </w:pPr>
      <w:r w:rsidRPr="003809DE">
        <w:rPr>
          <w:sz w:val="22"/>
          <w:szCs w:val="22"/>
        </w:rPr>
        <w:t xml:space="preserve">Задаток должен быть перечислен претендентом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809DE">
        <w:rPr>
          <w:rFonts w:ascii="Times New Roman" w:hAnsi="Times New Roman" w:cs="Times New Roman"/>
        </w:rPr>
        <w:t xml:space="preserve"> № 40702810177000002194 в Ф-л ПАО «БАНК САНКТ-ПЕТЕРБУРГ» в г. Москве, г. Москва,  </w:t>
      </w:r>
      <w:proofErr w:type="gramStart"/>
      <w:r w:rsidRPr="003809DE">
        <w:rPr>
          <w:rFonts w:ascii="Times New Roman" w:hAnsi="Times New Roman" w:cs="Times New Roman"/>
        </w:rPr>
        <w:t>к</w:t>
      </w:r>
      <w:proofErr w:type="gramEnd"/>
      <w:r w:rsidRPr="003809DE">
        <w:rPr>
          <w:rFonts w:ascii="Times New Roman" w:hAnsi="Times New Roman" w:cs="Times New Roman"/>
        </w:rPr>
        <w:t>/с </w:t>
      </w:r>
      <w:r w:rsidRPr="003809DE">
        <w:rPr>
          <w:rFonts w:ascii="Times New Roman" w:eastAsia="Times New Roman" w:hAnsi="Times New Roman" w:cs="Times New Roman"/>
          <w:bCs/>
        </w:rPr>
        <w:t>30101810045250000142</w:t>
      </w:r>
      <w:r w:rsidRPr="003809DE">
        <w:rPr>
          <w:rFonts w:ascii="Times New Roman" w:hAnsi="Times New Roman" w:cs="Times New Roman"/>
        </w:rPr>
        <w:t xml:space="preserve">, БИК </w:t>
      </w:r>
      <w:r w:rsidRPr="003809DE">
        <w:rPr>
          <w:rFonts w:ascii="Times New Roman" w:eastAsia="Times New Roman" w:hAnsi="Times New Roman" w:cs="Times New Roman"/>
          <w:bCs/>
        </w:rPr>
        <w:t>044525142</w:t>
      </w:r>
      <w:r w:rsidRPr="003809D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№ 40702810938120004291 в ПАО Сбербанк, к/с 30101810400000000225, БИК 044525225.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ИНН: 7838430413, КПП: 504743001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</w:rPr>
        <w:t xml:space="preserve">В платежном поручении в части </w:t>
      </w:r>
      <w:r w:rsidRPr="003809DE">
        <w:rPr>
          <w:rFonts w:ascii="Times New Roman" w:hAnsi="Times New Roman" w:cs="Times New Roman"/>
          <w:b/>
        </w:rPr>
        <w:t>«Назначение платежа»</w:t>
      </w:r>
      <w:r w:rsidRPr="003809DE">
        <w:rPr>
          <w:rFonts w:ascii="Times New Roman" w:hAnsi="Times New Roman" w:cs="Times New Roman"/>
        </w:rPr>
        <w:t xml:space="preserve"> претенденту необходимо указать </w:t>
      </w:r>
      <w:r w:rsidRPr="003809DE">
        <w:rPr>
          <w:rFonts w:ascii="Times New Roman" w:hAnsi="Times New Roman" w:cs="Times New Roman"/>
          <w:b/>
        </w:rPr>
        <w:t xml:space="preserve">«оплата задатка для участия в аукционе на право заключения договора аренды земельного участка» </w:t>
      </w:r>
      <w:r w:rsidRPr="003809DE">
        <w:rPr>
          <w:rFonts w:ascii="Times New Roman" w:hAnsi="Times New Roman" w:cs="Times New Roman"/>
        </w:rPr>
        <w:t xml:space="preserve">и сделать ссылку на номер лота и дату проведения аукциона, в части </w:t>
      </w:r>
      <w:r w:rsidRPr="003809DE">
        <w:rPr>
          <w:rFonts w:ascii="Times New Roman" w:hAnsi="Times New Roman" w:cs="Times New Roman"/>
          <w:b/>
        </w:rPr>
        <w:t>«Получатель»</w:t>
      </w:r>
      <w:r w:rsidRPr="003809DE">
        <w:rPr>
          <w:rFonts w:ascii="Times New Roman" w:hAnsi="Times New Roman" w:cs="Times New Roman"/>
        </w:rPr>
        <w:t xml:space="preserve"> необходимо указывать наименование:</w:t>
      </w:r>
      <w:r w:rsidRPr="003809DE">
        <w:rPr>
          <w:rFonts w:ascii="Times New Roman" w:hAnsi="Times New Roman" w:cs="Times New Roman"/>
          <w:b/>
        </w:rPr>
        <w:t xml:space="preserve"> ф-л ОАО «РАД» Москва.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Документом, подтверждающим поступление задатка от претендента на один из расчетных счетов, является выписка с соответствующего счета Организатора аукциона.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Задаток, внесенный лицом, признанным победителем аукциона/лицом, подавшим единственную заявку на участие в аукционе/ заявителем, признанным единственным участником аукциона/ единственным принявшим участие в аукционе его участником засчитывается в счет арендной платы за земельный участок.</w:t>
      </w:r>
    </w:p>
    <w:p w:rsidR="003809DE" w:rsidRPr="003809DE" w:rsidRDefault="003809DE" w:rsidP="003809D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Порядок возврата задатка: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 претенденту, не допущенному к участию в аукционе, задаток возвращается в течение трех рабочих дней со дня оформления протокола приема заявок на участие в аукционе;</w:t>
      </w:r>
    </w:p>
    <w:p w:rsidR="003809DE" w:rsidRPr="003809DE" w:rsidRDefault="003809DE" w:rsidP="003809DE">
      <w:pPr>
        <w:pStyle w:val="a4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аукциона;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-в случае отзыва заявителем заявки на участие в аукционе - в течение трех рабочих дней со дня 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трех рабочих дней со дня подписания протокола о результатах аукциона;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-в случае отказа Организатора аукциона от проведения аукциона - в течение трех дней со дня принятия решения об отказе от проведения аукциона.</w:t>
      </w:r>
    </w:p>
    <w:p w:rsidR="003809DE" w:rsidRPr="003809DE" w:rsidRDefault="003809DE" w:rsidP="003809DE">
      <w:pPr>
        <w:tabs>
          <w:tab w:val="num" w:pos="840"/>
        </w:tabs>
        <w:ind w:firstLine="709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Начальная цена предмета аукциона - размер ежегодной арендной платы за земельный участок.</w:t>
      </w:r>
    </w:p>
    <w:p w:rsidR="003809DE" w:rsidRPr="003809DE" w:rsidRDefault="003809DE" w:rsidP="003809DE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2"/>
          <w:szCs w:val="22"/>
        </w:rPr>
      </w:pPr>
      <w:r w:rsidRPr="003809DE">
        <w:rPr>
          <w:sz w:val="22"/>
          <w:szCs w:val="22"/>
        </w:rPr>
        <w:t>При проведении аукциона Организатор аукциона осуществляет аудио- или видеозапись аукциона.</w:t>
      </w:r>
    </w:p>
    <w:p w:rsidR="003809DE" w:rsidRPr="003809DE" w:rsidRDefault="003809DE" w:rsidP="003809DE">
      <w:pPr>
        <w:widowControl w:val="0"/>
        <w:ind w:right="-1" w:firstLine="709"/>
        <w:jc w:val="both"/>
        <w:rPr>
          <w:rFonts w:ascii="Times New Roman" w:hAnsi="Times New Roman" w:cs="Times New Roman"/>
          <w:color w:val="000000"/>
          <w:spacing w:val="2"/>
          <w:lang w:bidi="ru-RU"/>
        </w:rPr>
      </w:pPr>
      <w:r w:rsidRPr="003809DE">
        <w:rPr>
          <w:rFonts w:ascii="Times New Roman" w:hAnsi="Times New Roman" w:cs="Times New Roman"/>
          <w:color w:val="000000"/>
          <w:spacing w:val="2"/>
          <w:lang w:bidi="ru-RU"/>
        </w:rPr>
        <w:t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3809DE" w:rsidRPr="003809DE" w:rsidRDefault="003809DE" w:rsidP="003809DE">
      <w:pPr>
        <w:pStyle w:val="a4"/>
        <w:spacing w:after="0" w:line="240" w:lineRule="auto"/>
        <w:ind w:left="1180"/>
        <w:rPr>
          <w:rFonts w:ascii="Times New Roman" w:hAnsi="Times New Roman" w:cs="Times New Roman"/>
          <w:b/>
        </w:rPr>
      </w:pPr>
    </w:p>
    <w:p w:rsidR="003809DE" w:rsidRPr="003809DE" w:rsidRDefault="003809DE" w:rsidP="003809DE">
      <w:pPr>
        <w:pStyle w:val="a4"/>
        <w:spacing w:after="0" w:line="240" w:lineRule="auto"/>
        <w:ind w:left="1180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Вознаграждение Организатора аукциона.</w:t>
      </w:r>
    </w:p>
    <w:p w:rsidR="003809DE" w:rsidRPr="003809DE" w:rsidRDefault="003809DE" w:rsidP="003809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shd w:val="clear" w:color="auto" w:fill="FFFFFF"/>
        </w:rPr>
        <w:t>Победитель аукциона, либо 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Организатору аукциона вознаграждение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аукциона, либо признания аукциона несостоявшимся на основании Соглашения о выплате вознаграждения.</w:t>
      </w:r>
      <w:r w:rsidRPr="003809DE">
        <w:rPr>
          <w:rFonts w:ascii="Times New Roman" w:hAnsi="Times New Roman" w:cs="Times New Roman"/>
        </w:rPr>
        <w:t xml:space="preserve"> Порядок заключения и форма соглашения о выплате вознаграждения размещены на Официальных сайтах.</w:t>
      </w:r>
    </w:p>
    <w:p w:rsidR="003809DE" w:rsidRPr="003809DE" w:rsidRDefault="003809DE" w:rsidP="00380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Приложения к настоящему Извещению: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заявки на участие в аукционах.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договора аренды (размещается на Официальных сайтах).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Договора о задатке (размещается на Официальных сайтах).</w:t>
      </w:r>
    </w:p>
    <w:p w:rsidR="003809DE" w:rsidRPr="003809DE" w:rsidRDefault="003809DE" w:rsidP="003809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Форма Соглашения о выплате вознаграждения (размещается на Официальных сайтах)</w:t>
      </w:r>
    </w:p>
    <w:p w:rsidR="003809DE" w:rsidRPr="003809DE" w:rsidRDefault="003809DE" w:rsidP="003809DE">
      <w:pPr>
        <w:jc w:val="right"/>
        <w:rPr>
          <w:rFonts w:ascii="Times New Roman" w:hAnsi="Times New Roman" w:cs="Times New Roman"/>
          <w:i/>
        </w:rPr>
      </w:pPr>
    </w:p>
    <w:p w:rsidR="003809DE" w:rsidRPr="003809DE" w:rsidRDefault="003809DE" w:rsidP="003809DE">
      <w:pPr>
        <w:jc w:val="right"/>
        <w:rPr>
          <w:rFonts w:ascii="Times New Roman" w:hAnsi="Times New Roman" w:cs="Times New Roman"/>
          <w:i/>
        </w:rPr>
      </w:pPr>
      <w:r w:rsidRPr="003809DE">
        <w:rPr>
          <w:rFonts w:ascii="Times New Roman" w:hAnsi="Times New Roman" w:cs="Times New Roman"/>
          <w:i/>
        </w:rPr>
        <w:t>Приложение №1</w:t>
      </w:r>
    </w:p>
    <w:p w:rsidR="003809DE" w:rsidRPr="003809DE" w:rsidRDefault="003809DE" w:rsidP="003809DE">
      <w:pPr>
        <w:jc w:val="right"/>
        <w:rPr>
          <w:rFonts w:ascii="Times New Roman" w:hAnsi="Times New Roman" w:cs="Times New Roman"/>
          <w:i/>
        </w:rPr>
      </w:pPr>
      <w:r w:rsidRPr="003809DE">
        <w:rPr>
          <w:rFonts w:ascii="Times New Roman" w:hAnsi="Times New Roman" w:cs="Times New Roman"/>
          <w:i/>
        </w:rPr>
        <w:t>Форма заявки на участие в аукционах</w:t>
      </w:r>
    </w:p>
    <w:p w:rsidR="003809DE" w:rsidRPr="003809DE" w:rsidRDefault="003809DE" w:rsidP="003809DE">
      <w:pPr>
        <w:jc w:val="center"/>
        <w:rPr>
          <w:rFonts w:ascii="Times New Roman" w:hAnsi="Times New Roman" w:cs="Times New Roman"/>
          <w:b/>
        </w:rPr>
      </w:pPr>
    </w:p>
    <w:p w:rsidR="003809DE" w:rsidRPr="003809DE" w:rsidRDefault="003809DE" w:rsidP="003809DE">
      <w:pPr>
        <w:jc w:val="center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ЗАЯВКА НА УЧАСТИЕ В АУКЦИОНЕ</w:t>
      </w:r>
    </w:p>
    <w:p w:rsidR="003809DE" w:rsidRPr="003809DE" w:rsidRDefault="003809DE" w:rsidP="003809DE">
      <w:pPr>
        <w:jc w:val="center"/>
        <w:rPr>
          <w:rFonts w:ascii="Times New Roman" w:hAnsi="Times New Roman" w:cs="Times New Roman"/>
          <w:b/>
          <w:i/>
        </w:rPr>
      </w:pPr>
      <w:r w:rsidRPr="003809DE">
        <w:rPr>
          <w:rFonts w:ascii="Times New Roman" w:hAnsi="Times New Roman" w:cs="Times New Roman"/>
          <w:b/>
          <w:i/>
        </w:rPr>
        <w:t xml:space="preserve"> (все графы заполняются в электронном виде или от руки печатными буквами)</w:t>
      </w:r>
    </w:p>
    <w:p w:rsidR="003809DE" w:rsidRPr="003809DE" w:rsidRDefault="003809DE" w:rsidP="003809DE">
      <w:pPr>
        <w:jc w:val="center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 xml:space="preserve">Заявка принята Организатором аукциона: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час</w:t>
      </w:r>
      <w:proofErr w:type="gramStart"/>
      <w:r w:rsidRPr="003809DE">
        <w:rPr>
          <w:rFonts w:ascii="Times New Roman" w:hAnsi="Times New Roman" w:cs="Times New Roman"/>
        </w:rPr>
        <w:t>.</w:t>
      </w:r>
      <w:proofErr w:type="gramEnd"/>
      <w:r w:rsidRPr="003809DE">
        <w:rPr>
          <w:rFonts w:ascii="Times New Roman" w:hAnsi="Times New Roman" w:cs="Times New Roman"/>
        </w:rPr>
        <w:t xml:space="preserve">____ </w:t>
      </w:r>
      <w:proofErr w:type="gramStart"/>
      <w:r w:rsidRPr="003809DE">
        <w:rPr>
          <w:rFonts w:ascii="Times New Roman" w:hAnsi="Times New Roman" w:cs="Times New Roman"/>
        </w:rPr>
        <w:t>м</w:t>
      </w:r>
      <w:proofErr w:type="gramEnd"/>
      <w:r w:rsidRPr="003809DE">
        <w:rPr>
          <w:rFonts w:ascii="Times New Roman" w:hAnsi="Times New Roman" w:cs="Times New Roman"/>
        </w:rPr>
        <w:t>ин. ____ "____" ___________ 20____ г. за № _______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(полное наименование юр. лица, либо ФИО физ. лица, номер и дата выдачи паспорта, подающего заявку)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_________________________________________________________, именуемый далее Претендент, в лице ____________________________________________________________,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действующего на основании 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банковские реквизиты счета Претендента для возврата задатка: 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юридический адрес (либо адрес прописки) Претендента: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t>фактический адрес нахождения (либо адрес проживания) Претендента, телефон для связи: _____________________________________________________________________________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color w:val="auto"/>
          <w:sz w:val="22"/>
          <w:szCs w:val="22"/>
        </w:rPr>
        <w:lastRenderedPageBreak/>
        <w:t>ИНН ____________________________  ОГРН (</w:t>
      </w:r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для </w:t>
      </w:r>
      <w:proofErr w:type="spellStart"/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юл</w:t>
      </w:r>
      <w:proofErr w:type="spellEnd"/>
      <w:r w:rsidRPr="003809DE">
        <w:rPr>
          <w:rFonts w:ascii="Times New Roman" w:hAnsi="Times New Roman" w:cs="Times New Roman"/>
          <w:i/>
          <w:color w:val="auto"/>
          <w:sz w:val="22"/>
          <w:szCs w:val="22"/>
        </w:rPr>
        <w:t>. лица</w:t>
      </w:r>
      <w:r w:rsidRPr="003809DE">
        <w:rPr>
          <w:rFonts w:ascii="Times New Roman" w:hAnsi="Times New Roman" w:cs="Times New Roman"/>
          <w:color w:val="auto"/>
          <w:sz w:val="22"/>
          <w:szCs w:val="22"/>
        </w:rPr>
        <w:t>) ________________________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 xml:space="preserve">принимая решение об участии в аукционе на право заключения договора аренды земельного участка, назначенном на «___» ________ </w:t>
      </w:r>
      <w:smartTag w:uri="urn:schemas-microsoft-com:office:smarttags" w:element="metricconverter">
        <w:smartTagPr>
          <w:attr w:name="ProductID" w:val="2015 г"/>
        </w:smartTagPr>
        <w:r w:rsidRPr="003809DE">
          <w:rPr>
            <w:rFonts w:ascii="Times New Roman" w:hAnsi="Times New Roman" w:cs="Times New Roman"/>
            <w:b/>
          </w:rPr>
          <w:t>2015 г</w:t>
        </w:r>
      </w:smartTag>
      <w:r w:rsidRPr="003809DE">
        <w:rPr>
          <w:rFonts w:ascii="Times New Roman" w:hAnsi="Times New Roman" w:cs="Times New Roman"/>
          <w:b/>
        </w:rPr>
        <w:t>.:</w:t>
      </w:r>
      <w:r w:rsidRPr="003809DE">
        <w:rPr>
          <w:rFonts w:ascii="Times New Roman" w:hAnsi="Times New Roman" w:cs="Times New Roman"/>
        </w:rPr>
        <w:t xml:space="preserve"> Лот № ____ </w:t>
      </w:r>
      <w:r w:rsidRPr="003809DE">
        <w:rPr>
          <w:rFonts w:ascii="Times New Roman" w:hAnsi="Times New Roman" w:cs="Times New Roman"/>
          <w:b/>
        </w:rPr>
        <w:t>(далее – Земельный участок),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>обязуюсь: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1.</w:t>
      </w:r>
      <w:r w:rsidRPr="003809DE">
        <w:rPr>
          <w:rFonts w:ascii="Times New Roman" w:hAnsi="Times New Roman" w:cs="Times New Roman"/>
        </w:rPr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1" w:history="1">
        <w:r w:rsidRPr="003809DE">
          <w:rPr>
            <w:rStyle w:val="a3"/>
            <w:rFonts w:ascii="Times New Roman" w:hAnsi="Times New Roman" w:cs="Times New Roman"/>
            <w:lang w:val="en-US"/>
          </w:rPr>
          <w:t>www</w:t>
        </w:r>
        <w:r w:rsidRPr="003809DE">
          <w:rPr>
            <w:rStyle w:val="a3"/>
            <w:rFonts w:ascii="Times New Roman" w:hAnsi="Times New Roman" w:cs="Times New Roman"/>
          </w:rPr>
          <w:t>.</w:t>
        </w:r>
        <w:r w:rsidRPr="003809DE">
          <w:rPr>
            <w:rStyle w:val="a3"/>
            <w:rFonts w:ascii="Times New Roman" w:hAnsi="Times New Roman" w:cs="Times New Roman"/>
            <w:lang w:val="en-US"/>
          </w:rPr>
          <w:t>torgi</w:t>
        </w:r>
        <w:r w:rsidRPr="003809DE">
          <w:rPr>
            <w:rStyle w:val="a3"/>
            <w:rFonts w:ascii="Times New Roman" w:hAnsi="Times New Roman" w:cs="Times New Roman"/>
          </w:rPr>
          <w:t>.</w:t>
        </w:r>
        <w:r w:rsidRPr="003809DE">
          <w:rPr>
            <w:rStyle w:val="a3"/>
            <w:rFonts w:ascii="Times New Roman" w:hAnsi="Times New Roman" w:cs="Times New Roman"/>
            <w:lang w:val="en-US"/>
          </w:rPr>
          <w:t>gov</w:t>
        </w:r>
        <w:r w:rsidRPr="003809DE">
          <w:rPr>
            <w:rStyle w:val="a3"/>
            <w:rFonts w:ascii="Times New Roman" w:hAnsi="Times New Roman" w:cs="Times New Roman"/>
          </w:rPr>
          <w:t>.</w:t>
        </w:r>
        <w:r w:rsidRPr="003809D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809DE">
        <w:rPr>
          <w:rFonts w:ascii="Times New Roman" w:hAnsi="Times New Roman" w:cs="Times New Roman"/>
        </w:rPr>
        <w:t xml:space="preserve">, извещение № ____________________ от _____________ </w:t>
      </w:r>
      <w:smartTag w:uri="urn:schemas-microsoft-com:office:smarttags" w:element="metricconverter">
        <w:smartTagPr>
          <w:attr w:name="ProductID" w:val="2015 г"/>
        </w:smartTagPr>
        <w:r w:rsidRPr="003809DE">
          <w:rPr>
            <w:rFonts w:ascii="Times New Roman" w:hAnsi="Times New Roman" w:cs="Times New Roman"/>
          </w:rPr>
          <w:t>2015 г</w:t>
        </w:r>
      </w:smartTag>
      <w:r w:rsidRPr="003809DE">
        <w:rPr>
          <w:rFonts w:ascii="Times New Roman" w:hAnsi="Times New Roman" w:cs="Times New Roman"/>
        </w:rPr>
        <w:t xml:space="preserve">.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 xml:space="preserve">2. </w:t>
      </w:r>
      <w:r w:rsidRPr="003809DE">
        <w:rPr>
          <w:rFonts w:ascii="Times New Roman" w:hAnsi="Times New Roman" w:cs="Times New Roman"/>
        </w:rPr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:rsidR="003809DE" w:rsidRPr="003809DE" w:rsidRDefault="003809DE" w:rsidP="003809DE">
      <w:pPr>
        <w:tabs>
          <w:tab w:val="left" w:pos="3510"/>
        </w:tabs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2.2. В установленный в Извещении срок заключить Договор аренды земельного участка.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3</w:t>
      </w:r>
      <w:r w:rsidRPr="003809DE">
        <w:rPr>
          <w:rFonts w:ascii="Times New Roman" w:hAnsi="Times New Roman" w:cs="Times New Roman"/>
        </w:rPr>
        <w:t xml:space="preserve">. </w:t>
      </w:r>
      <w:r w:rsidRPr="003809DE">
        <w:rPr>
          <w:rFonts w:ascii="Times New Roman" w:hAnsi="Times New Roman" w:cs="Times New Roman"/>
          <w:b/>
        </w:rPr>
        <w:t>Мне известно, что</w:t>
      </w:r>
      <w:r w:rsidRPr="003809DE">
        <w:rPr>
          <w:rFonts w:ascii="Times New Roman" w:hAnsi="Times New Roman" w:cs="Times New Roman"/>
        </w:rPr>
        <w:t xml:space="preserve">: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3.1.  Задаток подлежит перечислению на счет Организатора аукциона. В платежном поручении в части «Назначение платежа» Претенденту необходимо указать «оплата задатка для участия в аукционе по продаже права на заключение договора аренды земельного участка»</w:t>
      </w:r>
      <w:r w:rsidRPr="003809DE">
        <w:rPr>
          <w:rFonts w:ascii="Times New Roman" w:hAnsi="Times New Roman" w:cs="Times New Roman"/>
          <w:b/>
        </w:rPr>
        <w:t xml:space="preserve"> </w:t>
      </w:r>
      <w:r w:rsidRPr="003809DE">
        <w:rPr>
          <w:rFonts w:ascii="Times New Roman" w:hAnsi="Times New Roman" w:cs="Times New Roman"/>
        </w:rPr>
        <w:t>и сделать ссылку на номер лота, кадастровый номер земельного участка и  дату проведения аукциона.</w:t>
      </w:r>
    </w:p>
    <w:p w:rsidR="003809DE" w:rsidRPr="003809DE" w:rsidRDefault="003809DE" w:rsidP="003809DE">
      <w:pPr>
        <w:pStyle w:val="a9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3809DE">
        <w:rPr>
          <w:rFonts w:ascii="Times New Roman" w:hAnsi="Times New Roman" w:cs="Times New Roman"/>
          <w:b w:val="0"/>
          <w:sz w:val="22"/>
          <w:szCs w:val="22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3809DE">
        <w:rPr>
          <w:rFonts w:ascii="Times New Roman" w:hAnsi="Times New Roman" w:cs="Times New Roman"/>
          <w:bCs w:val="0"/>
          <w:kern w:val="0"/>
          <w:sz w:val="22"/>
          <w:szCs w:val="22"/>
          <w:lang w:val="ru-RU"/>
        </w:rPr>
        <w:t xml:space="preserve"> </w:t>
      </w:r>
      <w:r w:rsidRPr="003809DE">
        <w:rPr>
          <w:rFonts w:ascii="Times New Roman" w:hAnsi="Times New Roman" w:cs="Times New Roman"/>
          <w:b w:val="0"/>
          <w:sz w:val="22"/>
          <w:szCs w:val="22"/>
          <w:lang w:val="ru-RU"/>
        </w:rPr>
        <w:t>Организатора аукциона.</w:t>
      </w:r>
    </w:p>
    <w:p w:rsidR="003809DE" w:rsidRPr="003809DE" w:rsidRDefault="003809DE" w:rsidP="003809DE">
      <w:pPr>
        <w:pStyle w:val="a4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809DE">
        <w:rPr>
          <w:rFonts w:ascii="Times New Roman" w:hAnsi="Times New Roman" w:cs="Times New Roman"/>
        </w:rPr>
        <w:t>3.2.</w:t>
      </w:r>
      <w:r w:rsidRPr="003809DE">
        <w:rPr>
          <w:rFonts w:ascii="Times New Roman" w:hAnsi="Times New Roman" w:cs="Times New Roman"/>
          <w:b/>
        </w:rPr>
        <w:t xml:space="preserve"> </w:t>
      </w:r>
      <w:r w:rsidRPr="003809DE">
        <w:rPr>
          <w:rFonts w:ascii="Times New Roman" w:hAnsi="Times New Roman" w:cs="Times New Roman"/>
          <w:bCs/>
        </w:rPr>
        <w:t>Представление документов, подтверждающих внесение задатка, признается заключением Договора о задатке, являющегося Приложением №3 к извещению о проведении аукциона, размещенному на Официальных сайтах.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>3.3. В</w:t>
      </w:r>
      <w:r w:rsidRPr="003809DE">
        <w:rPr>
          <w:rFonts w:ascii="Times New Roman" w:hAnsi="Times New Roman" w:cs="Times New Roman"/>
          <w:b/>
        </w:rPr>
        <w:t xml:space="preserve"> </w:t>
      </w:r>
      <w:r w:rsidRPr="003809DE">
        <w:rPr>
          <w:rFonts w:ascii="Times New Roman" w:hAnsi="Times New Roman" w:cs="Times New Roman"/>
        </w:rPr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4.</w:t>
      </w:r>
      <w:r w:rsidRPr="003809DE">
        <w:rPr>
          <w:rFonts w:ascii="Times New Roman" w:hAnsi="Times New Roman" w:cs="Times New Roman"/>
        </w:rPr>
        <w:t xml:space="preserve"> Настоящим подтверждаю, что ознакомился с состоянием Земельного участка  и документацией к нему. Претензий по качеству, состоянию земельного участка и к документации не имею.</w:t>
      </w:r>
    </w:p>
    <w:p w:rsidR="003809DE" w:rsidRPr="003809DE" w:rsidRDefault="003809DE" w:rsidP="003809DE">
      <w:pPr>
        <w:pStyle w:val="a8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09D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3809DE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договоры аренды Земельного участка заключаются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12" w:history="1"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3809DE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3809DE">
        <w:rPr>
          <w:rFonts w:ascii="Times New Roman" w:hAnsi="Times New Roman" w:cs="Times New Roman"/>
          <w:color w:val="auto"/>
          <w:sz w:val="22"/>
          <w:szCs w:val="22"/>
        </w:rPr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b/>
        </w:rPr>
        <w:t>6.</w:t>
      </w:r>
      <w:r w:rsidRPr="003809DE">
        <w:rPr>
          <w:rFonts w:ascii="Times New Roman" w:hAnsi="Times New Roman" w:cs="Times New Roman"/>
        </w:rPr>
        <w:t xml:space="preserve"> Уведомляю, что на момент подачи настоящей заявки на участие в аукционе задаток в размере</w:t>
      </w:r>
      <w:proofErr w:type="gramStart"/>
      <w:r w:rsidRPr="003809DE">
        <w:rPr>
          <w:rFonts w:ascii="Times New Roman" w:hAnsi="Times New Roman" w:cs="Times New Roman"/>
        </w:rPr>
        <w:t xml:space="preserve"> ___________  (______________) </w:t>
      </w:r>
      <w:proofErr w:type="gramEnd"/>
      <w:r w:rsidRPr="003809DE">
        <w:rPr>
          <w:rFonts w:ascii="Times New Roman" w:hAnsi="Times New Roman" w:cs="Times New Roman"/>
        </w:rPr>
        <w:t>рублей перечислен на счет Организатора аукциона  по платежному поручению № ____ от «___» _________ 201__ г.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lastRenderedPageBreak/>
        <w:t>К настоящей заявке приложены следующие документы:</w:t>
      </w:r>
    </w:p>
    <w:p w:rsidR="003809DE" w:rsidRPr="003809DE" w:rsidRDefault="003809DE" w:rsidP="003809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Подпись Претендента (его полномочного представителя)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__________________________\______________________\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М.П. "_____" _____________ 20___ г.</w:t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</w:r>
    </w:p>
    <w:p w:rsidR="003809DE" w:rsidRPr="003809DE" w:rsidRDefault="003809DE" w:rsidP="003809DE">
      <w:pPr>
        <w:jc w:val="both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</w:rPr>
        <w:tab/>
        <w:t>Подпись уполномоченного лица Организатора аукциона</w:t>
      </w:r>
    </w:p>
    <w:p w:rsidR="00F90130" w:rsidRPr="00FF20E4" w:rsidRDefault="003809DE" w:rsidP="00251F45">
      <w:pPr>
        <w:jc w:val="both"/>
        <w:rPr>
          <w:rFonts w:ascii="Times New Roman" w:hAnsi="Times New Roman" w:cs="Times New Roman"/>
          <w:sz w:val="16"/>
          <w:szCs w:val="16"/>
        </w:rPr>
      </w:pPr>
      <w:r w:rsidRPr="003809DE">
        <w:rPr>
          <w:rFonts w:ascii="Times New Roman" w:hAnsi="Times New Roman" w:cs="Times New Roman"/>
        </w:rPr>
        <w:t xml:space="preserve">             __________________________\______________________\</w:t>
      </w:r>
    </w:p>
    <w:sectPr w:rsidR="00F90130" w:rsidRPr="00FF20E4" w:rsidSect="00FF20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81"/>
    <w:multiLevelType w:val="hybridMultilevel"/>
    <w:tmpl w:val="2198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A3A"/>
    <w:multiLevelType w:val="hybridMultilevel"/>
    <w:tmpl w:val="B0565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3EC6"/>
    <w:multiLevelType w:val="hybridMultilevel"/>
    <w:tmpl w:val="F2F6705A"/>
    <w:lvl w:ilvl="0" w:tplc="842897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FE57E33"/>
    <w:multiLevelType w:val="hybridMultilevel"/>
    <w:tmpl w:val="4C50E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6DD"/>
    <w:multiLevelType w:val="hybridMultilevel"/>
    <w:tmpl w:val="AB545C80"/>
    <w:lvl w:ilvl="0" w:tplc="1674CC8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9041A61"/>
    <w:multiLevelType w:val="hybridMultilevel"/>
    <w:tmpl w:val="DBFCF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4"/>
    <w:rsid w:val="001E4037"/>
    <w:rsid w:val="00251F45"/>
    <w:rsid w:val="00296DAB"/>
    <w:rsid w:val="00344435"/>
    <w:rsid w:val="003809DE"/>
    <w:rsid w:val="00394680"/>
    <w:rsid w:val="004A400D"/>
    <w:rsid w:val="00512792"/>
    <w:rsid w:val="00551A76"/>
    <w:rsid w:val="005E2673"/>
    <w:rsid w:val="006F68D7"/>
    <w:rsid w:val="0072081A"/>
    <w:rsid w:val="008031A8"/>
    <w:rsid w:val="00A45991"/>
    <w:rsid w:val="00B10B4B"/>
    <w:rsid w:val="00CB56EE"/>
    <w:rsid w:val="00CF3CB2"/>
    <w:rsid w:val="00D061DC"/>
    <w:rsid w:val="00F2521B"/>
    <w:rsid w:val="00F90130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0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37"/>
    <w:pPr>
      <w:ind w:left="720"/>
      <w:contextualSpacing/>
    </w:pPr>
  </w:style>
  <w:style w:type="character" w:customStyle="1" w:styleId="3">
    <w:name w:val="Оглавление 3 Знак"/>
    <w:basedOn w:val="a0"/>
    <w:link w:val="30"/>
    <w:rsid w:val="001E4037"/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30">
    <w:name w:val="toc 3"/>
    <w:basedOn w:val="a"/>
    <w:link w:val="3"/>
    <w:autoRedefine/>
    <w:rsid w:val="001E4037"/>
    <w:pPr>
      <w:widowControl w:val="0"/>
      <w:spacing w:after="0" w:line="274" w:lineRule="exact"/>
      <w:ind w:left="20"/>
      <w:jc w:val="center"/>
    </w:pPr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a5">
    <w:name w:val="Body Text Indent"/>
    <w:basedOn w:val="a"/>
    <w:link w:val="a6"/>
    <w:rsid w:val="00D0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6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5"/>
    <w:rsid w:val="00D061D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D061DC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">
    <w:name w:val="Основной текст1"/>
    <w:basedOn w:val="a7"/>
    <w:rsid w:val="00D061DC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380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8">
    <w:name w:val="готик текст"/>
    <w:rsid w:val="003809D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809DE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Название Знак"/>
    <w:basedOn w:val="a0"/>
    <w:link w:val="a9"/>
    <w:rsid w:val="003809DE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0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37"/>
    <w:pPr>
      <w:ind w:left="720"/>
      <w:contextualSpacing/>
    </w:pPr>
  </w:style>
  <w:style w:type="character" w:customStyle="1" w:styleId="3">
    <w:name w:val="Оглавление 3 Знак"/>
    <w:basedOn w:val="a0"/>
    <w:link w:val="30"/>
    <w:rsid w:val="001E4037"/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30">
    <w:name w:val="toc 3"/>
    <w:basedOn w:val="a"/>
    <w:link w:val="3"/>
    <w:autoRedefine/>
    <w:rsid w:val="001E4037"/>
    <w:pPr>
      <w:widowControl w:val="0"/>
      <w:spacing w:after="0" w:line="274" w:lineRule="exact"/>
      <w:ind w:left="20"/>
      <w:jc w:val="center"/>
    </w:pPr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a5">
    <w:name w:val="Body Text Indent"/>
    <w:basedOn w:val="a"/>
    <w:link w:val="a6"/>
    <w:rsid w:val="00D0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6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5"/>
    <w:rsid w:val="00D061D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D061DC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">
    <w:name w:val="Основной текст1"/>
    <w:basedOn w:val="a7"/>
    <w:rsid w:val="00D061DC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380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8">
    <w:name w:val="готик текст"/>
    <w:rsid w:val="003809D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809DE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a">
    <w:name w:val="Название Знак"/>
    <w:basedOn w:val="a0"/>
    <w:link w:val="a9"/>
    <w:rsid w:val="003809DE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mosre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9FF397584A2D7848DB734FAD57CA5B5AF4FA63E1640ABBD2699ACE122FD36603F615B3FE9158x0e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Chizhov</dc:creator>
  <cp:lastModifiedBy>Александр Платонов</cp:lastModifiedBy>
  <cp:revision>2</cp:revision>
  <dcterms:created xsi:type="dcterms:W3CDTF">2015-11-12T11:27:00Z</dcterms:created>
  <dcterms:modified xsi:type="dcterms:W3CDTF">2015-11-12T11:27:00Z</dcterms:modified>
</cp:coreProperties>
</file>