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Приложение к</w:t>
      </w:r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муниципального района </w:t>
      </w:r>
    </w:p>
    <w:p w:rsidR="00FE3D78" w:rsidRDefault="00AF7385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от17.09.2019 </w:t>
      </w:r>
      <w:r w:rsidR="00FE3D78" w:rsidRPr="00282485">
        <w:rPr>
          <w:color w:val="000000"/>
          <w:spacing w:val="1"/>
          <w:sz w:val="24"/>
          <w:szCs w:val="24"/>
        </w:rPr>
        <w:t>№</w:t>
      </w:r>
      <w:r>
        <w:rPr>
          <w:color w:val="000000"/>
          <w:spacing w:val="1"/>
          <w:sz w:val="24"/>
          <w:szCs w:val="24"/>
        </w:rPr>
        <w:t>1544-ПГ</w:t>
      </w:r>
      <w:bookmarkStart w:id="0" w:name="_GoBack"/>
      <w:bookmarkEnd w:id="0"/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>Муниципальная программа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«Сергиево–Посадский муниципальный район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>и 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r w:rsidRPr="00282485">
        <w:rPr>
          <w:b/>
          <w:sz w:val="24"/>
          <w:szCs w:val="24"/>
        </w:rPr>
        <w:t xml:space="preserve"> Сергиево-Посадского муниципального района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8F00AE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</w:t>
            </w:r>
            <w:r w:rsidR="008F00AE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BF1EB0" w:rsidRPr="00282485" w:rsidTr="00BF1EB0">
        <w:trPr>
          <w:trHeight w:val="531"/>
        </w:trPr>
        <w:tc>
          <w:tcPr>
            <w:tcW w:w="4928" w:type="dxa"/>
            <w:shd w:val="clear" w:color="auto" w:fill="auto"/>
          </w:tcPr>
          <w:p w:rsidR="00BF1EB0" w:rsidRPr="00282485" w:rsidRDefault="00BF1EB0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1 245 625,53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367 959,60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247 958,40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225 541,60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5 500,00</w:t>
            </w:r>
          </w:p>
        </w:tc>
      </w:tr>
      <w:tr w:rsidR="00BF1EB0" w:rsidRPr="00282485" w:rsidTr="00BF1EB0">
        <w:trPr>
          <w:trHeight w:val="425"/>
        </w:trPr>
        <w:tc>
          <w:tcPr>
            <w:tcW w:w="4928" w:type="dxa"/>
            <w:shd w:val="clear" w:color="auto" w:fill="auto"/>
          </w:tcPr>
          <w:p w:rsidR="00BF1EB0" w:rsidRPr="00282485" w:rsidRDefault="00BF1EB0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759 295,40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219 737,40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197 876,00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193 582,00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0,00</w:t>
            </w:r>
          </w:p>
        </w:tc>
      </w:tr>
      <w:tr w:rsidR="00BF1EB0" w:rsidRPr="00282485" w:rsidTr="00BF1EB0">
        <w:trPr>
          <w:trHeight w:val="417"/>
        </w:trPr>
        <w:tc>
          <w:tcPr>
            <w:tcW w:w="4928" w:type="dxa"/>
            <w:shd w:val="clear" w:color="auto" w:fill="auto"/>
          </w:tcPr>
          <w:p w:rsidR="00BF1EB0" w:rsidRPr="00282485" w:rsidRDefault="00BF1EB0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414 680,13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131 072,20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42 932,40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26 459,60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F1EB0" w:rsidRPr="00BF1EB0" w:rsidRDefault="00BF1EB0" w:rsidP="00BF1EB0">
            <w:pPr>
              <w:jc w:val="center"/>
              <w:rPr>
                <w:color w:val="000000"/>
                <w:sz w:val="24"/>
              </w:rPr>
            </w:pPr>
            <w:r w:rsidRPr="00BF1EB0">
              <w:rPr>
                <w:color w:val="000000"/>
                <w:sz w:val="24"/>
              </w:rPr>
              <w:t>0,00</w:t>
            </w:r>
          </w:p>
        </w:tc>
      </w:tr>
      <w:tr w:rsidR="002528D1" w:rsidRPr="00282485" w:rsidTr="002528D1">
        <w:trPr>
          <w:trHeight w:val="423"/>
        </w:trPr>
        <w:tc>
          <w:tcPr>
            <w:tcW w:w="4928" w:type="dxa"/>
            <w:shd w:val="clear" w:color="auto" w:fill="auto"/>
          </w:tcPr>
          <w:p w:rsidR="002528D1" w:rsidRPr="00282485" w:rsidRDefault="002528D1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5 000,00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</w:tr>
      <w:tr w:rsidR="00B5006F" w:rsidRPr="00282485" w:rsidTr="00B5006F">
        <w:trPr>
          <w:trHeight w:val="423"/>
        </w:trPr>
        <w:tc>
          <w:tcPr>
            <w:tcW w:w="4928" w:type="dxa"/>
            <w:shd w:val="clear" w:color="auto" w:fill="auto"/>
          </w:tcPr>
          <w:p w:rsidR="00B5006F" w:rsidRPr="00282485" w:rsidRDefault="00B5006F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9"/>
          <w:footerReference w:type="default" r:id="rId10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>Развитие инженерной инфраструктуры и энергоэффективности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>Постановлением Правительства Московской области от 09.10.2018 №724/36 «О целесообразности сохранения и продолжения государственной программы Московской области «Развитие инженерной инфраструктуры и энергоэффективности» на 2018-2022 годы до 2024 года и внесении изменений в постановление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на 2018-2022 годы и признании утратившими силу отдельных постановлений Правительства Московской области»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–муниципальная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ресурсоснабжающих предприятий, средств заложенных в тарифе предприятий, средств, заложенных в инвестиционных программах ресурсоснабжающих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Следствием высокой степени износа оборудования являются сверхнормативные </w:t>
      </w:r>
      <w:r w:rsidRPr="00282485">
        <w:rPr>
          <w:sz w:val="24"/>
          <w:szCs w:val="24"/>
        </w:rPr>
        <w:lastRenderedPageBreak/>
        <w:t>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эффективности расходования средств бюджета Сергиево-Посадского муниципального района;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муниципальный район </w:t>
      </w:r>
      <w:r w:rsidRPr="00282485">
        <w:rPr>
          <w:sz w:val="24"/>
          <w:szCs w:val="24"/>
        </w:rPr>
        <w:lastRenderedPageBreak/>
        <w:t>Московской области является энергодефицитным районом, решение вопросов повышения энергоэффективности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уровень удовлетворенности населения услугами ресурсоснабжающих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</w:t>
      </w:r>
      <w:r w:rsidR="00505533" w:rsidRPr="00282485">
        <w:rPr>
          <w:sz w:val="24"/>
          <w:szCs w:val="24"/>
        </w:rPr>
        <w:lastRenderedPageBreak/>
        <w:t>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канализационно-насосных станций</w:t>
      </w:r>
      <w:r w:rsidR="00FD182B" w:rsidRPr="00282485">
        <w:rPr>
          <w:sz w:val="24"/>
          <w:szCs w:val="24"/>
        </w:rPr>
        <w:t>.</w:t>
      </w:r>
    </w:p>
    <w:p w:rsidR="00686B0A" w:rsidRPr="00282485" w:rsidRDefault="00686B0A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Основное мероприятие </w:t>
      </w:r>
      <w:r w:rsidRPr="00C9721F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- </w:t>
      </w:r>
      <w:r w:rsidRPr="00C9721F">
        <w:rPr>
          <w:sz w:val="24"/>
          <w:szCs w:val="24"/>
        </w:rPr>
        <w:t>Строительство, реконструкция, объектов очистки сточных вод в целях сохранения и предотвращения загрязнения реки Волги на территории Сергиево-Посадского муниципального района</w:t>
      </w:r>
      <w:r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 xml:space="preserve">инженерной инфраструктуры военных городков в надлежащее состояние, улучшить </w:t>
      </w:r>
      <w:r w:rsidR="008A6BFD" w:rsidRPr="00282485">
        <w:rPr>
          <w:sz w:val="24"/>
          <w:szCs w:val="24"/>
        </w:rPr>
        <w:lastRenderedPageBreak/>
        <w:t>качество оказываемых населению коммунальных услуг.</w:t>
      </w:r>
    </w:p>
    <w:p w:rsidR="007F32F9" w:rsidRPr="00282485" w:rsidRDefault="002D7A8D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>–Совершенствование системы управления жилищно-коммунальным хозяйством.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Российской Федерации.</w:t>
      </w: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Основное мероприятие 3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в бюджетной сфере.</w:t>
      </w:r>
    </w:p>
    <w:p w:rsidR="00686B0A" w:rsidRPr="00282485" w:rsidRDefault="00686B0A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B0A">
        <w:rPr>
          <w:rFonts w:ascii="Times New Roman" w:hAnsi="Times New Roman" w:cs="Times New Roman"/>
          <w:sz w:val="24"/>
          <w:szCs w:val="24"/>
        </w:rPr>
        <w:t>Основное мероприятие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686B0A">
        <w:rPr>
          <w:rFonts w:ascii="Times New Roman" w:hAnsi="Times New Roman" w:cs="Times New Roman"/>
          <w:sz w:val="24"/>
          <w:szCs w:val="24"/>
        </w:rPr>
        <w:t>Предупреждение аварийных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B0A">
        <w:rPr>
          <w:rFonts w:ascii="Times New Roman" w:hAnsi="Times New Roman" w:cs="Times New Roman"/>
          <w:sz w:val="24"/>
          <w:szCs w:val="24"/>
        </w:rPr>
        <w:t>ремонт и техническое обслуживание кабельных линий электроснабжения и трансформаторных подстанций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энергоэффективности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куб.км/год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  <w:r w:rsidR="00261AD2">
              <w:rPr>
                <w:sz w:val="22"/>
                <w:szCs w:val="22"/>
              </w:rPr>
              <w:t xml:space="preserve"> </w:t>
            </w:r>
            <w:r w:rsidR="00261AD2">
              <w:rPr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ЖКХ без долгов – Задолженность за потребленные топливно-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0806A8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41674E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>ЖКХ меняется -</w:t>
            </w:r>
            <w:r>
              <w:rPr>
                <w:sz w:val="22"/>
                <w:szCs w:val="22"/>
              </w:rPr>
              <w:t>Меняем ЖКХ.</w:t>
            </w:r>
            <w:r w:rsidR="000806A8"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CF4BE6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80549E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доля  </w:t>
            </w:r>
            <w:r w:rsidRPr="00282485">
              <w:rPr>
                <w:sz w:val="22"/>
                <w:szCs w:val="22"/>
              </w:rPr>
              <w:t>многоквартирных домов</w:t>
            </w:r>
            <w:r>
              <w:rPr>
                <w:sz w:val="22"/>
                <w:szCs w:val="22"/>
              </w:rPr>
              <w:t xml:space="preserve"> оснащенных общедомовыми</w:t>
            </w:r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энергетических</w:t>
            </w:r>
            <w:r w:rsidRPr="00282485">
              <w:rPr>
                <w:sz w:val="22"/>
                <w:szCs w:val="22"/>
              </w:rPr>
              <w:t xml:space="preserve">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EB574B" w:rsidRPr="00EB574B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806A8" w:rsidRPr="0028248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с.п. Шеметовское</w:t>
      </w:r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блочно-модульн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(с.п.</w:t>
      </w:r>
      <w:r w:rsidR="006D0FF4">
        <w:t xml:space="preserve"> </w:t>
      </w:r>
      <w:r w:rsidR="008A3540">
        <w:t>Шеметовское)</w:t>
      </w:r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</w:t>
      </w:r>
      <w:r w:rsidR="002E6BDE" w:rsidRPr="00282485">
        <w:rPr>
          <w:rFonts w:eastAsia="Calibri"/>
          <w:b/>
          <w:sz w:val="24"/>
          <w:szCs w:val="24"/>
        </w:rPr>
        <w:lastRenderedPageBreak/>
        <w:t xml:space="preserve">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куб.км/год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Единица измерения: куб. км/год.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 = Vобщ - Vос,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Vос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B4256">
        <w:rPr>
          <w:color w:val="000000"/>
          <w:sz w:val="24"/>
          <w:szCs w:val="22"/>
        </w:rPr>
        <w:t xml:space="preserve">Vобщ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канализации."</w:t>
      </w:r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</w:t>
      </w:r>
      <w:r w:rsidR="008927FE" w:rsidRPr="00282485">
        <w:rPr>
          <w:rFonts w:eastAsia="Calibri"/>
          <w:b/>
          <w:sz w:val="24"/>
          <w:szCs w:val="24"/>
        </w:rPr>
        <w:lastRenderedPageBreak/>
        <w:t>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>я на основании данных о построенных, реконструированных и отремонтированных объектов инженерной инфраструктуры на территории</w:t>
      </w:r>
      <w:r w:rsidRPr="00282485">
        <w:rPr>
          <w:rFonts w:eastAsia="Calibri"/>
          <w:sz w:val="24"/>
          <w:szCs w:val="24"/>
        </w:rPr>
        <w:t xml:space="preserve">муниципального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>ЖКХ без долгов – Задолженность за потребленные топливно-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чел.+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ресурсоснабжающих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lastRenderedPageBreak/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доля РСО, утвердивших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4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Дз.мо.=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Дтэ-</w:t>
      </w:r>
      <w:r w:rsidRPr="00282485">
        <w:rPr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282485">
        <w:rPr>
          <w:b/>
          <w:sz w:val="24"/>
          <w:szCs w:val="24"/>
        </w:rPr>
        <w:t xml:space="preserve">. </w:t>
      </w:r>
      <w:r w:rsidRPr="00081B63">
        <w:rPr>
          <w:b/>
          <w:sz w:val="22"/>
          <w:szCs w:val="22"/>
        </w:rPr>
        <w:t xml:space="preserve">Бережливый учет – </w:t>
      </w:r>
      <w:r>
        <w:rPr>
          <w:b/>
          <w:sz w:val="22"/>
          <w:szCs w:val="22"/>
        </w:rPr>
        <w:t xml:space="preserve">доля многоквартирных домов </w:t>
      </w:r>
      <w:r w:rsidRPr="00081B63">
        <w:rPr>
          <w:b/>
          <w:sz w:val="22"/>
          <w:szCs w:val="22"/>
        </w:rPr>
        <w:t>оснащенн</w:t>
      </w:r>
      <w:r>
        <w:rPr>
          <w:b/>
          <w:sz w:val="22"/>
          <w:szCs w:val="22"/>
        </w:rPr>
        <w:t xml:space="preserve">ых общедомовыми </w:t>
      </w:r>
      <w:r w:rsidRPr="00081B63">
        <w:rPr>
          <w:b/>
          <w:sz w:val="22"/>
          <w:szCs w:val="22"/>
        </w:rPr>
        <w:t>приборами учета</w:t>
      </w:r>
      <w:r>
        <w:rPr>
          <w:b/>
          <w:sz w:val="22"/>
          <w:szCs w:val="22"/>
        </w:rPr>
        <w:t xml:space="preserve"> энергетических</w:t>
      </w:r>
      <w:r w:rsidRPr="00081B63">
        <w:rPr>
          <w:b/>
          <w:sz w:val="22"/>
          <w:szCs w:val="22"/>
        </w:rPr>
        <w:t xml:space="preserve"> ресурсов</w:t>
      </w:r>
      <w:r w:rsidRPr="00282485">
        <w:rPr>
          <w:sz w:val="24"/>
          <w:szCs w:val="24"/>
        </w:rPr>
        <w:t>- показатель ГП, рассчитывается как: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Дмд.= (Дээ+Дтэ+Дхв+Дг/в)/4, где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– доля многоквартирных домов, оснащенных приборами учета холодной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– доля многоквартирных домов, оснащенных приборами учета горячей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(Дз.н.у. )</w:t>
      </w:r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r w:rsidRPr="00282485">
        <w:rPr>
          <w:b/>
          <w:sz w:val="24"/>
          <w:szCs w:val="24"/>
        </w:rPr>
        <w:t>Дз.н.у.=Рз.н.у./Рз.мо.n*100%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 xml:space="preserve">Рз.н.у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Рз.мо.n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измерения:%</w:t>
      </w:r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вводитотчётыв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  <w:r w:rsidR="0003289E" w:rsidRPr="00282485">
        <w:rPr>
          <w:b/>
          <w:sz w:val="24"/>
          <w:szCs w:val="24"/>
        </w:rPr>
        <w:t>«Развитие инженерной инфраструктуры и энергоэффективности Сергиево-Посадского муниципального района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населения Сергиево-Посадского муниципального района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5F025E" w:rsidRPr="00282485" w:rsidTr="005F025E">
        <w:trPr>
          <w:trHeight w:val="399"/>
        </w:trPr>
        <w:tc>
          <w:tcPr>
            <w:tcW w:w="2376" w:type="dxa"/>
            <w:vMerge/>
          </w:tcPr>
          <w:p w:rsidR="005F025E" w:rsidRPr="00282485" w:rsidRDefault="005F025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282485" w:rsidRDefault="005F025E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63 374,60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10 713,00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5F025E" w:rsidRPr="00282485" w:rsidTr="005F025E">
        <w:trPr>
          <w:trHeight w:val="225"/>
        </w:trPr>
        <w:tc>
          <w:tcPr>
            <w:tcW w:w="2376" w:type="dxa"/>
            <w:vMerge/>
          </w:tcPr>
          <w:p w:rsidR="005F025E" w:rsidRPr="00282485" w:rsidRDefault="005F025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50 833,90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7 490,00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5F025E" w:rsidRPr="00282485" w:rsidTr="005F025E">
        <w:trPr>
          <w:trHeight w:val="225"/>
        </w:trPr>
        <w:tc>
          <w:tcPr>
            <w:tcW w:w="2376" w:type="dxa"/>
            <w:vMerge/>
          </w:tcPr>
          <w:p w:rsidR="005F025E" w:rsidRPr="00282485" w:rsidRDefault="005F025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12 540,70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3 223,00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4E3B0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Шеметовское д. Марьино, д. Кузьмино; сельское поселение Селковское д. Селково; сельское поселение Лозовское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63 374,60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49 999,60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10 713,00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F025E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50 833,90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7 490,00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12 540,70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3 223,00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 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F025E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36 428,40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10 413,00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F025E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24 187,70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12 240,70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2 923,00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BBE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</w:p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Обустройство колодцев для обеспечения питьевого водоснабжения населения с.п. Шеметовское д. Агинтово,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</w:t>
      </w:r>
      <w:r w:rsidR="003E59CD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водоснабжения»</w:t>
      </w:r>
      <w:r w:rsidRPr="00282485">
        <w:rPr>
          <w:b/>
          <w:sz w:val="24"/>
          <w:szCs w:val="24"/>
        </w:rPr>
        <w:t>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997"/>
        <w:gridCol w:w="850"/>
        <w:gridCol w:w="936"/>
        <w:gridCol w:w="1277"/>
      </w:tblGrid>
      <w:tr w:rsidR="00451CAF" w:rsidRPr="00282485" w:rsidTr="007B702C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>сировано на 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451CAF" w:rsidRPr="00282485" w:rsidTr="007B702C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7B702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пос. Ситники, сельское поселение Лозовское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Селково, сельское поселение Селковское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Марьино,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  <w:r w:rsidR="00E74327">
              <w:rPr>
                <w:color w:val="000000"/>
                <w:sz w:val="18"/>
                <w:szCs w:val="18"/>
              </w:rPr>
              <w:t>-2019г.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E7432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4 642</w:t>
            </w:r>
            <w:r w:rsidR="00BE55C7" w:rsidRPr="00282485">
              <w:rPr>
                <w:sz w:val="18"/>
                <w:szCs w:val="18"/>
              </w:rPr>
              <w:t>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1 287,25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д. Кузьмино,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282485" w:rsidRDefault="007B702C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Приобретение, монтаж и ввод в эксплуатацию станции водоочистки Сергиево-Посадского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 xml:space="preserve">м.р., с.п. </w:t>
            </w:r>
            <w:r>
              <w:rPr>
                <w:color w:val="000000"/>
                <w:sz w:val="18"/>
                <w:szCs w:val="18"/>
              </w:rPr>
              <w:t xml:space="preserve"> Шеметовское</w:t>
            </w:r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33 766,35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23 353,35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10 413,00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24 187,65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16 697,65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7 490,00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9 578,70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6 655,70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2 923,00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6" w:name="P1262"/>
      <w:bookmarkEnd w:id="6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</w:t>
            </w:r>
            <w:r w:rsidRPr="00282485">
              <w:rPr>
                <w:sz w:val="24"/>
                <w:szCs w:val="24"/>
              </w:rPr>
              <w:lastRenderedPageBreak/>
              <w:t>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Главный распорядитель </w:t>
            </w:r>
            <w:r w:rsidRPr="00282485">
              <w:rPr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 xml:space="preserve">Источник </w:t>
            </w:r>
            <w:r w:rsidRPr="00282485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lastRenderedPageBreak/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Объем финансирования мероприятия  в году, предшествующему году начала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  <w:r w:rsidR="004C1D70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</w:t>
            </w:r>
            <w:r w:rsidRPr="00282485">
              <w:rPr>
                <w:bCs/>
                <w:color w:val="000000"/>
                <w:sz w:val="18"/>
                <w:szCs w:val="18"/>
              </w:rPr>
              <w:lastRenderedPageBreak/>
              <w:t>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Повышение качества очистки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2.3. Строительство (реконструкция), капитальный ремонт канализационно-насосных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муниципального района,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вод»</w:t>
      </w:r>
      <w:r w:rsidRPr="00282485">
        <w:rPr>
          <w:b/>
          <w:sz w:val="24"/>
          <w:szCs w:val="24"/>
        </w:rPr>
        <w:t>подпрограммы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Разработка проектно-сметной документации на строительство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7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CC2BC4" w:rsidRPr="00282485" w:rsidTr="007B702C">
        <w:trPr>
          <w:trHeight w:val="213"/>
        </w:trPr>
        <w:tc>
          <w:tcPr>
            <w:tcW w:w="2093" w:type="dxa"/>
            <w:vMerge/>
          </w:tcPr>
          <w:p w:rsidR="00CC2BC4" w:rsidRPr="00282485" w:rsidRDefault="00CC2BC4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C2BC4" w:rsidRPr="00282485" w:rsidRDefault="00CC2BC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Pr="00282485" w:rsidRDefault="00CC2BC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1 106 490,80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310 206,20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344 096,60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236 477,40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215 710,60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C2BC4" w:rsidRPr="00282485" w:rsidTr="007B702C">
        <w:trPr>
          <w:trHeight w:val="225"/>
        </w:trPr>
        <w:tc>
          <w:tcPr>
            <w:tcW w:w="2093" w:type="dxa"/>
            <w:vMerge/>
          </w:tcPr>
          <w:p w:rsidR="00CC2BC4" w:rsidRPr="00282485" w:rsidRDefault="00CC2BC4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C2BC4" w:rsidRPr="00282485" w:rsidRDefault="00CC2BC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BC4" w:rsidRPr="00282485" w:rsidRDefault="00CC2BC4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708 461,50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212 247,40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197 876,00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193 582,00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BC4" w:rsidRPr="00282485" w:rsidTr="007B702C">
        <w:trPr>
          <w:trHeight w:val="225"/>
        </w:trPr>
        <w:tc>
          <w:tcPr>
            <w:tcW w:w="2093" w:type="dxa"/>
            <w:vMerge/>
          </w:tcPr>
          <w:p w:rsidR="00CC2BC4" w:rsidRPr="00282485" w:rsidRDefault="00CC2BC4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C2BC4" w:rsidRPr="00282485" w:rsidRDefault="00CC2BC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BC4" w:rsidRPr="00282485" w:rsidRDefault="00CC2BC4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393 029,30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126 849,20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38 601,40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A18FE" w:rsidRPr="00282485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</w:tr>
      <w:tr w:rsidR="008A18FE" w:rsidRPr="009A60B9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Внебюджетные   источники, </w:t>
            </w:r>
            <w:r w:rsidRPr="00282485">
              <w:rPr>
                <w:sz w:val="18"/>
                <w:szCs w:val="18"/>
              </w:rPr>
              <w:lastRenderedPageBreak/>
              <w:t>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7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"/>
        <w:gridCol w:w="2207"/>
        <w:gridCol w:w="755"/>
        <w:gridCol w:w="1465"/>
        <w:gridCol w:w="1127"/>
        <w:gridCol w:w="1052"/>
        <w:gridCol w:w="1052"/>
        <w:gridCol w:w="1052"/>
        <w:gridCol w:w="1052"/>
        <w:gridCol w:w="1052"/>
        <w:gridCol w:w="1052"/>
        <w:gridCol w:w="1444"/>
        <w:gridCol w:w="1276"/>
      </w:tblGrid>
      <w:tr w:rsidR="00B12349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 xml:space="preserve">Объем финансирования мероприятия  в году, предшествующему году начала реализации </w:t>
            </w:r>
            <w:r w:rsidRPr="00282485">
              <w:rPr>
                <w:color w:val="000000"/>
                <w:sz w:val="14"/>
                <w:szCs w:val="14"/>
              </w:rPr>
              <w:lastRenderedPageBreak/>
              <w:t>муниципальной программы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B12349" w:rsidRPr="00C71D8E" w:rsidTr="001619B8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282485" w:rsidRDefault="00CC2BC4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298 102,40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117 960,40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98 788,40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81 353,60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213 933,40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86 021,40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68 687,00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79 169,00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26 939,00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22 128,60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Pr="00282485" w:rsidRDefault="00CC2BC4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293 102,40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112 960,40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98 788,40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81 353,60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213 933,40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86 021,40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68 687,00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79 169,00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26 939,00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22 128,60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bookmarkStart w:id="8" w:name="RANGE!F12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8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Pr="00282485" w:rsidRDefault="00CC2BC4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C4" w:rsidRPr="00282485" w:rsidRDefault="00CC2BC4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BC4" w:rsidRPr="00C71D8E" w:rsidRDefault="00CC2BC4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C4" w:rsidRPr="00282485" w:rsidRDefault="00CC2BC4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BC4" w:rsidRPr="00C71D8E" w:rsidRDefault="00CC2BC4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C2BC4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4" w:rsidRPr="00282485" w:rsidRDefault="00CC2BC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C4" w:rsidRPr="00282485" w:rsidRDefault="00CC2BC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282485" w:rsidRDefault="00CC2BC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C4" w:rsidRPr="00282485" w:rsidRDefault="00CC2BC4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C4" w:rsidRPr="00C71D8E" w:rsidRDefault="00CC2BC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BC4" w:rsidRPr="00C71D8E" w:rsidRDefault="00CC2BC4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619B8" w:rsidRPr="00C71D8E" w:rsidTr="001619B8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B8" w:rsidRPr="00282485" w:rsidRDefault="001619B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9B8" w:rsidRPr="00282485" w:rsidRDefault="001619B8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9B8" w:rsidRPr="00282485" w:rsidRDefault="001619B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B8" w:rsidRPr="00282485" w:rsidRDefault="001619B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9B8" w:rsidRPr="00282485" w:rsidRDefault="001619B8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B8" w:rsidRDefault="001619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B8" w:rsidRDefault="00161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B8" w:rsidRDefault="00161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B8" w:rsidRDefault="00161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B8" w:rsidRDefault="00161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B8" w:rsidRDefault="00161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9B8" w:rsidRPr="00C71D8E" w:rsidRDefault="001619B8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1619B8" w:rsidRPr="00C71D8E" w:rsidRDefault="001619B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1619B8" w:rsidRPr="00C71D8E" w:rsidRDefault="001619B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9B8" w:rsidRPr="00C71D8E" w:rsidRDefault="001619B8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8233F1" w:rsidRPr="00C71D8E" w:rsidTr="001619B8">
        <w:trPr>
          <w:trHeight w:val="534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282485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sz w:val="18"/>
                <w:szCs w:val="18"/>
              </w:rPr>
              <w:t>Мероприятие 1.4.</w:t>
            </w:r>
          </w:p>
          <w:p w:rsidR="008233F1" w:rsidRPr="00836798" w:rsidRDefault="008233F1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color w:val="000000"/>
                <w:sz w:val="16"/>
                <w:szCs w:val="16"/>
              </w:rPr>
              <w:t>"Разработка ПСД на строительство газовых котельных для объектов социальной сферы мощностью 2,4 Гкал/час в мкр. Семхоз и мощностью  12 Гкал/час в районе дер. Зубачево" (межбюджетные трансферты Сергиево-Посадскому муниципальному району)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8233F1" w:rsidRPr="00C71D8E" w:rsidTr="001619B8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282485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282485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ind w:right="-61" w:firstLine="34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282485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282485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836798" w:rsidRDefault="008233F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836798" w:rsidRDefault="008233F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Pr="00C71D8E" w:rsidRDefault="008233F1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6 374,20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6 151,10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2.1.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Проведение первоочередных 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Восстановлени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е инфраструктуры военных городков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5 147,20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233F1" w:rsidRPr="00C71D8E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4 924,10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 w:rsidP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Pr="00282485" w:rsidRDefault="008233F1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F1" w:rsidRPr="00282485" w:rsidRDefault="008233F1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F1" w:rsidRPr="00282485" w:rsidRDefault="008233F1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F1" w:rsidRPr="00282485" w:rsidRDefault="008233F1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8233F1" w:rsidRPr="00282485" w:rsidRDefault="008233F1" w:rsidP="00B12349">
            <w:pPr>
              <w:jc w:val="center"/>
              <w:rPr>
                <w:sz w:val="18"/>
                <w:szCs w:val="18"/>
              </w:rPr>
            </w:pPr>
          </w:p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802 014,20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223 741,20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137 689,00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313 637,20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682F9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</w:t>
            </w:r>
            <w:r>
              <w:rPr>
                <w:color w:val="000000"/>
                <w:sz w:val="18"/>
                <w:szCs w:val="18"/>
              </w:rPr>
              <w:t>ов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 xml:space="preserve">. </w:t>
            </w: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 xml:space="preserve">. Актуализация схем теплоснабжения,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водоснабжения и водоотведения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Организация обеспечения надежного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теплоснабжения потребителей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9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528D1">
              <w:rPr>
                <w:color w:val="000000"/>
                <w:sz w:val="18"/>
                <w:szCs w:val="18"/>
              </w:rPr>
              <w:t>Мероприятие 3.8. Предоставление муниципальной гарантии МУП «Ресурс»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282485" w:rsidRDefault="008233F1" w:rsidP="00BE622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33F1" w:rsidRPr="00C71D8E" w:rsidTr="001619B8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F1" w:rsidRPr="00282485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F1" w:rsidRDefault="00823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3F1" w:rsidRPr="00C71D8E" w:rsidRDefault="008233F1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528D1" w:rsidRDefault="002528D1" w:rsidP="002528D1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2528D1" w:rsidRPr="00282485" w:rsidRDefault="002528D1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5"/>
        <w:gridCol w:w="1996"/>
        <w:gridCol w:w="844"/>
        <w:gridCol w:w="1262"/>
        <w:gridCol w:w="984"/>
        <w:gridCol w:w="903"/>
        <w:gridCol w:w="1701"/>
        <w:gridCol w:w="1276"/>
        <w:gridCol w:w="850"/>
        <w:gridCol w:w="1134"/>
        <w:gridCol w:w="993"/>
        <w:gridCol w:w="992"/>
        <w:gridCol w:w="850"/>
        <w:gridCol w:w="851"/>
      </w:tblGrid>
      <w:tr w:rsidR="00426D52" w:rsidRPr="008E6097" w:rsidTr="00B763CD">
        <w:trPr>
          <w:trHeight w:val="7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Годы строительства/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Предельная стоимость объекта,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Профинансировано на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01.01.2018,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Остаток сметной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Наименование главног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 распорядителя средств бюджета Сергиево-Посадского муниципального района</w:t>
            </w:r>
          </w:p>
        </w:tc>
      </w:tr>
      <w:tr w:rsidR="00426D52" w:rsidRPr="008E6097" w:rsidTr="008C48B1">
        <w:trPr>
          <w:trHeight w:val="13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8C48B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</w:t>
            </w:r>
            <w:r w:rsidR="008C48B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6D52" w:rsidRPr="008E6097" w:rsidTr="008C48B1">
        <w:trPr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CC2BC4" w:rsidRPr="008E6097" w:rsidTr="008C48B1">
        <w:trPr>
          <w:trHeight w:val="3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84779F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>Строительство газовой блочно-модульной котельной мощностью 4,6 МВт по адресу</w:t>
            </w:r>
            <w:r>
              <w:rPr>
                <w:sz w:val="18"/>
                <w:szCs w:val="18"/>
              </w:rPr>
              <w:t>:</w:t>
            </w:r>
            <w:r w:rsidRPr="008E6097">
              <w:rPr>
                <w:sz w:val="18"/>
                <w:szCs w:val="18"/>
              </w:rPr>
              <w:t>д.Самотовино сельское поселение Шеметовское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8233F1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30 988,45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B763CD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30 988,45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30 988,45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C2BC4" w:rsidRPr="008E6097" w:rsidTr="008C48B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25 793,85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233F1" w:rsidRDefault="00CC2BC4">
            <w:pPr>
              <w:jc w:val="center"/>
              <w:rPr>
                <w:color w:val="000000"/>
                <w:sz w:val="22"/>
                <w:szCs w:val="22"/>
              </w:rPr>
            </w:pPr>
            <w:r w:rsidRPr="008233F1">
              <w:rPr>
                <w:color w:val="000000"/>
                <w:sz w:val="18"/>
                <w:szCs w:val="22"/>
              </w:rPr>
              <w:t>25 793,85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C2BC4" w:rsidRPr="008E6097" w:rsidTr="008C48B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5 194,60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5 194,60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C2BC4" w:rsidRPr="008E6097" w:rsidTr="008C48B1">
        <w:trPr>
          <w:trHeight w:val="499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C2BC4" w:rsidRPr="008E6097" w:rsidTr="008C48B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CC2BC4" w:rsidRPr="00D42489" w:rsidRDefault="00CC2BC4" w:rsidP="00426D52">
            <w: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73188A" w:rsidRDefault="00CC2BC4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Строительство газовой блочно-модульной котельной мощностью 1,3 МВт по адресу: с. Константиново (школа) сельское поселение Шеметовское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73188A" w:rsidRDefault="00CC2BC4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18 924,00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73188A" w:rsidRDefault="00CC2BC4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5 556,50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73188A" w:rsidRDefault="00CC2BC4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CC2BC4" w:rsidRPr="00D42489" w:rsidRDefault="00CC2BC4" w:rsidP="004B1432"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73188A" w:rsidRDefault="00CC2BC4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02C0">
              <w:rPr>
                <w:color w:val="000000"/>
                <w:sz w:val="18"/>
                <w:szCs w:val="18"/>
              </w:rPr>
              <w:t xml:space="preserve">Реконструкция объектов инженерной </w:t>
            </w:r>
            <w:r w:rsidRPr="007302C0">
              <w:rPr>
                <w:color w:val="000000"/>
                <w:sz w:val="18"/>
                <w:szCs w:val="18"/>
              </w:rPr>
              <w:lastRenderedPageBreak/>
              <w:t>инфраструктуры по ул.Кооперативная, г.Хотьково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7302C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2019-2021г.г.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7302C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232 438,90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69 731,70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73188A" w:rsidRDefault="00CC2BC4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169 215,50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50 765,50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73188A" w:rsidRDefault="00CC2BC4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63 223,40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73188A" w:rsidRDefault="00CC2BC4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7E5F08" w:rsidRDefault="00CC2BC4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287 907,85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112 960,40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93 593,85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7E5F08" w:rsidRDefault="00CC2BC4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213 933,35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86 021,35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68 687,00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7E5F08" w:rsidRDefault="00CC2BC4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73 974,50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26 939,05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24 906,85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C2BC4" w:rsidRPr="008E6097" w:rsidTr="008C48B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7E5F08" w:rsidRDefault="00CC2BC4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C4" w:rsidRDefault="00CC2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C4" w:rsidRPr="008E6097" w:rsidRDefault="00CC2BC4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2.1. «Проведение первоочередных мероприятий по восстановлению 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F1C3E" w:rsidRPr="00282485" w:rsidTr="00F47812">
        <w:tc>
          <w:tcPr>
            <w:tcW w:w="426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артезианской скважины 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48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22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</w:t>
      </w:r>
      <w:r w:rsidRPr="003F1025">
        <w:rPr>
          <w:b/>
          <w:sz w:val="24"/>
          <w:szCs w:val="24"/>
        </w:rPr>
        <w:t>в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>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Pr="00282485" w:rsidRDefault="00660D36" w:rsidP="00535C80">
      <w:pPr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r w:rsidRPr="00282485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Направление </w:t>
            </w:r>
            <w:r w:rsidRPr="00282485">
              <w:rPr>
                <w:sz w:val="18"/>
                <w:szCs w:val="18"/>
              </w:rPr>
              <w:lastRenderedPageBreak/>
              <w:t xml:space="preserve">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Годы </w:t>
            </w:r>
            <w:r w:rsidRPr="00282485">
              <w:rPr>
                <w:sz w:val="18"/>
                <w:szCs w:val="18"/>
              </w:rPr>
              <w:lastRenderedPageBreak/>
              <w:t>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Предельная </w:t>
            </w:r>
            <w:r w:rsidRPr="00282485">
              <w:rPr>
                <w:sz w:val="18"/>
                <w:szCs w:val="18"/>
              </w:rPr>
              <w:lastRenderedPageBreak/>
              <w:t>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Профинанси</w:t>
            </w:r>
            <w:r w:rsidRPr="00282485">
              <w:rPr>
                <w:sz w:val="18"/>
                <w:szCs w:val="18"/>
              </w:rPr>
              <w:lastRenderedPageBreak/>
              <w:t>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Источники </w:t>
            </w:r>
            <w:r w:rsidRPr="00282485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Остаток </w:t>
            </w:r>
            <w:r w:rsidRPr="00282485">
              <w:rPr>
                <w:sz w:val="18"/>
                <w:szCs w:val="18"/>
              </w:rPr>
              <w:lastRenderedPageBreak/>
              <w:t>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282485">
              <w:rPr>
                <w:sz w:val="18"/>
                <w:szCs w:val="18"/>
              </w:rPr>
              <w:lastRenderedPageBreak/>
              <w:t>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вс.п.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  <w:r w:rsidR="005F1C3E">
              <w:rPr>
                <w:sz w:val="18"/>
                <w:szCs w:val="18"/>
              </w:rPr>
              <w:t>-2019гг.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  <w:r w:rsidR="00DD4B49">
              <w:rPr>
                <w:color w:val="000000"/>
                <w:sz w:val="18"/>
                <w:szCs w:val="18"/>
              </w:rPr>
              <w:t>057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DD4B49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</w:t>
            </w:r>
            <w:r w:rsidR="00DD4B49">
              <w:rPr>
                <w:color w:val="000000"/>
                <w:sz w:val="18"/>
                <w:szCs w:val="18"/>
              </w:rPr>
              <w:t>24</w:t>
            </w:r>
            <w:r w:rsidR="007D01EC" w:rsidRPr="007D01EC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="007D01EC"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45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5 147,20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2 752,20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4 924,10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76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>в пос. Лоза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С.п. Лозовское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 теплотрассы от ж.д. №30 до СДК "Юность" в д. Березняки, протяженностью 3735 п.м.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п.м.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>тепловых сетей в д. Селково, с.п. Селковское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электрокотлов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капитальному ремонту участка теплосети по адресу: от ул. Спортивной д.2 до ул. Мира д. 4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</w:t>
            </w:r>
            <w:r>
              <w:rPr>
                <w:sz w:val="18"/>
                <w:szCs w:val="18"/>
              </w:rPr>
              <w:lastRenderedPageBreak/>
              <w:t xml:space="preserve">мероприятий по капитальному ремонту участка 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</w:t>
            </w:r>
            <w:r>
              <w:rPr>
                <w:sz w:val="18"/>
                <w:szCs w:val="18"/>
              </w:rPr>
              <w:lastRenderedPageBreak/>
              <w:t>мероприятий по восстановлению подачи холодного водоснабжения пос. Реммаш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ремонту сетей  холодного водоснабжения д. Лешково, с. п. Лозовское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с. Васильевское 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водоснабжения.д. Каменки, с.п.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аварийно-</w:t>
            </w:r>
            <w:r>
              <w:rPr>
                <w:sz w:val="18"/>
                <w:szCs w:val="18"/>
              </w:rPr>
              <w:lastRenderedPageBreak/>
              <w:t>восстановительных работ сетей наружного канализации в д. Лазарево</w:t>
            </w:r>
            <w:r w:rsidR="008B7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9.4. Паспорт подпрограммы 4«Энергосбережение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и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повышение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энергетической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F01661" w:rsidP="00CC2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CC2BC4">
              <w:rPr>
                <w:color w:val="000000"/>
                <w:sz w:val="22"/>
                <w:szCs w:val="22"/>
              </w:rPr>
              <w:t>8</w:t>
            </w:r>
            <w:r w:rsidR="00A15D98" w:rsidRPr="00A15D98">
              <w:rPr>
                <w:color w:val="000000"/>
                <w:sz w:val="22"/>
                <w:szCs w:val="22"/>
              </w:rPr>
              <w:t xml:space="preserve"> 760,13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C2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2BC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 xml:space="preserve">Средства бюджета </w:t>
            </w:r>
            <w:r w:rsidRPr="00282485">
              <w:rPr>
                <w:color w:val="000000"/>
              </w:rPr>
              <w:lastRenderedPageBreak/>
              <w:t>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1DDB" w:rsidRPr="00282485" w:rsidTr="00CD1DDB">
        <w:trPr>
          <w:trHeight w:val="426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C2BC4" w:rsidP="00F01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CD1DDB">
              <w:rPr>
                <w:color w:val="000000"/>
                <w:sz w:val="22"/>
                <w:szCs w:val="22"/>
              </w:rPr>
              <w:t xml:space="preserve"> 110,13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C2BC4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D1DDB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trHeight w:val="426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59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28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12</w:t>
            </w:r>
            <w:r w:rsidR="00D114F2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замена светильников внутреннего освещения на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470"/>
      <w:bookmarkEnd w:id="9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№ п/п</w:t>
            </w:r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lastRenderedPageBreak/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>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</w:t>
            </w:r>
            <w:r w:rsidRPr="007D2355">
              <w:rPr>
                <w:bCs/>
              </w:rPr>
              <w:lastRenderedPageBreak/>
              <w:t xml:space="preserve">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49760</w:t>
            </w:r>
            <w:r w:rsidRPr="007D2355">
              <w:rPr>
                <w:bCs/>
              </w:rPr>
              <w:t>,</w:t>
            </w:r>
            <w:r>
              <w:rPr>
                <w:bCs/>
              </w:rPr>
              <w:t>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372FBA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5F5376">
              <w:rPr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</w:t>
            </w:r>
            <w:r w:rsidRPr="007D2355">
              <w:rPr>
                <w:bCs/>
              </w:rPr>
              <w:lastRenderedPageBreak/>
              <w:t xml:space="preserve">поверка индивидуальных и общедомовых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C2520" w:rsidRPr="007D2355" w:rsidTr="00CC2520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Лазарево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Выполнение мероприятий по ремонту линии электроснабжения п. Березняки </w:t>
            </w:r>
            <w:r w:rsidRPr="007D2355">
              <w:rPr>
                <w:bCs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бюджета Сергиево-Посадского </w:t>
            </w:r>
            <w:r w:rsidRPr="007D2355">
              <w:rPr>
                <w:bCs/>
              </w:rPr>
              <w:lastRenderedPageBreak/>
              <w:t>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Выполнение мероприятий по ремонту сетей уличного освещения п. Новый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на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 и  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>Предупреждение аварийных ситуаций -ремонт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CC2BC4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5350D" w:rsidRPr="007D2355">
              <w:rPr>
                <w:bCs/>
              </w:rPr>
              <w:t>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  <w:r w:rsidR="00CD387B" w:rsidRPr="00CD387B">
              <w:rPr>
                <w:b/>
                <w:bCs/>
              </w:rPr>
              <w:t xml:space="preserve">Итого по </w:t>
            </w:r>
            <w:r w:rsidR="00CD387B">
              <w:rPr>
                <w:b/>
                <w:bCs/>
              </w:rPr>
              <w:t>Подп</w:t>
            </w:r>
            <w:r w:rsidR="00CD387B"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3612BA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="0015350D" w:rsidRPr="00CD387B">
              <w:rPr>
                <w:b/>
                <w:bCs/>
              </w:rPr>
              <w:t xml:space="preserve"> 934,60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CC2BC4" w:rsidP="00D27A29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  <w:r w:rsidR="00D27A29" w:rsidRPr="005F5376">
              <w:rPr>
                <w:b/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31</w:t>
            </w:r>
            <w:r w:rsidR="00D27A29" w:rsidRPr="005F5376">
              <w:rPr>
                <w:b/>
                <w:bCs/>
              </w:rPr>
              <w:t> 460,13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F01661" w:rsidP="00CC2BC4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C2BC4">
              <w:rPr>
                <w:b/>
                <w:bCs/>
              </w:rPr>
              <w:t>3</w:t>
            </w:r>
            <w:r w:rsidR="0015350D" w:rsidRPr="005F5376">
              <w:rPr>
                <w:b/>
                <w:bCs/>
              </w:rPr>
              <w:t xml:space="preserve">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10 150,00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5F5376">
              <w:rPr>
                <w:b/>
                <w:bCs/>
              </w:rPr>
              <w:t xml:space="preserve">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CD387B">
              <w:rPr>
                <w:b/>
                <w:bCs/>
              </w:rPr>
              <w:t xml:space="preserve">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CC2BC4" w:rsidP="00F01661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15D98">
              <w:rPr>
                <w:b/>
                <w:bCs/>
              </w:rPr>
              <w:t xml:space="preserve"> </w:t>
            </w:r>
            <w:r w:rsidR="006C3E25" w:rsidRPr="005F5376">
              <w:rPr>
                <w:b/>
                <w:bCs/>
              </w:rPr>
              <w:t>1</w:t>
            </w:r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2</w:t>
            </w:r>
            <w:r w:rsidR="00D27A29" w:rsidRPr="005F5376">
              <w:rPr>
                <w:b/>
                <w:bCs/>
              </w:rPr>
              <w:t> </w:t>
            </w:r>
            <w:r w:rsidR="006C3E25" w:rsidRPr="005F5376">
              <w:rPr>
                <w:b/>
                <w:bCs/>
              </w:rPr>
              <w:t>1</w:t>
            </w:r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CC2BC4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5350D" w:rsidRPr="005F5376">
              <w:rPr>
                <w:b/>
                <w:bCs/>
              </w:rPr>
              <w:t xml:space="preserve">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</w:t>
            </w:r>
            <w:r w:rsidR="0015350D" w:rsidRPr="005F5376">
              <w:rPr>
                <w:b/>
                <w:bCs/>
              </w:rPr>
              <w:t>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44 480,00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59 150,00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28 850,00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12 150,00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7 150,00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3FA" w:rsidRDefault="001A73FA" w:rsidP="004A325B">
      <w:r>
        <w:separator/>
      </w:r>
    </w:p>
  </w:endnote>
  <w:endnote w:type="continuationSeparator" w:id="0">
    <w:p w:rsidR="001A73FA" w:rsidRDefault="001A73FA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F1" w:rsidRDefault="008233F1">
    <w:pPr>
      <w:pStyle w:val="a9"/>
    </w:pPr>
    <w:r>
      <w:t>Пост. 1515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3FA" w:rsidRDefault="001A73FA" w:rsidP="004A325B">
      <w:r>
        <w:separator/>
      </w:r>
    </w:p>
  </w:footnote>
  <w:footnote w:type="continuationSeparator" w:id="0">
    <w:p w:rsidR="001A73FA" w:rsidRDefault="001A73FA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F1" w:rsidRDefault="008233F1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F738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5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9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72E7"/>
    <w:rsid w:val="00007C57"/>
    <w:rsid w:val="00007E94"/>
    <w:rsid w:val="00011D2B"/>
    <w:rsid w:val="00014063"/>
    <w:rsid w:val="0001659F"/>
    <w:rsid w:val="000171A3"/>
    <w:rsid w:val="00017976"/>
    <w:rsid w:val="0002102D"/>
    <w:rsid w:val="00022A01"/>
    <w:rsid w:val="000236A2"/>
    <w:rsid w:val="00024F96"/>
    <w:rsid w:val="00026BAA"/>
    <w:rsid w:val="00027A1E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31E3D"/>
    <w:rsid w:val="001326B0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47A09"/>
    <w:rsid w:val="001503EB"/>
    <w:rsid w:val="0015350D"/>
    <w:rsid w:val="00156E39"/>
    <w:rsid w:val="0016130E"/>
    <w:rsid w:val="001619B8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3FA"/>
    <w:rsid w:val="001A7C3D"/>
    <w:rsid w:val="001B0DA7"/>
    <w:rsid w:val="001B3800"/>
    <w:rsid w:val="001B3C89"/>
    <w:rsid w:val="001B7D89"/>
    <w:rsid w:val="001C0991"/>
    <w:rsid w:val="001C12D8"/>
    <w:rsid w:val="001C152F"/>
    <w:rsid w:val="001C1BEB"/>
    <w:rsid w:val="001C207B"/>
    <w:rsid w:val="001C30CC"/>
    <w:rsid w:val="001D1425"/>
    <w:rsid w:val="001D2810"/>
    <w:rsid w:val="001D2974"/>
    <w:rsid w:val="001D5257"/>
    <w:rsid w:val="001E133F"/>
    <w:rsid w:val="001E4712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235B"/>
    <w:rsid w:val="00222F85"/>
    <w:rsid w:val="00223485"/>
    <w:rsid w:val="002242A9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37A93"/>
    <w:rsid w:val="00237EDA"/>
    <w:rsid w:val="00242C20"/>
    <w:rsid w:val="00242F79"/>
    <w:rsid w:val="00243283"/>
    <w:rsid w:val="002457A5"/>
    <w:rsid w:val="002509D7"/>
    <w:rsid w:val="002511AA"/>
    <w:rsid w:val="00252541"/>
    <w:rsid w:val="002528D1"/>
    <w:rsid w:val="002549F0"/>
    <w:rsid w:val="002563AF"/>
    <w:rsid w:val="00260AB5"/>
    <w:rsid w:val="00261AD2"/>
    <w:rsid w:val="002642EC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85D03"/>
    <w:rsid w:val="002932A8"/>
    <w:rsid w:val="002A0745"/>
    <w:rsid w:val="002A0A68"/>
    <w:rsid w:val="002A425B"/>
    <w:rsid w:val="002A7571"/>
    <w:rsid w:val="002A7C31"/>
    <w:rsid w:val="002B09C3"/>
    <w:rsid w:val="002B1B60"/>
    <w:rsid w:val="002B3C91"/>
    <w:rsid w:val="002B5569"/>
    <w:rsid w:val="002B5943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5CE7"/>
    <w:rsid w:val="00330D85"/>
    <w:rsid w:val="00333157"/>
    <w:rsid w:val="003358C1"/>
    <w:rsid w:val="00335923"/>
    <w:rsid w:val="00337A80"/>
    <w:rsid w:val="003409DB"/>
    <w:rsid w:val="003412E4"/>
    <w:rsid w:val="00341AF2"/>
    <w:rsid w:val="00342960"/>
    <w:rsid w:val="00345E7A"/>
    <w:rsid w:val="00347B37"/>
    <w:rsid w:val="003509E3"/>
    <w:rsid w:val="00350A8B"/>
    <w:rsid w:val="0035107C"/>
    <w:rsid w:val="003517C0"/>
    <w:rsid w:val="00351A80"/>
    <w:rsid w:val="00351B53"/>
    <w:rsid w:val="00352AD6"/>
    <w:rsid w:val="003612BA"/>
    <w:rsid w:val="00361D6E"/>
    <w:rsid w:val="00364D73"/>
    <w:rsid w:val="00367DE1"/>
    <w:rsid w:val="00370BF8"/>
    <w:rsid w:val="003712FD"/>
    <w:rsid w:val="00372FBA"/>
    <w:rsid w:val="00374180"/>
    <w:rsid w:val="003749FA"/>
    <w:rsid w:val="003775B2"/>
    <w:rsid w:val="00377B44"/>
    <w:rsid w:val="00380F47"/>
    <w:rsid w:val="003836FF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4FA"/>
    <w:rsid w:val="003A0C7D"/>
    <w:rsid w:val="003A1595"/>
    <w:rsid w:val="003A1A97"/>
    <w:rsid w:val="003A22D6"/>
    <w:rsid w:val="003A4E54"/>
    <w:rsid w:val="003A67DE"/>
    <w:rsid w:val="003A7D50"/>
    <w:rsid w:val="003B050B"/>
    <w:rsid w:val="003B1C3D"/>
    <w:rsid w:val="003B640D"/>
    <w:rsid w:val="003B6593"/>
    <w:rsid w:val="003B671E"/>
    <w:rsid w:val="003B7372"/>
    <w:rsid w:val="003C1058"/>
    <w:rsid w:val="003C14C8"/>
    <w:rsid w:val="003C3639"/>
    <w:rsid w:val="003C3E0A"/>
    <w:rsid w:val="003C4D23"/>
    <w:rsid w:val="003C60C2"/>
    <w:rsid w:val="003D0F5D"/>
    <w:rsid w:val="003D374D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F1025"/>
    <w:rsid w:val="003F32BD"/>
    <w:rsid w:val="003F333E"/>
    <w:rsid w:val="003F3D09"/>
    <w:rsid w:val="003F4985"/>
    <w:rsid w:val="003F7D66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5FAE"/>
    <w:rsid w:val="004162BC"/>
    <w:rsid w:val="0041674E"/>
    <w:rsid w:val="00416EEA"/>
    <w:rsid w:val="00420E24"/>
    <w:rsid w:val="004220C1"/>
    <w:rsid w:val="00425B79"/>
    <w:rsid w:val="00426D52"/>
    <w:rsid w:val="00427664"/>
    <w:rsid w:val="00427BF6"/>
    <w:rsid w:val="004313B3"/>
    <w:rsid w:val="00435A44"/>
    <w:rsid w:val="00440486"/>
    <w:rsid w:val="004459D5"/>
    <w:rsid w:val="00446363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07A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E59"/>
    <w:rsid w:val="00491999"/>
    <w:rsid w:val="00491E2D"/>
    <w:rsid w:val="004938E0"/>
    <w:rsid w:val="00495A58"/>
    <w:rsid w:val="00496DF6"/>
    <w:rsid w:val="0049724A"/>
    <w:rsid w:val="004A0032"/>
    <w:rsid w:val="004A103D"/>
    <w:rsid w:val="004A306D"/>
    <w:rsid w:val="004A308B"/>
    <w:rsid w:val="004A325B"/>
    <w:rsid w:val="004A33D0"/>
    <w:rsid w:val="004A53C7"/>
    <w:rsid w:val="004A7466"/>
    <w:rsid w:val="004B10C2"/>
    <w:rsid w:val="004B143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DA3"/>
    <w:rsid w:val="004E7215"/>
    <w:rsid w:val="004F0D04"/>
    <w:rsid w:val="004F1C38"/>
    <w:rsid w:val="004F471C"/>
    <w:rsid w:val="004F57A0"/>
    <w:rsid w:val="00500BF4"/>
    <w:rsid w:val="00501A92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17CD6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25E"/>
    <w:rsid w:val="005F042B"/>
    <w:rsid w:val="005F0919"/>
    <w:rsid w:val="005F0E86"/>
    <w:rsid w:val="005F0F21"/>
    <w:rsid w:val="005F1C3E"/>
    <w:rsid w:val="005F4537"/>
    <w:rsid w:val="005F4BCA"/>
    <w:rsid w:val="005F5376"/>
    <w:rsid w:val="005F5481"/>
    <w:rsid w:val="005F5D00"/>
    <w:rsid w:val="005F5E68"/>
    <w:rsid w:val="00603277"/>
    <w:rsid w:val="006033AB"/>
    <w:rsid w:val="00603EBA"/>
    <w:rsid w:val="006040B8"/>
    <w:rsid w:val="00605668"/>
    <w:rsid w:val="0060681F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645B"/>
    <w:rsid w:val="0063739C"/>
    <w:rsid w:val="00637677"/>
    <w:rsid w:val="006444F5"/>
    <w:rsid w:val="00645942"/>
    <w:rsid w:val="00647C1C"/>
    <w:rsid w:val="006504B0"/>
    <w:rsid w:val="006507B8"/>
    <w:rsid w:val="0065098D"/>
    <w:rsid w:val="00652F8C"/>
    <w:rsid w:val="00654F9B"/>
    <w:rsid w:val="006554BF"/>
    <w:rsid w:val="006570E1"/>
    <w:rsid w:val="00660D36"/>
    <w:rsid w:val="00662CE5"/>
    <w:rsid w:val="00664420"/>
    <w:rsid w:val="00665B4A"/>
    <w:rsid w:val="00670D22"/>
    <w:rsid w:val="00670E15"/>
    <w:rsid w:val="00672403"/>
    <w:rsid w:val="00672584"/>
    <w:rsid w:val="00676EE3"/>
    <w:rsid w:val="00677D34"/>
    <w:rsid w:val="00682F98"/>
    <w:rsid w:val="006834B4"/>
    <w:rsid w:val="00684C38"/>
    <w:rsid w:val="00686856"/>
    <w:rsid w:val="00686B0A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5146"/>
    <w:rsid w:val="006C7DE1"/>
    <w:rsid w:val="006D072E"/>
    <w:rsid w:val="006D0C07"/>
    <w:rsid w:val="006D0FF4"/>
    <w:rsid w:val="006D1D5A"/>
    <w:rsid w:val="006D3725"/>
    <w:rsid w:val="006D6468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42B"/>
    <w:rsid w:val="00716C0E"/>
    <w:rsid w:val="00716D1D"/>
    <w:rsid w:val="00720250"/>
    <w:rsid w:val="00721059"/>
    <w:rsid w:val="0072143E"/>
    <w:rsid w:val="00721731"/>
    <w:rsid w:val="00721ED0"/>
    <w:rsid w:val="00722A83"/>
    <w:rsid w:val="00722BD7"/>
    <w:rsid w:val="00724599"/>
    <w:rsid w:val="00725A4B"/>
    <w:rsid w:val="00727018"/>
    <w:rsid w:val="007302C0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50D74"/>
    <w:rsid w:val="007552C6"/>
    <w:rsid w:val="007568E5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635A"/>
    <w:rsid w:val="0077741C"/>
    <w:rsid w:val="00781384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5711"/>
    <w:rsid w:val="007A6CD3"/>
    <w:rsid w:val="007B1743"/>
    <w:rsid w:val="007B4190"/>
    <w:rsid w:val="007B48E0"/>
    <w:rsid w:val="007B6ECD"/>
    <w:rsid w:val="007B702C"/>
    <w:rsid w:val="007C0544"/>
    <w:rsid w:val="007C24E0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7B86"/>
    <w:rsid w:val="007F0A06"/>
    <w:rsid w:val="007F0E91"/>
    <w:rsid w:val="007F1221"/>
    <w:rsid w:val="007F32F9"/>
    <w:rsid w:val="007F55DC"/>
    <w:rsid w:val="00800962"/>
    <w:rsid w:val="00800D84"/>
    <w:rsid w:val="008012D3"/>
    <w:rsid w:val="008019FE"/>
    <w:rsid w:val="00803191"/>
    <w:rsid w:val="008048B3"/>
    <w:rsid w:val="0080549E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7677"/>
    <w:rsid w:val="0082025E"/>
    <w:rsid w:val="00820D3A"/>
    <w:rsid w:val="00821B36"/>
    <w:rsid w:val="00822980"/>
    <w:rsid w:val="008233F1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16E0"/>
    <w:rsid w:val="00841BE1"/>
    <w:rsid w:val="00842E67"/>
    <w:rsid w:val="00846067"/>
    <w:rsid w:val="0084706B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18FE"/>
    <w:rsid w:val="008A3540"/>
    <w:rsid w:val="008A4C63"/>
    <w:rsid w:val="008A55AA"/>
    <w:rsid w:val="008A6BFD"/>
    <w:rsid w:val="008A78D3"/>
    <w:rsid w:val="008A7E26"/>
    <w:rsid w:val="008B2B8A"/>
    <w:rsid w:val="008B3727"/>
    <w:rsid w:val="008B589E"/>
    <w:rsid w:val="008B70EF"/>
    <w:rsid w:val="008C01EE"/>
    <w:rsid w:val="008C1CC9"/>
    <w:rsid w:val="008C437F"/>
    <w:rsid w:val="008C48B1"/>
    <w:rsid w:val="008C502A"/>
    <w:rsid w:val="008C5D0B"/>
    <w:rsid w:val="008C610B"/>
    <w:rsid w:val="008C6A8B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0AE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9009E9"/>
    <w:rsid w:val="0090198C"/>
    <w:rsid w:val="00901AF6"/>
    <w:rsid w:val="0090533A"/>
    <w:rsid w:val="009053F5"/>
    <w:rsid w:val="00911222"/>
    <w:rsid w:val="00912315"/>
    <w:rsid w:val="009141D1"/>
    <w:rsid w:val="00914243"/>
    <w:rsid w:val="0091499E"/>
    <w:rsid w:val="0092172E"/>
    <w:rsid w:val="00923279"/>
    <w:rsid w:val="0092437C"/>
    <w:rsid w:val="00924CA8"/>
    <w:rsid w:val="009254D3"/>
    <w:rsid w:val="009269CB"/>
    <w:rsid w:val="0092785E"/>
    <w:rsid w:val="009328FF"/>
    <w:rsid w:val="00933066"/>
    <w:rsid w:val="00933969"/>
    <w:rsid w:val="009341A6"/>
    <w:rsid w:val="00935435"/>
    <w:rsid w:val="009415E6"/>
    <w:rsid w:val="00941659"/>
    <w:rsid w:val="00942091"/>
    <w:rsid w:val="009436CD"/>
    <w:rsid w:val="009447B1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85E"/>
    <w:rsid w:val="00964C89"/>
    <w:rsid w:val="009707E5"/>
    <w:rsid w:val="009710E8"/>
    <w:rsid w:val="009716C4"/>
    <w:rsid w:val="0097174F"/>
    <w:rsid w:val="00972F6B"/>
    <w:rsid w:val="0097315E"/>
    <w:rsid w:val="00973BDA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45B0"/>
    <w:rsid w:val="00997402"/>
    <w:rsid w:val="00997E83"/>
    <w:rsid w:val="009A0383"/>
    <w:rsid w:val="009A0838"/>
    <w:rsid w:val="009A1A35"/>
    <w:rsid w:val="009A3EB6"/>
    <w:rsid w:val="009A4746"/>
    <w:rsid w:val="009A60B9"/>
    <w:rsid w:val="009A6545"/>
    <w:rsid w:val="009B0EA9"/>
    <w:rsid w:val="009B1D6F"/>
    <w:rsid w:val="009B608F"/>
    <w:rsid w:val="009C087C"/>
    <w:rsid w:val="009C1D0E"/>
    <w:rsid w:val="009C242A"/>
    <w:rsid w:val="009C2A5E"/>
    <w:rsid w:val="009C3A0A"/>
    <w:rsid w:val="009C3A1D"/>
    <w:rsid w:val="009C607B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F18"/>
    <w:rsid w:val="009F0BBC"/>
    <w:rsid w:val="009F265D"/>
    <w:rsid w:val="009F6E9C"/>
    <w:rsid w:val="00A0079F"/>
    <w:rsid w:val="00A01ECE"/>
    <w:rsid w:val="00A0251B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55E7"/>
    <w:rsid w:val="00A46D5B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2595"/>
    <w:rsid w:val="00A84FE2"/>
    <w:rsid w:val="00A85179"/>
    <w:rsid w:val="00A8549A"/>
    <w:rsid w:val="00A85E1B"/>
    <w:rsid w:val="00A864A0"/>
    <w:rsid w:val="00A90739"/>
    <w:rsid w:val="00A91A95"/>
    <w:rsid w:val="00A91F43"/>
    <w:rsid w:val="00A9646A"/>
    <w:rsid w:val="00A973F4"/>
    <w:rsid w:val="00AA0A7C"/>
    <w:rsid w:val="00AA1D10"/>
    <w:rsid w:val="00AA36D7"/>
    <w:rsid w:val="00AB0AAA"/>
    <w:rsid w:val="00AB15D9"/>
    <w:rsid w:val="00AB6093"/>
    <w:rsid w:val="00AB6641"/>
    <w:rsid w:val="00AB6811"/>
    <w:rsid w:val="00AB77C9"/>
    <w:rsid w:val="00AC178F"/>
    <w:rsid w:val="00AC2085"/>
    <w:rsid w:val="00AC324F"/>
    <w:rsid w:val="00AC4043"/>
    <w:rsid w:val="00AC5233"/>
    <w:rsid w:val="00AC7B37"/>
    <w:rsid w:val="00AD0222"/>
    <w:rsid w:val="00AD0571"/>
    <w:rsid w:val="00AD0EBB"/>
    <w:rsid w:val="00AD109B"/>
    <w:rsid w:val="00AD14BE"/>
    <w:rsid w:val="00AD4F21"/>
    <w:rsid w:val="00AE141C"/>
    <w:rsid w:val="00AE4D90"/>
    <w:rsid w:val="00AE6BFA"/>
    <w:rsid w:val="00AE7A85"/>
    <w:rsid w:val="00AF05B2"/>
    <w:rsid w:val="00AF169F"/>
    <w:rsid w:val="00AF4701"/>
    <w:rsid w:val="00AF48D3"/>
    <w:rsid w:val="00AF4A1D"/>
    <w:rsid w:val="00AF59FD"/>
    <w:rsid w:val="00AF65EB"/>
    <w:rsid w:val="00AF72AE"/>
    <w:rsid w:val="00AF7385"/>
    <w:rsid w:val="00AF78F8"/>
    <w:rsid w:val="00AF7F17"/>
    <w:rsid w:val="00B02B1D"/>
    <w:rsid w:val="00B03CA8"/>
    <w:rsid w:val="00B062D3"/>
    <w:rsid w:val="00B07A9C"/>
    <w:rsid w:val="00B10991"/>
    <w:rsid w:val="00B12349"/>
    <w:rsid w:val="00B12943"/>
    <w:rsid w:val="00B12C92"/>
    <w:rsid w:val="00B1616E"/>
    <w:rsid w:val="00B17039"/>
    <w:rsid w:val="00B173BE"/>
    <w:rsid w:val="00B21114"/>
    <w:rsid w:val="00B216F7"/>
    <w:rsid w:val="00B224CF"/>
    <w:rsid w:val="00B22A75"/>
    <w:rsid w:val="00B22FE8"/>
    <w:rsid w:val="00B273B7"/>
    <w:rsid w:val="00B313FD"/>
    <w:rsid w:val="00B3281F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006F"/>
    <w:rsid w:val="00B51E73"/>
    <w:rsid w:val="00B52C93"/>
    <w:rsid w:val="00B54EFC"/>
    <w:rsid w:val="00B557BA"/>
    <w:rsid w:val="00B55AE8"/>
    <w:rsid w:val="00B55B72"/>
    <w:rsid w:val="00B60650"/>
    <w:rsid w:val="00B62726"/>
    <w:rsid w:val="00B62A5E"/>
    <w:rsid w:val="00B62AEE"/>
    <w:rsid w:val="00B63F50"/>
    <w:rsid w:val="00B644C0"/>
    <w:rsid w:val="00B66664"/>
    <w:rsid w:val="00B70B83"/>
    <w:rsid w:val="00B712B0"/>
    <w:rsid w:val="00B72120"/>
    <w:rsid w:val="00B732B4"/>
    <w:rsid w:val="00B73AC8"/>
    <w:rsid w:val="00B74869"/>
    <w:rsid w:val="00B7521F"/>
    <w:rsid w:val="00B763CD"/>
    <w:rsid w:val="00B76618"/>
    <w:rsid w:val="00B81870"/>
    <w:rsid w:val="00B8298F"/>
    <w:rsid w:val="00B83D34"/>
    <w:rsid w:val="00B858C7"/>
    <w:rsid w:val="00B915A3"/>
    <w:rsid w:val="00B91BE3"/>
    <w:rsid w:val="00B93256"/>
    <w:rsid w:val="00B95459"/>
    <w:rsid w:val="00BA39F5"/>
    <w:rsid w:val="00BA44F6"/>
    <w:rsid w:val="00BA563F"/>
    <w:rsid w:val="00BA6B39"/>
    <w:rsid w:val="00BB0130"/>
    <w:rsid w:val="00BB0221"/>
    <w:rsid w:val="00BB24BB"/>
    <w:rsid w:val="00BB65E6"/>
    <w:rsid w:val="00BB68AF"/>
    <w:rsid w:val="00BB6F7C"/>
    <w:rsid w:val="00BC0162"/>
    <w:rsid w:val="00BC2CD0"/>
    <w:rsid w:val="00BC322A"/>
    <w:rsid w:val="00BC40EA"/>
    <w:rsid w:val="00BD016F"/>
    <w:rsid w:val="00BD2AAA"/>
    <w:rsid w:val="00BD3E00"/>
    <w:rsid w:val="00BD4F62"/>
    <w:rsid w:val="00BD6AE0"/>
    <w:rsid w:val="00BD713A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1EB0"/>
    <w:rsid w:val="00BF2D03"/>
    <w:rsid w:val="00BF300A"/>
    <w:rsid w:val="00BF4C6A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41BBE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66960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121C"/>
    <w:rsid w:val="00C9226B"/>
    <w:rsid w:val="00C928AF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520"/>
    <w:rsid w:val="00CC2A6F"/>
    <w:rsid w:val="00CC2AC0"/>
    <w:rsid w:val="00CC2BC4"/>
    <w:rsid w:val="00CC3EB2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1E17"/>
    <w:rsid w:val="00CE220C"/>
    <w:rsid w:val="00CE2393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2175"/>
    <w:rsid w:val="00D22B3D"/>
    <w:rsid w:val="00D23DC2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13D"/>
    <w:rsid w:val="00D52C70"/>
    <w:rsid w:val="00D5377B"/>
    <w:rsid w:val="00D5443E"/>
    <w:rsid w:val="00D54F22"/>
    <w:rsid w:val="00D55D4D"/>
    <w:rsid w:val="00D57B06"/>
    <w:rsid w:val="00D57B94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0E80"/>
    <w:rsid w:val="00D84BA1"/>
    <w:rsid w:val="00D86058"/>
    <w:rsid w:val="00D87B3C"/>
    <w:rsid w:val="00D90B3F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C6E5B"/>
    <w:rsid w:val="00DD2C47"/>
    <w:rsid w:val="00DD4691"/>
    <w:rsid w:val="00DD4B49"/>
    <w:rsid w:val="00DD4FB4"/>
    <w:rsid w:val="00DD5C0D"/>
    <w:rsid w:val="00DD7F84"/>
    <w:rsid w:val="00DE2728"/>
    <w:rsid w:val="00DE2C67"/>
    <w:rsid w:val="00DE373E"/>
    <w:rsid w:val="00DE4CF7"/>
    <w:rsid w:val="00DE568D"/>
    <w:rsid w:val="00DF054C"/>
    <w:rsid w:val="00DF1917"/>
    <w:rsid w:val="00DF1F44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5711"/>
    <w:rsid w:val="00E56EAC"/>
    <w:rsid w:val="00E573D8"/>
    <w:rsid w:val="00E60A42"/>
    <w:rsid w:val="00E67779"/>
    <w:rsid w:val="00E72D34"/>
    <w:rsid w:val="00E73F11"/>
    <w:rsid w:val="00E74327"/>
    <w:rsid w:val="00E77CBD"/>
    <w:rsid w:val="00E8076C"/>
    <w:rsid w:val="00E8195D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1B68"/>
    <w:rsid w:val="00EB54B5"/>
    <w:rsid w:val="00EB574B"/>
    <w:rsid w:val="00EB5A31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5A6D"/>
    <w:rsid w:val="00EE5F3B"/>
    <w:rsid w:val="00EE6D71"/>
    <w:rsid w:val="00EE7CF9"/>
    <w:rsid w:val="00EF0997"/>
    <w:rsid w:val="00EF0B5C"/>
    <w:rsid w:val="00EF2A31"/>
    <w:rsid w:val="00EF35A1"/>
    <w:rsid w:val="00EF4B90"/>
    <w:rsid w:val="00EF6B86"/>
    <w:rsid w:val="00EF77C6"/>
    <w:rsid w:val="00F01661"/>
    <w:rsid w:val="00F0357C"/>
    <w:rsid w:val="00F0450F"/>
    <w:rsid w:val="00F058C4"/>
    <w:rsid w:val="00F06216"/>
    <w:rsid w:val="00F12C48"/>
    <w:rsid w:val="00F13991"/>
    <w:rsid w:val="00F13B22"/>
    <w:rsid w:val="00F15923"/>
    <w:rsid w:val="00F216EB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40C5B"/>
    <w:rsid w:val="00F42577"/>
    <w:rsid w:val="00F43F8F"/>
    <w:rsid w:val="00F45582"/>
    <w:rsid w:val="00F455AB"/>
    <w:rsid w:val="00F47812"/>
    <w:rsid w:val="00F53151"/>
    <w:rsid w:val="00F54ACD"/>
    <w:rsid w:val="00F55259"/>
    <w:rsid w:val="00F5669E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2A84"/>
    <w:rsid w:val="00F868F8"/>
    <w:rsid w:val="00F87042"/>
    <w:rsid w:val="00F872BB"/>
    <w:rsid w:val="00F872E4"/>
    <w:rsid w:val="00F879D2"/>
    <w:rsid w:val="00F90519"/>
    <w:rsid w:val="00F924B0"/>
    <w:rsid w:val="00F92AF1"/>
    <w:rsid w:val="00F95B4B"/>
    <w:rsid w:val="00FA0982"/>
    <w:rsid w:val="00FA155E"/>
    <w:rsid w:val="00FA3343"/>
    <w:rsid w:val="00FA4DDD"/>
    <w:rsid w:val="00FA5222"/>
    <w:rsid w:val="00FB0525"/>
    <w:rsid w:val="00FB0F10"/>
    <w:rsid w:val="00FB357B"/>
    <w:rsid w:val="00FB7FA9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50D7"/>
    <w:rsid w:val="00FD7BEC"/>
    <w:rsid w:val="00FE0201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990B-A842-40A3-B237-03C9A9EE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14580</Words>
  <Characters>83110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2019-09-11T12:11:00Z</cp:lastPrinted>
  <dcterms:created xsi:type="dcterms:W3CDTF">2019-09-30T08:03:00Z</dcterms:created>
  <dcterms:modified xsi:type="dcterms:W3CDTF">2019-09-30T08:03:00Z</dcterms:modified>
</cp:coreProperties>
</file>