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B8" w:rsidRPr="00041CB8" w:rsidRDefault="00041CB8" w:rsidP="00041C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CB8">
        <w:rPr>
          <w:rFonts w:ascii="Times New Roman" w:hAnsi="Times New Roman" w:cs="Times New Roman"/>
          <w:b/>
          <w:sz w:val="36"/>
          <w:szCs w:val="36"/>
        </w:rPr>
        <w:t>Уточнены полномочия региональных органов власти в области регулирования транспорта</w:t>
      </w:r>
    </w:p>
    <w:p w:rsidR="00041CB8" w:rsidRDefault="00041CB8" w:rsidP="00B47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8E" w:rsidRPr="00B4778E" w:rsidRDefault="00B4778E" w:rsidP="0071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Постановление</w:t>
      </w:r>
      <w:r w:rsidR="007150C6">
        <w:rPr>
          <w:rFonts w:ascii="Times New Roman" w:hAnsi="Times New Roman" w:cs="Times New Roman"/>
          <w:sz w:val="28"/>
          <w:szCs w:val="28"/>
        </w:rPr>
        <w:t>м</w:t>
      </w:r>
      <w:r w:rsidRPr="00B4778E">
        <w:rPr>
          <w:rFonts w:ascii="Times New Roman" w:hAnsi="Times New Roman" w:cs="Times New Roman"/>
          <w:sz w:val="28"/>
          <w:szCs w:val="28"/>
        </w:rPr>
        <w:t xml:space="preserve"> Правительства РФ от 02.10.2018</w:t>
      </w:r>
      <w:r w:rsidR="005F25C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B4778E">
        <w:rPr>
          <w:rFonts w:ascii="Times New Roman" w:hAnsi="Times New Roman" w:cs="Times New Roman"/>
          <w:sz w:val="28"/>
          <w:szCs w:val="28"/>
        </w:rPr>
        <w:t xml:space="preserve"> </w:t>
      </w:r>
      <w:r w:rsidR="005F25C8">
        <w:rPr>
          <w:rFonts w:ascii="Times New Roman" w:hAnsi="Times New Roman" w:cs="Times New Roman"/>
          <w:sz w:val="28"/>
          <w:szCs w:val="28"/>
        </w:rPr>
        <w:t>№</w:t>
      </w:r>
      <w:r w:rsidRPr="00B4778E">
        <w:rPr>
          <w:rFonts w:ascii="Times New Roman" w:hAnsi="Times New Roman" w:cs="Times New Roman"/>
          <w:sz w:val="28"/>
          <w:szCs w:val="28"/>
        </w:rPr>
        <w:t xml:space="preserve"> 1172</w:t>
      </w:r>
      <w:r w:rsidR="007150C6">
        <w:rPr>
          <w:rFonts w:ascii="Times New Roman" w:hAnsi="Times New Roman" w:cs="Times New Roman"/>
          <w:sz w:val="28"/>
          <w:szCs w:val="28"/>
        </w:rPr>
        <w:t xml:space="preserve"> </w:t>
      </w:r>
      <w:r w:rsidR="005F25C8">
        <w:rPr>
          <w:rFonts w:ascii="Times New Roman" w:hAnsi="Times New Roman" w:cs="Times New Roman"/>
          <w:sz w:val="28"/>
          <w:szCs w:val="28"/>
        </w:rPr>
        <w:t>«</w:t>
      </w:r>
      <w:r w:rsidRPr="00B477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7 марта 1995 г. </w:t>
      </w:r>
      <w:r w:rsidR="005F25C8">
        <w:rPr>
          <w:rFonts w:ascii="Times New Roman" w:hAnsi="Times New Roman" w:cs="Times New Roman"/>
          <w:sz w:val="28"/>
          <w:szCs w:val="28"/>
        </w:rPr>
        <w:t>№</w:t>
      </w:r>
      <w:r w:rsidRPr="00B4778E">
        <w:rPr>
          <w:rFonts w:ascii="Times New Roman" w:hAnsi="Times New Roman" w:cs="Times New Roman"/>
          <w:sz w:val="28"/>
          <w:szCs w:val="28"/>
        </w:rPr>
        <w:t xml:space="preserve"> 239</w:t>
      </w:r>
      <w:r w:rsidR="005F25C8">
        <w:rPr>
          <w:rFonts w:ascii="Times New Roman" w:hAnsi="Times New Roman" w:cs="Times New Roman"/>
          <w:sz w:val="28"/>
          <w:szCs w:val="28"/>
        </w:rPr>
        <w:t>»</w:t>
      </w:r>
      <w:r w:rsidR="007150C6">
        <w:rPr>
          <w:rFonts w:ascii="Times New Roman" w:hAnsi="Times New Roman" w:cs="Times New Roman"/>
          <w:sz w:val="28"/>
          <w:szCs w:val="28"/>
        </w:rPr>
        <w:t xml:space="preserve"> у</w:t>
      </w:r>
      <w:r w:rsidRPr="00B4778E">
        <w:rPr>
          <w:rFonts w:ascii="Times New Roman" w:hAnsi="Times New Roman" w:cs="Times New Roman"/>
          <w:sz w:val="28"/>
          <w:szCs w:val="28"/>
        </w:rPr>
        <w:t>точнены полномочия региональных органов власти в области регулирования транспорта</w:t>
      </w:r>
      <w:r w:rsidR="007150C6">
        <w:rPr>
          <w:rFonts w:ascii="Times New Roman" w:hAnsi="Times New Roman" w:cs="Times New Roman"/>
          <w:sz w:val="28"/>
          <w:szCs w:val="28"/>
        </w:rPr>
        <w:t>.</w:t>
      </w:r>
    </w:p>
    <w:p w:rsidR="00B4778E" w:rsidRPr="00B4778E" w:rsidRDefault="00B4778E" w:rsidP="00715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В частности, из перечня услуг транспортных, снабженческо-сбытовых и торговых организаций, по которым региональным органам власти предоставляется право вводить государственное регулирование тарифов и надбавок, исключены перевозки пассажиров и багажа автомобильным транспортом по внутриобластным и межобластным (межреспубликанским в пределах РФ) маршрутам, включая такси.</w:t>
      </w:r>
    </w:p>
    <w:p w:rsidR="008E2CB0" w:rsidRPr="00B4778E" w:rsidRDefault="00B4778E" w:rsidP="005F2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8E">
        <w:rPr>
          <w:rFonts w:ascii="Times New Roman" w:hAnsi="Times New Roman" w:cs="Times New Roman"/>
          <w:sz w:val="28"/>
          <w:szCs w:val="28"/>
        </w:rPr>
        <w:t>Также определено, что региональные органы власти осуществляют регулирование цен на перевозки пассажиров и багажа автомобильным и городским наземным электрическим транспортом только в случаях, установленных федеральными законами.</w:t>
      </w:r>
    </w:p>
    <w:sectPr w:rsidR="008E2CB0" w:rsidRPr="00B4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CE"/>
    <w:rsid w:val="00041CB8"/>
    <w:rsid w:val="00296ACE"/>
    <w:rsid w:val="005C64AA"/>
    <w:rsid w:val="005F25C8"/>
    <w:rsid w:val="007150C6"/>
    <w:rsid w:val="008E2CB0"/>
    <w:rsid w:val="00B4778E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DC6"/>
  <w15:docId w15:val="{CA5340C5-0931-43FA-8FC6-38233FC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6</cp:revision>
  <dcterms:created xsi:type="dcterms:W3CDTF">2018-10-11T12:56:00Z</dcterms:created>
  <dcterms:modified xsi:type="dcterms:W3CDTF">2019-11-07T14:31:00Z</dcterms:modified>
</cp:coreProperties>
</file>