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30.06.2020 № 23/0</w:t>
      </w:r>
      <w:r w:rsidR="00AA00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Порядок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создания координационных или совещательных органов в области развития малого и среднего предпринимательства в Сергиево-Посадском городском округе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Сергиево-Посадском городском округе (далее - Порядок) разработан в соответствии с Федеральным </w:t>
      </w:r>
      <w:hyperlink r:id="rId8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законом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от 24.07.2007 № 209-ФЗ "О развитии малого и среднего предпринимательства в Российской Федерации", Федеральным </w:t>
      </w:r>
      <w:hyperlink r:id="rId9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законом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Уставом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 муниципального образования «Сергиево-Посадский городской округ Московской области».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 Координационные или совещательные органы могут быть созданы по инициативе: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lang w:bidi="ar-SA"/>
        </w:rPr>
        <w:t>Органов местного самоуправления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4.2. Группы субъектов малого и среднего предпринимательства, отнесенных в соответствии с федеральным законодательством, к малым и средним предприятиям, зарегистрированных и осуществляющих предпринимательскую деятельность на территории Сергиево-Посадского городского округа Московской области, в количестве не менее пяти хозяйствующих субъектов.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4.3. Некоммерческой организации, выражающей интересы субъектов малого и среднего предпринимательства.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5. Инициаторы создания координационного или совещательного органа, указанные в </w:t>
      </w:r>
      <w:hyperlink r:id="rId11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пп. 4.2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2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4.3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инициаторы), обращаются с соответствующим письменным предложением к главе Сергиево-Посадского городского округа Московской области (далее – глава городского округа).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Обращение инициаторов может быть представлено на личном приеме главы городского округа, отправлено посредством почтового отправления по адресу: 141310 Московская область, г. Сергиев Посад, проспект Красной Армии, дом 169, либо по электронной почте по адресу: 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adm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@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sergiev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reg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Обращение подлежит регистрации в администрации городского округа  в срок не позднее 3 календарных дней со дня поступления.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6. Глава городского округа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</w:t>
      </w:r>
    </w:p>
    <w:p w:rsid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 создании координационного или совещательного органа по инициативе органов местного самоуправления,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органов местного самоуправления Сергиево-Посадского городского округа в сети «Интернет». У субъектов малого и среднего предпринимательства, зарегистрированных и осуществляющих деятельность на территории Сергиево-Посадского городского округа,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7. Решение о создании координационного или совещательного органа принимается главой городского округа в форме постановления, которым в том числе определяется состав и утверждается положение о координационн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или совещательн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Состав созданного координационного или совещательного органа утверждается главой городского округа с учетом поступивших от инициаторов предложений по кандидатурам. При этом количество представителей некоммерческих организаций, выражающих интересы субъектов малого и среднего предпринимательства, в работе координационного или совещательного органа  должно быть  не менее двух третей от общего числа членов координационного или совещательного органа.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Председателем координационного или совещательного органа является глава городского округа или лицо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им уполномоченное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Постановление главы городского округа о создании координационного или совещательного органа подлежит опубликованию в официальном печатном издании Сергиево-Посадского городского округа газете «Вперёд» и размещению на официальном сайте органов местного самоуправления Сергиево-Посадского городского округа в сети «Интернет».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B90A1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Разослано:</w:t>
      </w:r>
    </w:p>
    <w:p w:rsidR="00B90A12" w:rsidRPr="00356E74" w:rsidRDefault="00B90A1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правового обеспечения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«30» июня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B90A12">
      <w:footerReference w:type="default" r:id="rId13"/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B2" w:rsidRDefault="001A07B2">
      <w:r>
        <w:separator/>
      </w:r>
    </w:p>
  </w:endnote>
  <w:endnote w:type="continuationSeparator" w:id="0">
    <w:p w:rsidR="001A07B2" w:rsidRDefault="001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69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A12" w:rsidRPr="00B90A12" w:rsidRDefault="00B90A12">
        <w:pPr>
          <w:pStyle w:val="a6"/>
          <w:jc w:val="right"/>
          <w:rPr>
            <w:rFonts w:ascii="Times New Roman" w:hAnsi="Times New Roman" w:cs="Times New Roman"/>
          </w:rPr>
        </w:pPr>
        <w:r w:rsidRPr="00B90A12">
          <w:rPr>
            <w:rFonts w:ascii="Times New Roman" w:hAnsi="Times New Roman" w:cs="Times New Roman"/>
          </w:rPr>
          <w:fldChar w:fldCharType="begin"/>
        </w:r>
        <w:r w:rsidRPr="00B90A12">
          <w:rPr>
            <w:rFonts w:ascii="Times New Roman" w:hAnsi="Times New Roman" w:cs="Times New Roman"/>
          </w:rPr>
          <w:instrText>PAGE   \* MERGEFORMAT</w:instrText>
        </w:r>
        <w:r w:rsidRPr="00B90A12">
          <w:rPr>
            <w:rFonts w:ascii="Times New Roman" w:hAnsi="Times New Roman" w:cs="Times New Roman"/>
          </w:rPr>
          <w:fldChar w:fldCharType="separate"/>
        </w:r>
        <w:r w:rsidR="003B26DF">
          <w:rPr>
            <w:rFonts w:ascii="Times New Roman" w:hAnsi="Times New Roman" w:cs="Times New Roman"/>
            <w:noProof/>
          </w:rPr>
          <w:t>3</w:t>
        </w:r>
        <w:r w:rsidRPr="00B90A12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B2" w:rsidRDefault="001A07B2"/>
  </w:footnote>
  <w:footnote w:type="continuationSeparator" w:id="0">
    <w:p w:rsidR="001A07B2" w:rsidRDefault="001A07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1FBE"/>
    <w:multiLevelType w:val="hybridMultilevel"/>
    <w:tmpl w:val="D22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15492A"/>
    <w:rsid w:val="001A07B2"/>
    <w:rsid w:val="00356E74"/>
    <w:rsid w:val="003B26DF"/>
    <w:rsid w:val="00512A17"/>
    <w:rsid w:val="00610D90"/>
    <w:rsid w:val="006B10D9"/>
    <w:rsid w:val="006C6DCA"/>
    <w:rsid w:val="008E0812"/>
    <w:rsid w:val="00AA0033"/>
    <w:rsid w:val="00AE2A73"/>
    <w:rsid w:val="00B90A12"/>
    <w:rsid w:val="00CC2444"/>
    <w:rsid w:val="00D841BA"/>
    <w:rsid w:val="00E9704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90A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1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90A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B2B3968F51BD4BABF9CED61877CB5C251754445D6101316E9B10CC164298C15A4C01ACA443EF51AFDFEFC29103E9B1FAE6F88534FB1CW1e7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2B55CD1DAD2A08F8FEF810419BEBD5300C9115737F66A3C54BB77E17B4C23860238D4F99395B06A5EF075ABC824422F8C4DF34BE97EDt3h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B55CD1DAD2A08F8FEF810419BEBD5300C9115737F66A3C54BB77E17B4C23860238D4F99395B01A5EF075ABC824422F8C4DF34BE97EDt3h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5AB2B3968F51BD4BABF8C0C31877CB5E27195548546101316E9B10CC164298D35A140DACA65CEE50BA89BE84WCe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AB2B3968F51BD4BABF9CED61877CB5C241D57445C6101316E9B10CC164298D35A140DACA65CEE50BA89BE84WCe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2020-07-02T09:20:00Z</cp:lastPrinted>
  <dcterms:created xsi:type="dcterms:W3CDTF">2020-07-03T04:40:00Z</dcterms:created>
  <dcterms:modified xsi:type="dcterms:W3CDTF">2020-07-03T04:40:00Z</dcterms:modified>
</cp:coreProperties>
</file>